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4B5F" w:rsidRDefault="007A4B5F"/>
    <w:p w:rsidR="007A4B5F" w:rsidRPr="00C33BB4" w:rsidRDefault="007A4B5F" w:rsidP="001C55DA">
      <w:pPr>
        <w:ind w:left="142" w:right="-516"/>
        <w:contextualSpacing/>
        <w:jc w:val="center"/>
        <w:rPr>
          <w:rFonts w:ascii="Arial" w:eastAsia="Arial" w:hAnsi="Arial"/>
          <w:b/>
          <w:sz w:val="24"/>
          <w:szCs w:val="24"/>
        </w:rPr>
      </w:pPr>
      <w:r w:rsidRPr="00C33BB4">
        <w:rPr>
          <w:rFonts w:ascii="Arial" w:eastAsia="Arial" w:hAnsi="Arial"/>
          <w:b/>
          <w:sz w:val="24"/>
          <w:szCs w:val="24"/>
        </w:rPr>
        <w:t>SECRETARÍA DE GOBIERNO</w:t>
      </w:r>
    </w:p>
    <w:p w:rsidR="007A4B5F" w:rsidRPr="00C33BB4" w:rsidRDefault="007A4B5F" w:rsidP="001C55DA">
      <w:pPr>
        <w:ind w:right="-516"/>
        <w:contextualSpacing/>
        <w:jc w:val="center"/>
        <w:rPr>
          <w:rFonts w:ascii="Arial" w:eastAsia="Times New Roman" w:hAnsi="Arial"/>
          <w:sz w:val="24"/>
          <w:szCs w:val="24"/>
        </w:rPr>
      </w:pPr>
      <w:r w:rsidRPr="00C33BB4">
        <w:rPr>
          <w:rFonts w:ascii="Arial" w:eastAsia="Arial" w:hAnsi="Arial"/>
          <w:b/>
          <w:color w:val="FF0000"/>
          <w:sz w:val="24"/>
          <w:szCs w:val="24"/>
        </w:rPr>
        <w:t>DIRECCIÓN ADMINISTRATIVA, AUTORIDAD ESPECIAL DE POLICÍA CUIDADO E INTEGRIDAD DEL ESPACIO PÚBLICO Y GENERAL</w:t>
      </w:r>
      <w:r w:rsidRPr="00C33BB4">
        <w:rPr>
          <w:rFonts w:ascii="Arial" w:eastAsia="Arial" w:hAnsi="Arial"/>
          <w:b/>
          <w:color w:val="FF0000"/>
          <w:sz w:val="24"/>
          <w:szCs w:val="24"/>
        </w:rPr>
        <w:br/>
      </w:r>
      <w:r w:rsidRPr="00C33BB4">
        <w:rPr>
          <w:rFonts w:ascii="Arial" w:eastAsia="Times New Roman" w:hAnsi="Arial"/>
          <w:b/>
          <w:color w:val="FF0000"/>
          <w:sz w:val="24"/>
          <w:szCs w:val="24"/>
        </w:rPr>
        <w:t>INSPECCIÓN DE POLICÍA URBANA COMUNA</w:t>
      </w:r>
      <w:r w:rsidRPr="00C33BB4">
        <w:rPr>
          <w:rFonts w:ascii="Arial" w:eastAsia="Times New Roman" w:hAnsi="Arial"/>
          <w:b/>
          <w:sz w:val="24"/>
          <w:szCs w:val="24"/>
        </w:rPr>
        <w:t xml:space="preserve"> </w:t>
      </w:r>
      <w:r w:rsidRPr="00C33BB4">
        <w:rPr>
          <w:rFonts w:ascii="Arial" w:eastAsia="Times New Roman" w:hAnsi="Arial"/>
          <w:b/>
          <w:color w:val="FF0000"/>
          <w:sz w:val="24"/>
          <w:szCs w:val="24"/>
        </w:rPr>
        <w:t>____– __________</w:t>
      </w:r>
      <w:r w:rsidR="001C55DA">
        <w:rPr>
          <w:rFonts w:ascii="Arial" w:eastAsia="Times New Roman" w:hAnsi="Arial"/>
          <w:b/>
          <w:color w:val="FF0000"/>
          <w:sz w:val="24"/>
          <w:szCs w:val="24"/>
        </w:rPr>
        <w:t xml:space="preserve"> o CORREGIDURIA</w:t>
      </w:r>
      <w:r w:rsidRPr="00C33BB4">
        <w:rPr>
          <w:rFonts w:ascii="Arial" w:eastAsia="Times New Roman" w:hAnsi="Arial"/>
          <w:b/>
          <w:color w:val="FF0000"/>
          <w:sz w:val="24"/>
          <w:szCs w:val="24"/>
        </w:rPr>
        <w:br/>
      </w:r>
      <w:r w:rsidRPr="00C33BB4">
        <w:rPr>
          <w:rFonts w:ascii="Arial" w:eastAsia="Times New Roman" w:hAnsi="Arial"/>
          <w:color w:val="FF0000"/>
          <w:sz w:val="24"/>
          <w:szCs w:val="24"/>
        </w:rPr>
        <w:t xml:space="preserve">Itagüí, ___ de __________ </w:t>
      </w:r>
      <w:proofErr w:type="spellStart"/>
      <w:r w:rsidRPr="00C33BB4">
        <w:rPr>
          <w:rFonts w:ascii="Arial" w:eastAsia="Times New Roman" w:hAnsi="Arial"/>
          <w:color w:val="FF0000"/>
          <w:sz w:val="24"/>
          <w:szCs w:val="24"/>
        </w:rPr>
        <w:t>de</w:t>
      </w:r>
      <w:proofErr w:type="spellEnd"/>
      <w:r w:rsidRPr="00C33BB4">
        <w:rPr>
          <w:rFonts w:ascii="Arial" w:eastAsia="Times New Roman" w:hAnsi="Arial"/>
          <w:color w:val="FF0000"/>
          <w:sz w:val="24"/>
          <w:szCs w:val="24"/>
        </w:rPr>
        <w:t xml:space="preserve"> __________ (20__)</w:t>
      </w:r>
    </w:p>
    <w:p w:rsidR="007A4B5F" w:rsidRPr="00B26FC8" w:rsidRDefault="007A4B5F" w:rsidP="007A4B5F">
      <w:pPr>
        <w:ind w:left="142" w:right="476"/>
        <w:contextualSpacing/>
        <w:jc w:val="center"/>
        <w:rPr>
          <w:rFonts w:ascii="Arial" w:eastAsia="Arial" w:hAnsi="Arial"/>
          <w:sz w:val="24"/>
          <w:szCs w:val="24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804"/>
      </w:tblGrid>
      <w:tr w:rsidR="007A4B5F" w:rsidRPr="00C33BB4" w:rsidTr="00C33BB4">
        <w:trPr>
          <w:trHeight w:val="24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tabs>
                <w:tab w:val="left" w:pos="2198"/>
              </w:tabs>
              <w:ind w:right="125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</w:pPr>
            <w:r w:rsidRPr="00C33BB4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AUTO Nº: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ind w:left="18"/>
              <w:jc w:val="both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</w:tr>
      <w:tr w:rsidR="007A4B5F" w:rsidRPr="00C33BB4" w:rsidTr="00C33BB4">
        <w:trPr>
          <w:trHeight w:val="24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B5F" w:rsidRPr="00C33BB4" w:rsidRDefault="007A4B5F" w:rsidP="00D70628">
            <w:pPr>
              <w:tabs>
                <w:tab w:val="left" w:pos="2198"/>
              </w:tabs>
              <w:ind w:right="125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C33BB4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RADICADO N°: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B5F" w:rsidRPr="00C33BB4" w:rsidRDefault="007A4B5F" w:rsidP="00D70628">
            <w:pPr>
              <w:ind w:left="18"/>
              <w:jc w:val="both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</w:tr>
      <w:tr w:rsidR="007A4B5F" w:rsidRPr="00C33BB4" w:rsidTr="00C33BB4">
        <w:trPr>
          <w:trHeight w:val="2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tabs>
                <w:tab w:val="left" w:pos="2198"/>
              </w:tabs>
              <w:ind w:right="125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</w:pPr>
            <w:r w:rsidRPr="00C33BB4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COMPORTAMIENTO: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ind w:left="18"/>
              <w:jc w:val="both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C33BB4"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LEY 1801 DE 2016, ARTÍCULO </w:t>
            </w:r>
            <w:r w:rsidRPr="00C33BB4">
              <w:rPr>
                <w:rFonts w:ascii="Arial" w:eastAsia="Times New Roman" w:hAnsi="Arial"/>
                <w:color w:val="FF0000"/>
                <w:sz w:val="22"/>
                <w:szCs w:val="22"/>
              </w:rPr>
              <w:t>___ NUM ____</w:t>
            </w:r>
          </w:p>
        </w:tc>
      </w:tr>
      <w:tr w:rsidR="007A4B5F" w:rsidRPr="00C33BB4" w:rsidTr="00C33BB4">
        <w:trPr>
          <w:trHeight w:val="2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tabs>
                <w:tab w:val="left" w:pos="2198"/>
              </w:tabs>
              <w:ind w:right="125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</w:pPr>
            <w:r w:rsidRPr="00C33BB4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SOLICITANTE: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 w:after="100" w:afterAutospacing="1"/>
              <w:ind w:left="18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A4B5F" w:rsidRPr="00C33BB4" w:rsidTr="00C33BB4">
        <w:trPr>
          <w:trHeight w:val="2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tabs>
                <w:tab w:val="left" w:pos="2198"/>
              </w:tabs>
              <w:ind w:right="125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</w:pPr>
            <w:r w:rsidRPr="00C33BB4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IDENTIFICACIÓN: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ind w:left="18"/>
              <w:jc w:val="both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</w:tr>
      <w:tr w:rsidR="007A4B5F" w:rsidRPr="00C33BB4" w:rsidTr="00C33BB4">
        <w:trPr>
          <w:trHeight w:val="2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tabs>
                <w:tab w:val="left" w:pos="2198"/>
              </w:tabs>
              <w:ind w:right="125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</w:pPr>
            <w:r w:rsidRPr="00C33BB4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SOLICITADO (A):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B5F" w:rsidRPr="00C33BB4" w:rsidRDefault="007A4B5F" w:rsidP="00D70628">
            <w:pPr>
              <w:ind w:left="18"/>
              <w:jc w:val="both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</w:tr>
      <w:tr w:rsidR="007A4B5F" w:rsidRPr="00C33BB4" w:rsidTr="00C33BB4">
        <w:trPr>
          <w:trHeight w:val="2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tabs>
                <w:tab w:val="left" w:pos="2198"/>
              </w:tabs>
              <w:ind w:right="125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</w:pPr>
            <w:r w:rsidRPr="00C33BB4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IDENTIFICACIÓN: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ind w:left="18"/>
              <w:jc w:val="both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</w:tr>
      <w:tr w:rsidR="007A4B5F" w:rsidRPr="00C33BB4" w:rsidTr="00C33BB4">
        <w:trPr>
          <w:trHeight w:val="2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tabs>
                <w:tab w:val="left" w:pos="2198"/>
              </w:tabs>
              <w:ind w:right="125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</w:pPr>
            <w:r w:rsidRPr="00C33BB4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LUGAR DE LOS HECHOS: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B5F" w:rsidRPr="00C33BB4" w:rsidRDefault="007A4B5F" w:rsidP="00D70628">
            <w:pPr>
              <w:ind w:left="18"/>
              <w:jc w:val="both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</w:tr>
    </w:tbl>
    <w:p w:rsidR="001C55DA" w:rsidRPr="00B377CD" w:rsidRDefault="007A4B5F" w:rsidP="00B377CD">
      <w:pPr>
        <w:pStyle w:val="Textoindependiente"/>
        <w:tabs>
          <w:tab w:val="left" w:pos="9781"/>
        </w:tabs>
        <w:suppressAutoHyphens w:val="0"/>
        <w:spacing w:before="100" w:beforeAutospacing="1" w:after="100" w:afterAutospacing="1"/>
        <w:ind w:right="-516"/>
        <w:contextualSpacing/>
        <w:rPr>
          <w:rFonts w:cs="Arial"/>
        </w:rPr>
      </w:pPr>
      <w:r w:rsidRPr="00B377CD">
        <w:rPr>
          <w:rFonts w:cs="Arial"/>
        </w:rPr>
        <w:t>El suscrito</w:t>
      </w:r>
      <w:r w:rsidR="00347923" w:rsidRPr="00B377CD">
        <w:rPr>
          <w:rFonts w:cs="Arial"/>
        </w:rPr>
        <w:t xml:space="preserve"> </w:t>
      </w:r>
      <w:r w:rsidR="001C55DA" w:rsidRPr="00B377CD">
        <w:rPr>
          <w:rFonts w:cs="Arial"/>
          <w:color w:val="FF0000"/>
        </w:rPr>
        <w:t>Director Administrativo</w:t>
      </w:r>
      <w:r w:rsidR="00347923" w:rsidRPr="00B377CD">
        <w:rPr>
          <w:rFonts w:cs="Arial"/>
          <w:color w:val="FF0000"/>
        </w:rPr>
        <w:t>, Autorida</w:t>
      </w:r>
      <w:r w:rsidR="001C55DA" w:rsidRPr="00B377CD">
        <w:rPr>
          <w:rFonts w:cs="Arial"/>
          <w:color w:val="FF0000"/>
        </w:rPr>
        <w:t xml:space="preserve">d Especial de Policía Cuidado e </w:t>
      </w:r>
      <w:r w:rsidR="00347923" w:rsidRPr="00B377CD">
        <w:rPr>
          <w:rFonts w:cs="Arial"/>
          <w:color w:val="FF0000"/>
        </w:rPr>
        <w:t>integridad del espacio Público y General o</w:t>
      </w:r>
      <w:r w:rsidRPr="00B377CD">
        <w:rPr>
          <w:rFonts w:cs="Arial"/>
          <w:color w:val="FF0000"/>
        </w:rPr>
        <w:t xml:space="preserve"> Inspector de Policía Urbano(a) de la Comuna ____- ____________ o corregidor</w:t>
      </w:r>
      <w:r w:rsidR="001C55DA" w:rsidRPr="00B377CD">
        <w:rPr>
          <w:rFonts w:cs="Arial"/>
          <w:color w:val="FF0000"/>
        </w:rPr>
        <w:t xml:space="preserve"> </w:t>
      </w:r>
      <w:r w:rsidRPr="00B377CD">
        <w:rPr>
          <w:rFonts w:cs="Arial"/>
        </w:rPr>
        <w:t>del Municipio de Itagüí, en uso de las facultades Constitucionales y Legales, especialmente las conferidas por la Ley 1801 de 2016; y,</w:t>
      </w:r>
    </w:p>
    <w:p w:rsidR="00B377CD" w:rsidRPr="00B377CD" w:rsidRDefault="00B377CD" w:rsidP="00B377CD">
      <w:pPr>
        <w:pStyle w:val="Textoindependiente"/>
        <w:tabs>
          <w:tab w:val="left" w:pos="9781"/>
        </w:tabs>
        <w:suppressAutoHyphens w:val="0"/>
        <w:spacing w:before="100" w:beforeAutospacing="1" w:after="100" w:afterAutospacing="1"/>
        <w:ind w:right="-516"/>
        <w:contextualSpacing/>
        <w:rPr>
          <w:rFonts w:cs="Arial"/>
        </w:rPr>
      </w:pPr>
    </w:p>
    <w:p w:rsidR="00C33BB4" w:rsidRDefault="007A4B5F" w:rsidP="00B377CD">
      <w:pPr>
        <w:pStyle w:val="Textoindependiente"/>
        <w:tabs>
          <w:tab w:val="left" w:pos="9923"/>
        </w:tabs>
        <w:spacing w:before="100" w:beforeAutospacing="1" w:after="100" w:afterAutospacing="1"/>
        <w:ind w:left="142" w:right="51"/>
        <w:contextualSpacing/>
        <w:jc w:val="center"/>
        <w:rPr>
          <w:rFonts w:cs="Arial"/>
          <w:b/>
        </w:rPr>
      </w:pPr>
      <w:r w:rsidRPr="00B377CD">
        <w:rPr>
          <w:rFonts w:cs="Arial"/>
          <w:b/>
        </w:rPr>
        <w:t>CONSIDERANDO:</w:t>
      </w:r>
    </w:p>
    <w:p w:rsidR="00B377CD" w:rsidRPr="00B377CD" w:rsidRDefault="00B377CD" w:rsidP="00B377CD">
      <w:pPr>
        <w:pStyle w:val="Textoindependiente"/>
        <w:tabs>
          <w:tab w:val="left" w:pos="9923"/>
        </w:tabs>
        <w:spacing w:before="100" w:beforeAutospacing="1" w:after="100" w:afterAutospacing="1"/>
        <w:ind w:left="142" w:right="51"/>
        <w:contextualSpacing/>
        <w:jc w:val="center"/>
        <w:rPr>
          <w:rFonts w:cs="Arial"/>
          <w:b/>
        </w:rPr>
      </w:pPr>
    </w:p>
    <w:p w:rsidR="007A4B5F" w:rsidRPr="00B377CD" w:rsidRDefault="007A4B5F" w:rsidP="00B377CD">
      <w:pPr>
        <w:pStyle w:val="Textoindependiente"/>
        <w:tabs>
          <w:tab w:val="left" w:pos="9639"/>
        </w:tabs>
        <w:spacing w:before="100" w:beforeAutospacing="1" w:after="100" w:afterAutospacing="1"/>
        <w:ind w:right="-516"/>
        <w:contextualSpacing/>
        <w:rPr>
          <w:rFonts w:cs="Arial"/>
          <w:b/>
        </w:rPr>
      </w:pPr>
      <w:r w:rsidRPr="00B377CD">
        <w:rPr>
          <w:rFonts w:cs="Arial"/>
        </w:rPr>
        <w:t>Que los funcionarios de Policía están instituidos para servir a la comunidad, asegurar la convivencia pacífica, proteger a los habitantes del territorio colombiano en su vida, libertad, honra y bienes, y en los derechos que de estos se deriven, por los medios y con los límites estatuidos en la Constitución Política, en la Ley, en las Convenciones y Tratados Internacionales, en el Reglamento de Policía y en los Principios Universales del Derecho.</w:t>
      </w:r>
    </w:p>
    <w:p w:rsidR="007A4B5F" w:rsidRPr="00B377CD" w:rsidRDefault="007A4B5F" w:rsidP="00B377CD">
      <w:pPr>
        <w:pStyle w:val="Encabezado"/>
        <w:tabs>
          <w:tab w:val="clear" w:pos="4419"/>
          <w:tab w:val="clear" w:pos="8838"/>
          <w:tab w:val="left" w:pos="9639"/>
        </w:tabs>
        <w:spacing w:before="100" w:beforeAutospacing="1" w:after="100" w:afterAutospacing="1"/>
        <w:ind w:right="-516"/>
        <w:contextualSpacing/>
        <w:jc w:val="both"/>
        <w:rPr>
          <w:rFonts w:ascii="Arial" w:hAnsi="Arial"/>
          <w:color w:val="FF0000"/>
          <w:sz w:val="24"/>
          <w:szCs w:val="24"/>
        </w:rPr>
      </w:pPr>
      <w:r w:rsidRPr="00B377CD">
        <w:rPr>
          <w:rFonts w:ascii="Arial" w:hAnsi="Arial"/>
          <w:color w:val="FF0000"/>
          <w:sz w:val="24"/>
          <w:szCs w:val="24"/>
        </w:rPr>
        <w:t>Describa la forma en que la inspección de policía o corregimiento conoce la queja (remisión por competencia de la fiscalía, queja radicada en la oficina de atención al ciudadano, noticia de comportamiento contrario a la convivencia, etc.), nombre e identificación de quien la interpone, contra quién y por cual comportamiento.</w:t>
      </w:r>
    </w:p>
    <w:p w:rsidR="007A4B5F" w:rsidRPr="00B377CD" w:rsidRDefault="007A4B5F" w:rsidP="00B377CD">
      <w:pPr>
        <w:pStyle w:val="Textoindependiente"/>
        <w:spacing w:before="100" w:beforeAutospacing="1" w:after="100" w:afterAutospacing="1"/>
        <w:ind w:right="-516"/>
        <w:contextualSpacing/>
        <w:rPr>
          <w:rFonts w:cs="Arial"/>
        </w:rPr>
      </w:pPr>
      <w:r w:rsidRPr="00B377CD">
        <w:rPr>
          <w:rFonts w:cs="Arial"/>
        </w:rPr>
        <w:t>Que la Ley 1801 de 2016 “</w:t>
      </w:r>
      <w:r w:rsidRPr="00B377CD">
        <w:rPr>
          <w:rFonts w:cs="Arial"/>
          <w:i/>
        </w:rPr>
        <w:t>Por la cual se expide el Código Nacional de Policía y Convivencia</w:t>
      </w:r>
      <w:r w:rsidRPr="00B377CD">
        <w:rPr>
          <w:rFonts w:cs="Arial"/>
        </w:rPr>
        <w:t xml:space="preserve">”, establece como atribuciones de los </w:t>
      </w:r>
      <w:r w:rsidRPr="00B377CD">
        <w:rPr>
          <w:rFonts w:cs="Arial"/>
          <w:color w:val="FF0000"/>
        </w:rPr>
        <w:t>Inspectores de Policía</w:t>
      </w:r>
      <w:r w:rsidR="00B32B02" w:rsidRPr="00B377CD">
        <w:rPr>
          <w:rFonts w:cs="Arial"/>
          <w:color w:val="FF0000"/>
        </w:rPr>
        <w:t>/Autoridad Especial de Policía</w:t>
      </w:r>
      <w:r w:rsidRPr="00B377CD">
        <w:rPr>
          <w:rFonts w:cs="Arial"/>
        </w:rPr>
        <w:t xml:space="preserve"> conocer de los comportamientos contrarios a la convivencia en materia de seguridad, tranquilidad, ambiente y recursos naturales, derecho de reunión, protección a los bienes y privacidad, actividad económica, urbanismo, espacio público y libertad de circulación; así como conciliar para la solución de conflictos de convivencia cuando sea procedente. </w:t>
      </w:r>
    </w:p>
    <w:p w:rsidR="00B377CD" w:rsidRDefault="007A4B5F" w:rsidP="00B377CD">
      <w:pPr>
        <w:pStyle w:val="Textoindependiente"/>
        <w:spacing w:before="100" w:beforeAutospacing="1" w:after="100" w:afterAutospacing="1"/>
        <w:ind w:right="-516"/>
        <w:contextualSpacing/>
        <w:rPr>
          <w:rFonts w:cs="Arial"/>
        </w:rPr>
      </w:pPr>
      <w:r w:rsidRPr="00B377CD">
        <w:rPr>
          <w:rFonts w:cs="Arial"/>
        </w:rPr>
        <w:t xml:space="preserve">Que el artículo </w:t>
      </w:r>
      <w:r w:rsidRPr="00B377CD">
        <w:rPr>
          <w:rFonts w:cs="Arial"/>
          <w:color w:val="FF0000"/>
        </w:rPr>
        <w:t xml:space="preserve">_____ </w:t>
      </w:r>
      <w:r w:rsidRPr="00B377CD">
        <w:rPr>
          <w:rFonts w:cs="Arial"/>
        </w:rPr>
        <w:t xml:space="preserve">de la ley 1801 de 2016, establece los comportamientos </w:t>
      </w:r>
      <w:r w:rsidR="001C55DA" w:rsidRPr="00B377CD">
        <w:rPr>
          <w:rFonts w:cs="Arial"/>
        </w:rPr>
        <w:t>que _</w:t>
      </w:r>
      <w:r w:rsidRPr="00B377CD">
        <w:rPr>
          <w:rFonts w:cs="Arial"/>
          <w:color w:val="FF0000"/>
        </w:rPr>
        <w:t xml:space="preserve">___________________________, </w:t>
      </w:r>
      <w:r w:rsidRPr="00B377CD">
        <w:rPr>
          <w:rFonts w:cs="Arial"/>
        </w:rPr>
        <w:t xml:space="preserve">señalando en su numeral </w:t>
      </w:r>
      <w:r w:rsidRPr="00B377CD">
        <w:rPr>
          <w:rFonts w:cs="Arial"/>
          <w:color w:val="FF0000"/>
        </w:rPr>
        <w:t xml:space="preserve">___ (si </w:t>
      </w:r>
      <w:r w:rsidR="001C55DA" w:rsidRPr="00B377CD">
        <w:rPr>
          <w:rFonts w:cs="Arial"/>
          <w:color w:val="FF0000"/>
        </w:rPr>
        <w:t>aplica)</w:t>
      </w:r>
      <w:r w:rsidR="001C55DA" w:rsidRPr="00B377CD">
        <w:rPr>
          <w:rFonts w:cs="Arial"/>
        </w:rPr>
        <w:t xml:space="preserve"> lo</w:t>
      </w:r>
      <w:r w:rsidRPr="00B377CD">
        <w:rPr>
          <w:rFonts w:cs="Arial"/>
        </w:rPr>
        <w:t xml:space="preserve"> siguiente:</w:t>
      </w:r>
    </w:p>
    <w:p w:rsidR="00B377CD" w:rsidRDefault="00B377CD" w:rsidP="00B377CD">
      <w:pPr>
        <w:pStyle w:val="Textoindependiente"/>
        <w:spacing w:before="100" w:beforeAutospacing="1" w:after="100" w:afterAutospacing="1"/>
        <w:ind w:right="-516"/>
        <w:contextualSpacing/>
        <w:rPr>
          <w:rFonts w:cs="Arial"/>
          <w:i/>
          <w:color w:val="FF0000"/>
        </w:rPr>
      </w:pPr>
    </w:p>
    <w:p w:rsidR="007A4B5F" w:rsidRPr="00B377CD" w:rsidRDefault="007A4B5F" w:rsidP="00B377CD">
      <w:pPr>
        <w:pStyle w:val="Textoindependiente"/>
        <w:spacing w:before="100" w:beforeAutospacing="1" w:after="100" w:afterAutospacing="1"/>
        <w:ind w:right="-516"/>
        <w:contextualSpacing/>
        <w:rPr>
          <w:rFonts w:cs="Arial"/>
        </w:rPr>
      </w:pPr>
      <w:r w:rsidRPr="00B377CD">
        <w:rPr>
          <w:rFonts w:cs="Arial"/>
          <w:i/>
          <w:color w:val="FF0000"/>
        </w:rPr>
        <w:t>“Copie y pegue el artículo en cita”</w:t>
      </w:r>
    </w:p>
    <w:p w:rsidR="007A4B5F" w:rsidRPr="00B377CD" w:rsidRDefault="007A4B5F" w:rsidP="00B377CD">
      <w:pPr>
        <w:pStyle w:val="Encabezado"/>
        <w:tabs>
          <w:tab w:val="clear" w:pos="4419"/>
          <w:tab w:val="clear" w:pos="8838"/>
        </w:tabs>
        <w:spacing w:before="100" w:beforeAutospacing="1" w:after="100" w:afterAutospacing="1"/>
        <w:ind w:right="-516"/>
        <w:contextualSpacing/>
        <w:jc w:val="both"/>
        <w:rPr>
          <w:rFonts w:ascii="Arial" w:hAnsi="Arial"/>
          <w:sz w:val="24"/>
          <w:szCs w:val="24"/>
        </w:rPr>
      </w:pPr>
      <w:r w:rsidRPr="00B377CD">
        <w:rPr>
          <w:rFonts w:ascii="Arial" w:hAnsi="Arial"/>
          <w:sz w:val="24"/>
          <w:szCs w:val="24"/>
        </w:rPr>
        <w:lastRenderedPageBreak/>
        <w:t xml:space="preserve">Que por ser competencia tanto territorial como funcional de este despacho, se avocará conocimiento </w:t>
      </w:r>
      <w:r w:rsidRPr="00B377CD">
        <w:rPr>
          <w:rFonts w:ascii="Arial" w:hAnsi="Arial"/>
          <w:color w:val="FF0000"/>
          <w:sz w:val="24"/>
          <w:szCs w:val="24"/>
        </w:rPr>
        <w:t>y se ordenará la citación de las partes a la respectiva audiencia pública dentro del proceso verbal abreviado de policía</w:t>
      </w:r>
      <w:r w:rsidRPr="00B377CD">
        <w:rPr>
          <w:rFonts w:ascii="Arial" w:hAnsi="Arial"/>
          <w:sz w:val="24"/>
          <w:szCs w:val="24"/>
        </w:rPr>
        <w:t>, con el fin de propiciar el cumplimiento de los deberes y obligaciones, evitar desacuerdos que afecten la convivencia entre las partes o para prevenir y superar comportamientos o hechos contrarios a la misma.</w:t>
      </w:r>
    </w:p>
    <w:p w:rsidR="007A4B5F" w:rsidRPr="00B377CD" w:rsidRDefault="007A4B5F" w:rsidP="00B377CD">
      <w:pPr>
        <w:spacing w:before="100" w:beforeAutospacing="1" w:after="100" w:afterAutospacing="1"/>
        <w:ind w:right="-516"/>
        <w:contextualSpacing/>
        <w:jc w:val="both"/>
        <w:rPr>
          <w:rFonts w:ascii="Arial" w:hAnsi="Arial"/>
          <w:color w:val="FF0000"/>
          <w:sz w:val="24"/>
          <w:szCs w:val="24"/>
          <w:lang w:val="es-MX"/>
        </w:rPr>
      </w:pPr>
      <w:r w:rsidRPr="00B377CD">
        <w:rPr>
          <w:rFonts w:ascii="Arial" w:hAnsi="Arial"/>
          <w:sz w:val="24"/>
          <w:szCs w:val="24"/>
        </w:rPr>
        <w:t xml:space="preserve">En mérito de lo expuesto, </w:t>
      </w:r>
      <w:r w:rsidR="001C55DA" w:rsidRPr="00B377CD">
        <w:rPr>
          <w:rFonts w:ascii="Arial" w:hAnsi="Arial"/>
          <w:color w:val="FF0000"/>
          <w:sz w:val="24"/>
          <w:szCs w:val="24"/>
        </w:rPr>
        <w:t>Director Administrativo</w:t>
      </w:r>
      <w:r w:rsidR="00347923" w:rsidRPr="00B377CD">
        <w:rPr>
          <w:rFonts w:ascii="Arial" w:hAnsi="Arial"/>
          <w:color w:val="FF0000"/>
          <w:sz w:val="24"/>
          <w:szCs w:val="24"/>
        </w:rPr>
        <w:t xml:space="preserve">, Autoridad Especial de Policía Cuidado e integridad del espacio </w:t>
      </w:r>
      <w:r w:rsidR="001C55DA" w:rsidRPr="00B377CD">
        <w:rPr>
          <w:rFonts w:ascii="Arial" w:hAnsi="Arial"/>
          <w:color w:val="FF0000"/>
          <w:sz w:val="24"/>
          <w:szCs w:val="24"/>
        </w:rPr>
        <w:t>Público y General o Inspector de Policía Urbano</w:t>
      </w:r>
      <w:r w:rsidR="00347923" w:rsidRPr="00B377CD">
        <w:rPr>
          <w:rFonts w:ascii="Arial" w:hAnsi="Arial"/>
          <w:color w:val="FF0000"/>
          <w:sz w:val="24"/>
          <w:szCs w:val="24"/>
        </w:rPr>
        <w:t xml:space="preserve"> de la Comuna __</w:t>
      </w:r>
      <w:r w:rsidR="001C55DA" w:rsidRPr="00B377CD">
        <w:rPr>
          <w:rFonts w:ascii="Arial" w:hAnsi="Arial"/>
          <w:color w:val="FF0000"/>
          <w:sz w:val="24"/>
          <w:szCs w:val="24"/>
        </w:rPr>
        <w:t xml:space="preserve">__- ____________ o corregidor </w:t>
      </w:r>
      <w:r w:rsidRPr="00B377CD">
        <w:rPr>
          <w:rFonts w:ascii="Arial" w:hAnsi="Arial"/>
          <w:sz w:val="24"/>
          <w:szCs w:val="24"/>
        </w:rPr>
        <w:t>del Municipio de Itagüí,</w:t>
      </w:r>
    </w:p>
    <w:p w:rsidR="007A4B5F" w:rsidRDefault="007A4B5F" w:rsidP="00B377CD">
      <w:pPr>
        <w:pStyle w:val="Textoindependiente"/>
        <w:spacing w:before="100" w:beforeAutospacing="1" w:after="100" w:afterAutospacing="1"/>
        <w:ind w:left="142" w:right="476"/>
        <w:contextualSpacing/>
        <w:jc w:val="center"/>
        <w:rPr>
          <w:rFonts w:cs="Arial"/>
          <w:b/>
        </w:rPr>
      </w:pPr>
      <w:r w:rsidRPr="00B377CD">
        <w:rPr>
          <w:rFonts w:cs="Arial"/>
          <w:b/>
        </w:rPr>
        <w:t xml:space="preserve">RESUELVE: </w:t>
      </w:r>
    </w:p>
    <w:p w:rsidR="00B377CD" w:rsidRPr="00B377CD" w:rsidRDefault="00B377CD" w:rsidP="00B377CD">
      <w:pPr>
        <w:pStyle w:val="Textoindependiente"/>
        <w:spacing w:before="100" w:beforeAutospacing="1" w:after="100" w:afterAutospacing="1"/>
        <w:ind w:left="142" w:right="476"/>
        <w:contextualSpacing/>
        <w:jc w:val="center"/>
        <w:rPr>
          <w:rFonts w:cs="Arial"/>
          <w:b/>
        </w:rPr>
      </w:pPr>
    </w:p>
    <w:p w:rsidR="007A4B5F" w:rsidRPr="00B377CD" w:rsidRDefault="007A4B5F" w:rsidP="00B377CD">
      <w:pPr>
        <w:pStyle w:val="Textoindependiente"/>
        <w:spacing w:before="100" w:beforeAutospacing="1" w:after="100" w:afterAutospacing="1"/>
        <w:ind w:right="-516"/>
        <w:contextualSpacing/>
        <w:rPr>
          <w:rFonts w:cs="Arial"/>
          <w:b/>
          <w:color w:val="FF0000"/>
        </w:rPr>
      </w:pPr>
      <w:r w:rsidRPr="00B377CD">
        <w:rPr>
          <w:rFonts w:cs="Arial"/>
          <w:b/>
        </w:rPr>
        <w:t>PRIMERO: AVOCAR CONOCIMIENTO</w:t>
      </w:r>
      <w:r w:rsidRPr="00B377CD">
        <w:rPr>
          <w:rFonts w:cs="Arial"/>
        </w:rPr>
        <w:t xml:space="preserve"> E INICIAR LAS RESPECTIVAS ACTUACIONES ADMINISTRATIVAS Y POLICIVAS, al tenor de lo dispuesto en el artículo 223 de la ley 1801 de 2016 y demás normas concordantes y vigentes sobre la materia, por el presunto comportamiento contrario a la convivencia descrito en el </w:t>
      </w:r>
      <w:r w:rsidRPr="00B377CD">
        <w:rPr>
          <w:rFonts w:cs="Arial"/>
          <w:color w:val="FF0000"/>
        </w:rPr>
        <w:t>numeral (si aplica) _______ del artículo ______ de la ley 1801 de 2016, bajo el proceso con radicado interno QUEJA N° ___-_____,</w:t>
      </w:r>
      <w:r w:rsidRPr="00B377CD">
        <w:rPr>
          <w:rFonts w:cs="Arial"/>
        </w:rPr>
        <w:t xml:space="preserve"> presentada por </w:t>
      </w:r>
      <w:r w:rsidRPr="00B377CD">
        <w:rPr>
          <w:rFonts w:cs="Arial"/>
          <w:color w:val="FF0000"/>
        </w:rPr>
        <w:t>el (la) señor (a) ________________________ en contra del (la) señor (a)__________________.</w:t>
      </w:r>
    </w:p>
    <w:p w:rsidR="00B377CD" w:rsidRDefault="00B377CD" w:rsidP="00B377CD">
      <w:pPr>
        <w:pStyle w:val="Textoindependiente"/>
        <w:spacing w:before="100" w:beforeAutospacing="1" w:after="100" w:afterAutospacing="1"/>
        <w:ind w:right="-516"/>
        <w:contextualSpacing/>
        <w:rPr>
          <w:rFonts w:cs="Arial"/>
          <w:b/>
        </w:rPr>
      </w:pPr>
    </w:p>
    <w:p w:rsidR="001C55DA" w:rsidRPr="00B377CD" w:rsidRDefault="007A4B5F" w:rsidP="00B377CD">
      <w:pPr>
        <w:pStyle w:val="Textoindependiente"/>
        <w:spacing w:before="100" w:beforeAutospacing="1" w:after="100" w:afterAutospacing="1"/>
        <w:ind w:right="-516"/>
        <w:contextualSpacing/>
        <w:rPr>
          <w:rFonts w:cs="Arial"/>
        </w:rPr>
      </w:pPr>
      <w:r w:rsidRPr="00B377CD">
        <w:rPr>
          <w:rFonts w:cs="Arial"/>
          <w:b/>
        </w:rPr>
        <w:t xml:space="preserve">SEGUNDO: DÉSELE </w:t>
      </w:r>
      <w:r w:rsidRPr="00B377CD">
        <w:rPr>
          <w:rFonts w:cs="Arial"/>
        </w:rPr>
        <w:t>el trámite dispuesto en el Artículo 223 del Código Nacional de Seguridad y Convivencia Ciudadana.</w:t>
      </w:r>
    </w:p>
    <w:p w:rsidR="00B377CD" w:rsidRDefault="00B377CD" w:rsidP="00B377CD">
      <w:pPr>
        <w:pStyle w:val="Textoindependiente"/>
        <w:tabs>
          <w:tab w:val="left" w:pos="9498"/>
        </w:tabs>
        <w:spacing w:before="100" w:beforeAutospacing="1" w:after="100" w:afterAutospacing="1"/>
        <w:ind w:right="476"/>
        <w:contextualSpacing/>
        <w:rPr>
          <w:rFonts w:cs="Arial"/>
          <w:b/>
        </w:rPr>
      </w:pPr>
    </w:p>
    <w:p w:rsidR="007A4B5F" w:rsidRPr="00B377CD" w:rsidRDefault="007A4B5F" w:rsidP="00B377CD">
      <w:pPr>
        <w:pStyle w:val="Textoindependiente"/>
        <w:tabs>
          <w:tab w:val="left" w:pos="9498"/>
        </w:tabs>
        <w:spacing w:before="100" w:beforeAutospacing="1" w:after="100" w:afterAutospacing="1"/>
        <w:ind w:right="476"/>
        <w:contextualSpacing/>
        <w:rPr>
          <w:rFonts w:cs="Arial"/>
        </w:rPr>
      </w:pPr>
      <w:r w:rsidRPr="00B377CD">
        <w:rPr>
          <w:rFonts w:cs="Arial"/>
          <w:b/>
        </w:rPr>
        <w:t>TERCERO:</w:t>
      </w:r>
      <w:r w:rsidRPr="00B377CD">
        <w:rPr>
          <w:rFonts w:cs="Arial"/>
        </w:rPr>
        <w:t xml:space="preserve"> </w:t>
      </w:r>
      <w:r w:rsidRPr="00B377CD">
        <w:rPr>
          <w:rFonts w:cs="Arial"/>
          <w:b/>
        </w:rPr>
        <w:t>TÉNGASE</w:t>
      </w:r>
      <w:r w:rsidRPr="00B377CD">
        <w:rPr>
          <w:rFonts w:cs="Arial"/>
        </w:rPr>
        <w:t xml:space="preserve"> como pruebas las allegadas durante el proceso policivo.</w:t>
      </w:r>
    </w:p>
    <w:p w:rsidR="00B377CD" w:rsidRDefault="00B377CD" w:rsidP="00B377CD">
      <w:pPr>
        <w:pStyle w:val="Textoindependiente"/>
        <w:spacing w:before="100" w:beforeAutospacing="1" w:after="100" w:afterAutospacing="1"/>
        <w:ind w:right="-516"/>
        <w:contextualSpacing/>
        <w:rPr>
          <w:rFonts w:cs="Arial"/>
          <w:b/>
        </w:rPr>
      </w:pPr>
    </w:p>
    <w:p w:rsidR="007A4B5F" w:rsidRPr="00B377CD" w:rsidRDefault="007A4B5F" w:rsidP="00B377CD">
      <w:pPr>
        <w:pStyle w:val="Textoindependiente"/>
        <w:spacing w:before="100" w:beforeAutospacing="1" w:after="100" w:afterAutospacing="1"/>
        <w:ind w:right="-516"/>
        <w:contextualSpacing/>
        <w:rPr>
          <w:rFonts w:cs="Arial"/>
          <w:b/>
          <w:color w:val="FF0000"/>
        </w:rPr>
      </w:pPr>
      <w:r w:rsidRPr="00B377CD">
        <w:rPr>
          <w:rFonts w:cs="Arial"/>
          <w:b/>
        </w:rPr>
        <w:t>CUARTO:</w:t>
      </w:r>
      <w:r w:rsidRPr="00B377CD">
        <w:rPr>
          <w:rFonts w:cs="Arial"/>
        </w:rPr>
        <w:t xml:space="preserve"> </w:t>
      </w:r>
      <w:r w:rsidRPr="00B377CD">
        <w:rPr>
          <w:rFonts w:cs="Arial"/>
          <w:b/>
          <w:color w:val="FF0000"/>
        </w:rPr>
        <w:t>ORDÉNESE</w:t>
      </w:r>
      <w:r w:rsidRPr="00B377CD">
        <w:rPr>
          <w:rFonts w:cs="Arial"/>
          <w:color w:val="FF0000"/>
        </w:rPr>
        <w:t xml:space="preserve"> la citación de las partes a fin de que se hagan presente ante este despacho el día </w:t>
      </w:r>
      <w:r w:rsidRPr="00B377CD">
        <w:rPr>
          <w:rFonts w:cs="Arial"/>
          <w:b/>
          <w:color w:val="FF0000"/>
        </w:rPr>
        <w:t xml:space="preserve">_________   (___) DE ______________ </w:t>
      </w:r>
      <w:proofErr w:type="spellStart"/>
      <w:r w:rsidRPr="00B377CD">
        <w:rPr>
          <w:rFonts w:cs="Arial"/>
          <w:b/>
          <w:color w:val="FF0000"/>
        </w:rPr>
        <w:t>DE</w:t>
      </w:r>
      <w:proofErr w:type="spellEnd"/>
      <w:r w:rsidRPr="00B377CD">
        <w:rPr>
          <w:rFonts w:cs="Arial"/>
          <w:b/>
          <w:color w:val="FF0000"/>
        </w:rPr>
        <w:t xml:space="preserve"> DOS MIL ____________ (______), A LAS _____ DE LA ___________</w:t>
      </w:r>
      <w:r w:rsidRPr="00B377CD">
        <w:rPr>
          <w:rFonts w:cs="Arial"/>
          <w:color w:val="FF0000"/>
        </w:rPr>
        <w:t xml:space="preserve">, conforme a lo establecido en el numeral 2, del Artículo 223 de la Ley 1801 de 2016, fecha y hora en que se procederá a realizar la audiencia pública en la cual podrán exponer sus argumentos, presentar pruebas y controvertirlas, se intentará la conciliación entre las partes y en su defecto se tomará la respectiva decisión con base en el material probatorio que se allegue al proceso. </w:t>
      </w:r>
    </w:p>
    <w:p w:rsidR="007A4B5F" w:rsidRPr="00B377CD" w:rsidRDefault="007A4B5F" w:rsidP="00B377CD">
      <w:pPr>
        <w:pStyle w:val="Textoindependiente"/>
        <w:spacing w:before="100" w:beforeAutospacing="1" w:after="100" w:afterAutospacing="1"/>
        <w:ind w:right="-516"/>
        <w:contextualSpacing/>
        <w:rPr>
          <w:rFonts w:cs="Arial"/>
          <w:color w:val="FF0000"/>
        </w:rPr>
      </w:pPr>
      <w:r w:rsidRPr="00B377CD">
        <w:rPr>
          <w:rFonts w:cs="Arial"/>
          <w:color w:val="FF0000"/>
        </w:rPr>
        <w:t xml:space="preserve">Por secretaría de este despacho, </w:t>
      </w:r>
      <w:r w:rsidRPr="00B377CD">
        <w:rPr>
          <w:rFonts w:cs="Arial"/>
          <w:b/>
          <w:color w:val="FF0000"/>
        </w:rPr>
        <w:t>CÍTESE</w:t>
      </w:r>
      <w:r w:rsidRPr="00B377CD">
        <w:rPr>
          <w:rFonts w:cs="Arial"/>
          <w:color w:val="FF0000"/>
        </w:rPr>
        <w:t xml:space="preserve"> al quejoso y al presunto infractor, mediante comunicación escrita, correo certificado, medio electrónico, medio de comunicación del que disponga, o por el medio más expedito o idóneo, donde se señale dicho comportamiento. </w:t>
      </w:r>
      <w:r w:rsidRPr="00B377CD">
        <w:rPr>
          <w:rFonts w:cs="Arial"/>
          <w:b/>
          <w:color w:val="FF0000"/>
        </w:rPr>
        <w:t>ADVIÉRTASE</w:t>
      </w:r>
      <w:r w:rsidRPr="00B377CD">
        <w:rPr>
          <w:rFonts w:cs="Arial"/>
          <w:color w:val="FF0000"/>
        </w:rPr>
        <w:t xml:space="preserve"> </w:t>
      </w:r>
      <w:r w:rsidR="001C55DA" w:rsidRPr="00B377CD">
        <w:rPr>
          <w:rFonts w:cs="Arial"/>
          <w:color w:val="FF0000"/>
        </w:rPr>
        <w:t>que,</w:t>
      </w:r>
      <w:r w:rsidRPr="00B377CD">
        <w:rPr>
          <w:rFonts w:cs="Arial"/>
          <w:color w:val="FF0000"/>
        </w:rPr>
        <w:t xml:space="preserve"> si el presunto infractor no se presenta a la audiencia sin comprobar la ocurrencia de caso fortuito o fuerza mayor, la autoridad tendrá por ciertos los hechos que dieron lugar al comportamiento contrario a la convivencia y entrará a resolver de fondo, con base en las pruebas allegadas y los informes de las autoridades, salvo que la autoridad de Policía considere indispensable decretar la práctica de una prueba adicional.</w:t>
      </w:r>
    </w:p>
    <w:p w:rsidR="007A4B5F" w:rsidRPr="00B377CD" w:rsidRDefault="007A4B5F" w:rsidP="00B377CD">
      <w:pPr>
        <w:pStyle w:val="Textoindependiente"/>
        <w:spacing w:before="100" w:beforeAutospacing="1" w:after="100" w:afterAutospacing="1"/>
        <w:ind w:left="142" w:right="476"/>
        <w:contextualSpacing/>
        <w:rPr>
          <w:rFonts w:cs="Arial"/>
        </w:rPr>
      </w:pPr>
    </w:p>
    <w:p w:rsidR="00B377CD" w:rsidRDefault="00B377CD" w:rsidP="00B377CD">
      <w:pPr>
        <w:spacing w:before="100" w:beforeAutospacing="1" w:after="100" w:afterAutospacing="1"/>
        <w:ind w:left="142" w:right="476"/>
        <w:contextualSpacing/>
        <w:jc w:val="center"/>
        <w:textAlignment w:val="center"/>
        <w:rPr>
          <w:rFonts w:ascii="Arial" w:eastAsia="Arial Unicode MS" w:hAnsi="Arial"/>
          <w:b/>
          <w:sz w:val="24"/>
          <w:szCs w:val="24"/>
        </w:rPr>
      </w:pPr>
      <w:bookmarkStart w:id="0" w:name="_GoBack"/>
      <w:bookmarkEnd w:id="0"/>
    </w:p>
    <w:p w:rsidR="00B377CD" w:rsidRDefault="00B377CD" w:rsidP="00B377CD">
      <w:pPr>
        <w:spacing w:before="100" w:beforeAutospacing="1" w:after="100" w:afterAutospacing="1"/>
        <w:ind w:left="142" w:right="476"/>
        <w:contextualSpacing/>
        <w:jc w:val="center"/>
        <w:textAlignment w:val="center"/>
        <w:rPr>
          <w:rFonts w:ascii="Arial" w:eastAsia="Arial Unicode MS" w:hAnsi="Arial"/>
          <w:b/>
          <w:sz w:val="24"/>
          <w:szCs w:val="24"/>
        </w:rPr>
      </w:pPr>
    </w:p>
    <w:p w:rsidR="007A4B5F" w:rsidRPr="00B377CD" w:rsidRDefault="007A4B5F" w:rsidP="00B377CD">
      <w:pPr>
        <w:spacing w:before="100" w:beforeAutospacing="1" w:after="100" w:afterAutospacing="1"/>
        <w:ind w:left="142" w:right="476"/>
        <w:contextualSpacing/>
        <w:jc w:val="center"/>
        <w:textAlignment w:val="center"/>
        <w:rPr>
          <w:rFonts w:ascii="Arial" w:eastAsia="Arial Unicode MS" w:hAnsi="Arial"/>
          <w:b/>
          <w:sz w:val="24"/>
          <w:szCs w:val="24"/>
        </w:rPr>
      </w:pPr>
      <w:r w:rsidRPr="00B377CD">
        <w:rPr>
          <w:rFonts w:ascii="Arial" w:eastAsia="Arial Unicode MS" w:hAnsi="Arial"/>
          <w:b/>
          <w:sz w:val="24"/>
          <w:szCs w:val="24"/>
        </w:rPr>
        <w:lastRenderedPageBreak/>
        <w:t>NOTIFÍQUESE Y CÚMPLASE</w:t>
      </w:r>
    </w:p>
    <w:p w:rsidR="007A4B5F" w:rsidRPr="00B377CD" w:rsidRDefault="007A4B5F" w:rsidP="00B377CD">
      <w:pPr>
        <w:pStyle w:val="Textoindependiente"/>
        <w:spacing w:before="100" w:beforeAutospacing="1" w:after="100" w:afterAutospacing="1"/>
        <w:ind w:left="142" w:right="476"/>
        <w:contextualSpacing/>
        <w:jc w:val="center"/>
        <w:rPr>
          <w:rFonts w:cs="Arial"/>
          <w:b/>
        </w:rPr>
      </w:pPr>
      <w:r w:rsidRPr="00B377CD">
        <w:rPr>
          <w:rFonts w:cs="Arial"/>
          <w:b/>
        </w:rPr>
        <w:br/>
      </w:r>
    </w:p>
    <w:p w:rsidR="007A4B5F" w:rsidRPr="00B377CD" w:rsidRDefault="007A4B5F" w:rsidP="00B377CD">
      <w:pPr>
        <w:pStyle w:val="Textoindependiente"/>
        <w:spacing w:before="100" w:beforeAutospacing="1" w:after="100" w:afterAutospacing="1"/>
        <w:ind w:left="142" w:right="476"/>
        <w:contextualSpacing/>
        <w:jc w:val="center"/>
        <w:rPr>
          <w:rFonts w:cs="Arial"/>
        </w:rPr>
      </w:pPr>
    </w:p>
    <w:p w:rsidR="007A4B5F" w:rsidRPr="00B377CD" w:rsidRDefault="007A4B5F" w:rsidP="00B377CD">
      <w:pPr>
        <w:spacing w:before="100" w:beforeAutospacing="1" w:after="100" w:afterAutospacing="1"/>
        <w:ind w:left="142" w:right="476"/>
        <w:contextualSpacing/>
        <w:jc w:val="center"/>
        <w:rPr>
          <w:rFonts w:ascii="Arial" w:hAnsi="Arial"/>
          <w:b/>
          <w:color w:val="FF0000"/>
          <w:sz w:val="24"/>
          <w:szCs w:val="24"/>
        </w:rPr>
      </w:pPr>
      <w:r w:rsidRPr="00B377CD">
        <w:rPr>
          <w:rFonts w:ascii="Arial" w:hAnsi="Arial"/>
          <w:b/>
          <w:color w:val="FF0000"/>
          <w:sz w:val="24"/>
          <w:szCs w:val="24"/>
        </w:rPr>
        <w:t>___________________________</w:t>
      </w:r>
    </w:p>
    <w:p w:rsidR="007A4B5F" w:rsidRPr="00B377CD" w:rsidRDefault="00B377CD" w:rsidP="00B377CD">
      <w:pPr>
        <w:spacing w:before="100" w:beforeAutospacing="1" w:after="100" w:afterAutospacing="1"/>
        <w:ind w:left="142" w:right="476"/>
        <w:contextualSpacing/>
        <w:jc w:val="center"/>
        <w:rPr>
          <w:rFonts w:ascii="Arial" w:hAnsi="Arial"/>
          <w:b/>
          <w:color w:val="FF0000"/>
          <w:sz w:val="24"/>
          <w:szCs w:val="24"/>
        </w:rPr>
      </w:pPr>
      <w:r w:rsidRPr="00B377CD">
        <w:rPr>
          <w:rFonts w:ascii="Arial" w:hAnsi="Arial"/>
          <w:b/>
          <w:color w:val="FF0000"/>
          <w:sz w:val="24"/>
          <w:szCs w:val="24"/>
        </w:rPr>
        <w:t>Nombre Inspector o Corregidor</w:t>
      </w:r>
    </w:p>
    <w:p w:rsidR="00B377CD" w:rsidRDefault="00B377CD" w:rsidP="00B377CD">
      <w:pPr>
        <w:spacing w:before="100" w:beforeAutospacing="1" w:after="100" w:afterAutospacing="1"/>
        <w:ind w:left="142" w:right="476"/>
        <w:contextualSpacing/>
        <w:jc w:val="center"/>
        <w:rPr>
          <w:rFonts w:ascii="Arial" w:eastAsia="Arial" w:hAnsi="Arial"/>
          <w:color w:val="FF0000"/>
          <w:sz w:val="24"/>
          <w:szCs w:val="24"/>
        </w:rPr>
      </w:pPr>
    </w:p>
    <w:p w:rsidR="007A4B5F" w:rsidRPr="00B377CD" w:rsidRDefault="00B377CD" w:rsidP="00B377CD">
      <w:pPr>
        <w:spacing w:before="100" w:beforeAutospacing="1" w:after="100" w:afterAutospacing="1"/>
        <w:ind w:left="142" w:right="476"/>
        <w:contextualSpacing/>
        <w:jc w:val="center"/>
        <w:rPr>
          <w:rFonts w:ascii="Arial" w:hAnsi="Arial"/>
          <w:color w:val="FF0000"/>
          <w:sz w:val="24"/>
          <w:szCs w:val="24"/>
          <w:lang w:val="es-MX"/>
        </w:rPr>
      </w:pPr>
      <w:r w:rsidRPr="00B377CD">
        <w:rPr>
          <w:rFonts w:ascii="Arial" w:eastAsia="Arial" w:hAnsi="Arial"/>
          <w:color w:val="FF0000"/>
          <w:sz w:val="24"/>
          <w:szCs w:val="24"/>
        </w:rPr>
        <w:t>Inspector Urbano</w:t>
      </w:r>
      <w:r w:rsidR="007A4B5F" w:rsidRPr="00B377CD">
        <w:rPr>
          <w:rFonts w:ascii="Arial" w:eastAsia="Arial" w:hAnsi="Arial"/>
          <w:color w:val="FF0000"/>
          <w:sz w:val="24"/>
          <w:szCs w:val="24"/>
        </w:rPr>
        <w:t xml:space="preserve"> de Policía Comuna</w:t>
      </w:r>
      <w:r w:rsidR="007A4B5F" w:rsidRPr="00B377CD">
        <w:rPr>
          <w:rFonts w:ascii="Arial" w:hAnsi="Arial"/>
          <w:color w:val="FF0000"/>
          <w:sz w:val="24"/>
          <w:szCs w:val="24"/>
          <w:lang w:val="es-MX"/>
        </w:rPr>
        <w:t>_______-______________ o Corregidor</w:t>
      </w:r>
    </w:p>
    <w:p w:rsidR="007A4B5F" w:rsidRPr="00B377CD" w:rsidRDefault="007A4B5F" w:rsidP="00B377CD">
      <w:pPr>
        <w:spacing w:before="100" w:beforeAutospacing="1" w:after="100" w:afterAutospacing="1"/>
        <w:contextualSpacing/>
        <w:rPr>
          <w:rFonts w:ascii="Arial" w:hAnsi="Arial"/>
          <w:sz w:val="24"/>
          <w:szCs w:val="24"/>
          <w:lang w:val="es-MX"/>
        </w:rPr>
      </w:pPr>
    </w:p>
    <w:sectPr w:rsidR="007A4B5F" w:rsidRPr="00B377CD" w:rsidSect="00B377CD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833" w:right="1134" w:bottom="1134" w:left="1134" w:header="709" w:footer="709" w:gutter="0"/>
      <w:cols w:space="0" w:equalWidth="0">
        <w:col w:w="940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0F" w:rsidRDefault="006D3B0F" w:rsidP="00811B26">
      <w:r>
        <w:separator/>
      </w:r>
    </w:p>
  </w:endnote>
  <w:endnote w:type="continuationSeparator" w:id="0">
    <w:p w:rsidR="006D3B0F" w:rsidRDefault="006D3B0F" w:rsidP="0081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b/>
      </w:rPr>
      <w:id w:val="11032205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b/>
          </w:rPr>
          <w:id w:val="47585502"/>
          <w:docPartObj>
            <w:docPartGallery w:val="Page Numbers (Top of Page)"/>
            <w:docPartUnique/>
          </w:docPartObj>
        </w:sdtPr>
        <w:sdtEndPr/>
        <w:sdtContent>
          <w:p w:rsidR="00B377CD" w:rsidRPr="00B377CD" w:rsidRDefault="00B377CD">
            <w:pPr>
              <w:pStyle w:val="Piedepgina"/>
              <w:jc w:val="right"/>
              <w:rPr>
                <w:rFonts w:ascii="Arial" w:hAnsi="Arial"/>
                <w:b/>
              </w:rPr>
            </w:pPr>
            <w:r w:rsidRPr="00B377CD">
              <w:rPr>
                <w:rFonts w:ascii="Arial" w:hAnsi="Arial"/>
                <w:b/>
                <w:lang w:val="es-ES"/>
              </w:rPr>
              <w:t xml:space="preserve">Página </w:t>
            </w:r>
            <w:r w:rsidRPr="00B377CD">
              <w:rPr>
                <w:rFonts w:ascii="Arial" w:hAnsi="Arial"/>
                <w:b/>
                <w:bCs/>
              </w:rPr>
              <w:fldChar w:fldCharType="begin"/>
            </w:r>
            <w:r w:rsidRPr="00B377CD">
              <w:rPr>
                <w:rFonts w:ascii="Arial" w:hAnsi="Arial"/>
                <w:b/>
                <w:bCs/>
              </w:rPr>
              <w:instrText>PAGE</w:instrText>
            </w:r>
            <w:r w:rsidRPr="00B377CD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2</w:t>
            </w:r>
            <w:r w:rsidRPr="00B377CD">
              <w:rPr>
                <w:rFonts w:ascii="Arial" w:hAnsi="Arial"/>
                <w:b/>
                <w:bCs/>
              </w:rPr>
              <w:fldChar w:fldCharType="end"/>
            </w:r>
            <w:r w:rsidRPr="00B377CD">
              <w:rPr>
                <w:rFonts w:ascii="Arial" w:hAnsi="Arial"/>
                <w:b/>
                <w:lang w:val="es-ES"/>
              </w:rPr>
              <w:t xml:space="preserve"> de </w:t>
            </w:r>
            <w:r w:rsidRPr="00B377CD">
              <w:rPr>
                <w:rFonts w:ascii="Arial" w:hAnsi="Arial"/>
                <w:b/>
                <w:bCs/>
              </w:rPr>
              <w:fldChar w:fldCharType="begin"/>
            </w:r>
            <w:r w:rsidRPr="00B377CD">
              <w:rPr>
                <w:rFonts w:ascii="Arial" w:hAnsi="Arial"/>
                <w:b/>
                <w:bCs/>
              </w:rPr>
              <w:instrText>NUMPAGES</w:instrText>
            </w:r>
            <w:r w:rsidRPr="00B377CD"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3</w:t>
            </w:r>
            <w:r w:rsidRPr="00B377CD">
              <w:rPr>
                <w:rFonts w:ascii="Arial" w:hAnsi="Arial"/>
                <w:b/>
                <w:bCs/>
              </w:rPr>
              <w:fldChar w:fldCharType="end"/>
            </w:r>
          </w:p>
        </w:sdtContent>
      </w:sdt>
    </w:sdtContent>
  </w:sdt>
  <w:p w:rsidR="00B377CD" w:rsidRDefault="00B377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b/>
      </w:rPr>
      <w:id w:val="-2388635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77CD" w:rsidRPr="00B377CD" w:rsidRDefault="00B377CD" w:rsidP="007473D8">
            <w:pPr>
              <w:pStyle w:val="Piedepgina"/>
              <w:jc w:val="right"/>
              <w:rPr>
                <w:rFonts w:ascii="Arial" w:hAnsi="Arial"/>
                <w:b/>
              </w:rPr>
            </w:pPr>
            <w:r w:rsidRPr="00B377CD">
              <w:rPr>
                <w:rFonts w:ascii="Arial" w:hAnsi="Arial"/>
                <w:b/>
                <w:lang w:val="es-ES"/>
              </w:rPr>
              <w:t xml:space="preserve">Página </w:t>
            </w:r>
            <w:r w:rsidRPr="00B377CD">
              <w:rPr>
                <w:rFonts w:ascii="Arial" w:hAnsi="Arial"/>
                <w:b/>
                <w:bCs/>
              </w:rPr>
              <w:fldChar w:fldCharType="begin"/>
            </w:r>
            <w:r w:rsidRPr="00B377CD">
              <w:rPr>
                <w:rFonts w:ascii="Arial" w:hAnsi="Arial"/>
                <w:b/>
                <w:bCs/>
              </w:rPr>
              <w:instrText>PAGE</w:instrText>
            </w:r>
            <w:r w:rsidRPr="00B377CD">
              <w:rPr>
                <w:rFonts w:ascii="Arial" w:hAnsi="Arial"/>
                <w:b/>
                <w:bCs/>
              </w:rPr>
              <w:fldChar w:fldCharType="separate"/>
            </w:r>
            <w:r w:rsidR="007A1192">
              <w:rPr>
                <w:rFonts w:ascii="Arial" w:hAnsi="Arial"/>
                <w:b/>
                <w:bCs/>
                <w:noProof/>
              </w:rPr>
              <w:t>3</w:t>
            </w:r>
            <w:r w:rsidRPr="00B377CD">
              <w:rPr>
                <w:rFonts w:ascii="Arial" w:hAnsi="Arial"/>
                <w:b/>
                <w:bCs/>
              </w:rPr>
              <w:fldChar w:fldCharType="end"/>
            </w:r>
            <w:r w:rsidRPr="00B377CD">
              <w:rPr>
                <w:rFonts w:ascii="Arial" w:hAnsi="Arial"/>
                <w:b/>
                <w:lang w:val="es-ES"/>
              </w:rPr>
              <w:t xml:space="preserve"> de </w:t>
            </w:r>
            <w:r w:rsidRPr="00B377CD">
              <w:rPr>
                <w:rFonts w:ascii="Arial" w:hAnsi="Arial"/>
                <w:b/>
                <w:bCs/>
              </w:rPr>
              <w:fldChar w:fldCharType="begin"/>
            </w:r>
            <w:r w:rsidRPr="00B377CD">
              <w:rPr>
                <w:rFonts w:ascii="Arial" w:hAnsi="Arial"/>
                <w:b/>
                <w:bCs/>
              </w:rPr>
              <w:instrText>NUMPAGES</w:instrText>
            </w:r>
            <w:r w:rsidRPr="00B377CD">
              <w:rPr>
                <w:rFonts w:ascii="Arial" w:hAnsi="Arial"/>
                <w:b/>
                <w:bCs/>
              </w:rPr>
              <w:fldChar w:fldCharType="separate"/>
            </w:r>
            <w:r w:rsidR="007A1192">
              <w:rPr>
                <w:rFonts w:ascii="Arial" w:hAnsi="Arial"/>
                <w:b/>
                <w:bCs/>
                <w:noProof/>
              </w:rPr>
              <w:t>3</w:t>
            </w:r>
            <w:r w:rsidRPr="00B377CD">
              <w:rPr>
                <w:rFonts w:ascii="Arial" w:hAnsi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0F" w:rsidRDefault="006D3B0F" w:rsidP="00811B26">
      <w:r>
        <w:separator/>
      </w:r>
    </w:p>
  </w:footnote>
  <w:footnote w:type="continuationSeparator" w:id="0">
    <w:p w:rsidR="006D3B0F" w:rsidRDefault="006D3B0F" w:rsidP="0081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4820"/>
      <w:gridCol w:w="2693"/>
    </w:tblGrid>
    <w:tr w:rsidR="00B377CD" w:rsidTr="00F546FB">
      <w:trPr>
        <w:trHeight w:val="122"/>
      </w:trPr>
      <w:tc>
        <w:tcPr>
          <w:tcW w:w="241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24"/>
            </w:rPr>
          </w:pPr>
        </w:p>
      </w:tc>
      <w:tc>
        <w:tcPr>
          <w:tcW w:w="4820" w:type="dxa"/>
          <w:vMerge w:val="restart"/>
          <w:tcBorders>
            <w:top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B377CD" w:rsidRPr="00C33BB4" w:rsidRDefault="00B377CD" w:rsidP="00B377CD">
          <w:pPr>
            <w:spacing w:before="100" w:beforeAutospacing="1" w:after="100" w:afterAutospacing="1"/>
            <w:contextualSpacing/>
            <w:jc w:val="center"/>
            <w:rPr>
              <w:rFonts w:ascii="Arial" w:eastAsia="Arial" w:hAnsi="Arial"/>
              <w:b/>
              <w:w w:val="99"/>
              <w:sz w:val="24"/>
              <w:szCs w:val="24"/>
            </w:rPr>
          </w:pPr>
          <w:r w:rsidRPr="00C33BB4">
            <w:rPr>
              <w:rFonts w:ascii="Arial" w:eastAsia="Arial" w:hAnsi="Arial"/>
              <w:b/>
              <w:w w:val="99"/>
              <w:sz w:val="24"/>
              <w:szCs w:val="24"/>
            </w:rPr>
            <w:t>AUTO AVOCA CONOCIMIENTO</w:t>
          </w:r>
        </w:p>
      </w:tc>
      <w:tc>
        <w:tcPr>
          <w:tcW w:w="2693" w:type="dxa"/>
          <w:tcBorders>
            <w:top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229" w:lineRule="exact"/>
            <w:ind w:left="100"/>
            <w:rPr>
              <w:rFonts w:ascii="Arial" w:eastAsia="Arial" w:hAnsi="Arial"/>
              <w:b/>
            </w:rPr>
          </w:pPr>
          <w:r>
            <w:rPr>
              <w:rFonts w:ascii="Arial" w:eastAsia="Arial" w:hAnsi="Arial"/>
              <w:b/>
            </w:rPr>
            <w:t>Código: FO-CD-XX</w:t>
          </w:r>
        </w:p>
      </w:tc>
    </w:tr>
    <w:tr w:rsidR="00B377CD" w:rsidTr="00F546FB">
      <w:trPr>
        <w:trHeight w:val="116"/>
      </w:trPr>
      <w:tc>
        <w:tcPr>
          <w:tcW w:w="2410" w:type="dxa"/>
          <w:vMerge w:val="restart"/>
          <w:tcBorders>
            <w:left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10"/>
            </w:rPr>
          </w:pPr>
        </w:p>
      </w:tc>
      <w:tc>
        <w:tcPr>
          <w:tcW w:w="4820" w:type="dxa"/>
          <w:vMerge/>
          <w:tcBorders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10"/>
            </w:rPr>
          </w:pPr>
        </w:p>
      </w:tc>
      <w:tc>
        <w:tcPr>
          <w:tcW w:w="2693" w:type="dxa"/>
          <w:tcBorders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10"/>
            </w:rPr>
          </w:pPr>
        </w:p>
      </w:tc>
    </w:tr>
    <w:tr w:rsidR="00B377CD" w:rsidTr="00F546FB">
      <w:trPr>
        <w:trHeight w:val="88"/>
      </w:trPr>
      <w:tc>
        <w:tcPr>
          <w:tcW w:w="2410" w:type="dxa"/>
          <w:vMerge/>
          <w:tcBorders>
            <w:left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7"/>
            </w:rPr>
          </w:pPr>
        </w:p>
      </w:tc>
      <w:tc>
        <w:tcPr>
          <w:tcW w:w="4820" w:type="dxa"/>
          <w:vMerge/>
          <w:tcBorders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7"/>
            </w:rPr>
          </w:pPr>
        </w:p>
      </w:tc>
      <w:tc>
        <w:tcPr>
          <w:tcW w:w="2693" w:type="dxa"/>
          <w:tcBorders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7"/>
            </w:rPr>
          </w:pPr>
        </w:p>
      </w:tc>
    </w:tr>
    <w:tr w:rsidR="00B377CD" w:rsidTr="00F546FB">
      <w:trPr>
        <w:trHeight w:val="252"/>
      </w:trPr>
      <w:tc>
        <w:tcPr>
          <w:tcW w:w="2410" w:type="dxa"/>
          <w:tcBorders>
            <w:left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21"/>
            </w:rPr>
          </w:pPr>
        </w:p>
      </w:tc>
      <w:tc>
        <w:tcPr>
          <w:tcW w:w="4820" w:type="dxa"/>
          <w:vMerge/>
          <w:tcBorders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252" w:lineRule="exact"/>
            <w:jc w:val="center"/>
            <w:rPr>
              <w:rFonts w:ascii="Arial" w:eastAsia="Arial" w:hAnsi="Arial"/>
              <w:b/>
              <w:sz w:val="22"/>
            </w:rPr>
          </w:pPr>
        </w:p>
      </w:tc>
      <w:tc>
        <w:tcPr>
          <w:tcW w:w="2693" w:type="dxa"/>
          <w:tcBorders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229" w:lineRule="exact"/>
            <w:ind w:left="100"/>
            <w:rPr>
              <w:rFonts w:ascii="Arial" w:eastAsia="Arial" w:hAnsi="Arial"/>
              <w:b/>
            </w:rPr>
          </w:pPr>
          <w:r>
            <w:rPr>
              <w:rFonts w:ascii="Arial" w:eastAsia="Arial" w:hAnsi="Arial"/>
              <w:b/>
            </w:rPr>
            <w:t>Versión:</w:t>
          </w:r>
          <w:r w:rsidRPr="007A4B5F">
            <w:rPr>
              <w:rFonts w:ascii="Arial" w:eastAsia="Arial" w:hAnsi="Arial"/>
              <w:b/>
              <w:color w:val="FF0000"/>
            </w:rPr>
            <w:t xml:space="preserve"> </w:t>
          </w:r>
          <w:r>
            <w:rPr>
              <w:rFonts w:ascii="Arial" w:eastAsia="Arial" w:hAnsi="Arial"/>
              <w:b/>
              <w:color w:val="FF0000"/>
            </w:rPr>
            <w:t>01</w:t>
          </w:r>
        </w:p>
      </w:tc>
    </w:tr>
    <w:tr w:rsidR="00B377CD" w:rsidTr="00F546FB">
      <w:trPr>
        <w:trHeight w:val="96"/>
      </w:trPr>
      <w:tc>
        <w:tcPr>
          <w:tcW w:w="2410" w:type="dxa"/>
          <w:vMerge w:val="restart"/>
          <w:tcBorders>
            <w:left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8"/>
            </w:rPr>
          </w:pPr>
          <w:r>
            <w:rPr>
              <w:rFonts w:ascii="Times New Roman" w:eastAsia="Times New Roman" w:hAnsi="Times New Roman"/>
              <w:noProof/>
              <w:sz w:val="24"/>
            </w:rPr>
            <w:drawing>
              <wp:anchor distT="0" distB="0" distL="114300" distR="114300" simplePos="0" relativeHeight="251659264" behindDoc="1" locked="0" layoutInCell="0" allowOverlap="1" wp14:anchorId="74DFB019" wp14:editId="4473B0C8">
                <wp:simplePos x="0" y="0"/>
                <wp:positionH relativeFrom="column">
                  <wp:posOffset>399415</wp:posOffset>
                </wp:positionH>
                <wp:positionV relativeFrom="paragraph">
                  <wp:posOffset>-395605</wp:posOffset>
                </wp:positionV>
                <wp:extent cx="711835" cy="803910"/>
                <wp:effectExtent l="1905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35" cy="803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  <w:vMerge/>
          <w:tcBorders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252" w:lineRule="exact"/>
            <w:rPr>
              <w:rFonts w:ascii="Arial" w:eastAsia="Arial" w:hAnsi="Arial"/>
              <w:b/>
              <w:w w:val="99"/>
              <w:sz w:val="22"/>
            </w:rPr>
          </w:pPr>
        </w:p>
      </w:tc>
      <w:tc>
        <w:tcPr>
          <w:tcW w:w="2693" w:type="dxa"/>
          <w:tcBorders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8"/>
            </w:rPr>
          </w:pPr>
        </w:p>
      </w:tc>
    </w:tr>
    <w:tr w:rsidR="00B377CD" w:rsidTr="00F546FB">
      <w:trPr>
        <w:trHeight w:val="139"/>
      </w:trPr>
      <w:tc>
        <w:tcPr>
          <w:tcW w:w="2410" w:type="dxa"/>
          <w:vMerge/>
          <w:tcBorders>
            <w:left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12"/>
            </w:rPr>
          </w:pPr>
        </w:p>
      </w:tc>
      <w:tc>
        <w:tcPr>
          <w:tcW w:w="4820" w:type="dxa"/>
          <w:vMerge/>
          <w:tcBorders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12"/>
            </w:rPr>
          </w:pPr>
        </w:p>
      </w:tc>
      <w:tc>
        <w:tcPr>
          <w:tcW w:w="2693" w:type="dxa"/>
          <w:vMerge w:val="restart"/>
          <w:tcBorders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214" w:lineRule="exact"/>
            <w:ind w:left="100"/>
            <w:rPr>
              <w:rFonts w:ascii="Arial" w:eastAsia="Arial" w:hAnsi="Arial"/>
              <w:b/>
            </w:rPr>
          </w:pPr>
          <w:r>
            <w:rPr>
              <w:rFonts w:ascii="Arial" w:eastAsia="Arial" w:hAnsi="Arial"/>
              <w:b/>
            </w:rPr>
            <w:t>Fecha de Actualización: 31/08/2021</w:t>
          </w:r>
        </w:p>
      </w:tc>
    </w:tr>
    <w:tr w:rsidR="00B377CD" w:rsidTr="00F546FB">
      <w:trPr>
        <w:trHeight w:val="87"/>
      </w:trPr>
      <w:tc>
        <w:tcPr>
          <w:tcW w:w="2410" w:type="dxa"/>
          <w:tcBorders>
            <w:left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6"/>
            </w:rPr>
          </w:pPr>
        </w:p>
      </w:tc>
      <w:tc>
        <w:tcPr>
          <w:tcW w:w="4820" w:type="dxa"/>
          <w:vMerge/>
          <w:tcBorders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6"/>
            </w:rPr>
          </w:pPr>
        </w:p>
      </w:tc>
      <w:tc>
        <w:tcPr>
          <w:tcW w:w="2693" w:type="dxa"/>
          <w:vMerge/>
          <w:tcBorders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  <w:sz w:val="6"/>
            </w:rPr>
          </w:pPr>
        </w:p>
      </w:tc>
    </w:tr>
    <w:tr w:rsidR="00B377CD" w:rsidTr="00B377CD">
      <w:trPr>
        <w:trHeight w:val="80"/>
      </w:trPr>
      <w:tc>
        <w:tcPr>
          <w:tcW w:w="241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</w:rPr>
          </w:pPr>
        </w:p>
      </w:tc>
      <w:tc>
        <w:tcPr>
          <w:tcW w:w="4820" w:type="dxa"/>
          <w:vMerge/>
          <w:tcBorders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Default="00B377CD" w:rsidP="00B377CD">
          <w:pPr>
            <w:spacing w:line="0" w:lineRule="atLeast"/>
            <w:rPr>
              <w:rFonts w:ascii="Times New Roman" w:eastAsia="Times New Roman" w:hAnsi="Times New Roman"/>
            </w:rPr>
          </w:pPr>
        </w:p>
      </w:tc>
      <w:tc>
        <w:tcPr>
          <w:tcW w:w="2693" w:type="dxa"/>
          <w:tcBorders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</w:tcPr>
        <w:p w:rsidR="00B377CD" w:rsidRPr="007A4B5F" w:rsidRDefault="00B377CD" w:rsidP="00B377CD">
          <w:pPr>
            <w:spacing w:line="0" w:lineRule="atLeast"/>
            <w:rPr>
              <w:rFonts w:ascii="Times New Roman" w:eastAsia="Times New Roman" w:hAnsi="Times New Roman"/>
              <w:color w:val="FF0000"/>
            </w:rPr>
          </w:pPr>
        </w:p>
      </w:tc>
    </w:tr>
  </w:tbl>
  <w:p w:rsidR="00B377CD" w:rsidRDefault="00B377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4820"/>
      <w:gridCol w:w="2693"/>
    </w:tblGrid>
    <w:tr w:rsidR="00526AA9" w:rsidTr="00526AA9">
      <w:trPr>
        <w:cantSplit/>
        <w:trHeight w:val="416"/>
        <w:jc w:val="center"/>
      </w:trPr>
      <w:tc>
        <w:tcPr>
          <w:tcW w:w="2410" w:type="dxa"/>
          <w:vMerge w:val="restart"/>
          <w:shd w:val="clear" w:color="auto" w:fill="auto"/>
          <w:vAlign w:val="bottom"/>
        </w:tcPr>
        <w:p w:rsidR="00526AA9" w:rsidRDefault="007473D8" w:rsidP="007473D8">
          <w:pPr>
            <w:spacing w:line="0" w:lineRule="atLeast"/>
            <w:jc w:val="center"/>
            <w:rPr>
              <w:rFonts w:ascii="Times New Roman" w:eastAsia="Times New Roman" w:hAnsi="Times New Roman"/>
              <w:sz w:val="24"/>
            </w:rPr>
          </w:pPr>
          <w:r w:rsidRPr="007154DC">
            <w:rPr>
              <w:noProof/>
            </w:rPr>
            <w:drawing>
              <wp:inline distT="0" distB="0" distL="0" distR="0" wp14:anchorId="332951E3" wp14:editId="53373B58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shd w:val="clear" w:color="auto" w:fill="auto"/>
          <w:vAlign w:val="center"/>
        </w:tcPr>
        <w:p w:rsidR="00526AA9" w:rsidRPr="00BB3483" w:rsidRDefault="00526AA9" w:rsidP="00B377CD">
          <w:pPr>
            <w:spacing w:before="100" w:beforeAutospacing="1" w:after="100" w:afterAutospacing="1"/>
            <w:contextualSpacing/>
            <w:jc w:val="center"/>
            <w:rPr>
              <w:rFonts w:ascii="Arial" w:eastAsia="Arial" w:hAnsi="Arial"/>
              <w:b/>
              <w:sz w:val="24"/>
              <w:szCs w:val="24"/>
            </w:rPr>
          </w:pPr>
          <w:r w:rsidRPr="00BB3483">
            <w:rPr>
              <w:rFonts w:ascii="Arial" w:eastAsia="Arial" w:hAnsi="Arial"/>
              <w:b/>
              <w:sz w:val="24"/>
              <w:szCs w:val="24"/>
            </w:rPr>
            <w:t>AUTO AVOCA CONOCIMIENTO</w:t>
          </w:r>
        </w:p>
      </w:tc>
      <w:tc>
        <w:tcPr>
          <w:tcW w:w="2693" w:type="dxa"/>
          <w:shd w:val="clear" w:color="auto" w:fill="auto"/>
          <w:vAlign w:val="center"/>
        </w:tcPr>
        <w:p w:rsidR="00526AA9" w:rsidRPr="00526AA9" w:rsidRDefault="00526AA9" w:rsidP="00B377CD">
          <w:pPr>
            <w:spacing w:line="229" w:lineRule="exact"/>
            <w:ind w:left="100"/>
            <w:rPr>
              <w:rFonts w:ascii="Arial" w:eastAsia="Arial" w:hAnsi="Arial"/>
              <w:b/>
            </w:rPr>
          </w:pPr>
          <w:r w:rsidRPr="00526AA9">
            <w:rPr>
              <w:rFonts w:ascii="Arial" w:eastAsia="Arial" w:hAnsi="Arial"/>
              <w:b/>
            </w:rPr>
            <w:t>Código: FO-CD-44</w:t>
          </w:r>
        </w:p>
      </w:tc>
    </w:tr>
    <w:tr w:rsidR="00526AA9" w:rsidTr="00526AA9">
      <w:trPr>
        <w:cantSplit/>
        <w:trHeight w:val="416"/>
        <w:jc w:val="center"/>
      </w:trPr>
      <w:tc>
        <w:tcPr>
          <w:tcW w:w="2410" w:type="dxa"/>
          <w:vMerge/>
          <w:shd w:val="clear" w:color="auto" w:fill="auto"/>
          <w:vAlign w:val="bottom"/>
        </w:tcPr>
        <w:p w:rsidR="00526AA9" w:rsidRDefault="00526AA9" w:rsidP="00B377CD">
          <w:pPr>
            <w:spacing w:line="0" w:lineRule="atLeast"/>
            <w:rPr>
              <w:rFonts w:ascii="Times New Roman" w:eastAsia="Times New Roman" w:hAnsi="Times New Roman"/>
              <w:sz w:val="21"/>
            </w:rPr>
          </w:pPr>
        </w:p>
      </w:tc>
      <w:tc>
        <w:tcPr>
          <w:tcW w:w="4820" w:type="dxa"/>
          <w:vMerge/>
          <w:shd w:val="clear" w:color="auto" w:fill="auto"/>
          <w:vAlign w:val="bottom"/>
        </w:tcPr>
        <w:p w:rsidR="00526AA9" w:rsidRDefault="00526AA9" w:rsidP="00B377CD">
          <w:pPr>
            <w:spacing w:line="252" w:lineRule="exact"/>
            <w:jc w:val="center"/>
            <w:rPr>
              <w:rFonts w:ascii="Arial" w:eastAsia="Arial" w:hAnsi="Arial"/>
              <w:b/>
              <w:sz w:val="22"/>
            </w:rPr>
          </w:pPr>
        </w:p>
      </w:tc>
      <w:tc>
        <w:tcPr>
          <w:tcW w:w="2693" w:type="dxa"/>
          <w:shd w:val="clear" w:color="auto" w:fill="auto"/>
          <w:vAlign w:val="center"/>
        </w:tcPr>
        <w:p w:rsidR="00526AA9" w:rsidRPr="00526AA9" w:rsidRDefault="00526AA9" w:rsidP="00B377CD">
          <w:pPr>
            <w:spacing w:line="229" w:lineRule="exact"/>
            <w:ind w:left="100"/>
            <w:rPr>
              <w:rFonts w:ascii="Arial" w:eastAsia="Arial" w:hAnsi="Arial"/>
              <w:b/>
            </w:rPr>
          </w:pPr>
          <w:r w:rsidRPr="00526AA9">
            <w:rPr>
              <w:rFonts w:ascii="Arial" w:eastAsia="Arial" w:hAnsi="Arial"/>
              <w:b/>
            </w:rPr>
            <w:t>Versión: 01</w:t>
          </w:r>
        </w:p>
      </w:tc>
    </w:tr>
    <w:tr w:rsidR="00526AA9" w:rsidTr="00526AA9">
      <w:trPr>
        <w:cantSplit/>
        <w:trHeight w:val="138"/>
        <w:jc w:val="center"/>
      </w:trPr>
      <w:tc>
        <w:tcPr>
          <w:tcW w:w="2410" w:type="dxa"/>
          <w:vMerge/>
          <w:shd w:val="clear" w:color="auto" w:fill="auto"/>
          <w:vAlign w:val="bottom"/>
        </w:tcPr>
        <w:p w:rsidR="00526AA9" w:rsidRDefault="00526AA9" w:rsidP="00B377CD">
          <w:pPr>
            <w:spacing w:line="0" w:lineRule="atLeast"/>
            <w:rPr>
              <w:rFonts w:ascii="Times New Roman" w:eastAsia="Times New Roman" w:hAnsi="Times New Roman"/>
              <w:sz w:val="12"/>
            </w:rPr>
          </w:pPr>
        </w:p>
      </w:tc>
      <w:tc>
        <w:tcPr>
          <w:tcW w:w="4820" w:type="dxa"/>
          <w:vMerge/>
          <w:shd w:val="clear" w:color="auto" w:fill="auto"/>
          <w:vAlign w:val="bottom"/>
        </w:tcPr>
        <w:p w:rsidR="00526AA9" w:rsidRDefault="00526AA9" w:rsidP="00B377CD">
          <w:pPr>
            <w:spacing w:line="0" w:lineRule="atLeast"/>
            <w:rPr>
              <w:rFonts w:ascii="Times New Roman" w:eastAsia="Times New Roman" w:hAnsi="Times New Roman"/>
              <w:sz w:val="12"/>
            </w:rPr>
          </w:pPr>
        </w:p>
      </w:tc>
      <w:tc>
        <w:tcPr>
          <w:tcW w:w="2693" w:type="dxa"/>
          <w:shd w:val="clear" w:color="auto" w:fill="auto"/>
          <w:vAlign w:val="center"/>
        </w:tcPr>
        <w:p w:rsidR="00526AA9" w:rsidRPr="00526AA9" w:rsidRDefault="00526AA9" w:rsidP="00B377CD">
          <w:pPr>
            <w:spacing w:line="214" w:lineRule="exact"/>
            <w:ind w:left="100"/>
            <w:rPr>
              <w:rFonts w:ascii="Arial" w:eastAsia="Arial" w:hAnsi="Arial"/>
              <w:b/>
            </w:rPr>
          </w:pPr>
          <w:r w:rsidRPr="00526AA9">
            <w:rPr>
              <w:rFonts w:ascii="Arial" w:eastAsia="Arial" w:hAnsi="Arial"/>
              <w:b/>
            </w:rPr>
            <w:t>Fecha de Actualización: 31/08/2021</w:t>
          </w:r>
        </w:p>
      </w:tc>
    </w:tr>
  </w:tbl>
  <w:p w:rsidR="00B377CD" w:rsidRDefault="00B377CD">
    <w:pPr>
      <w:pStyle w:val="Encabezado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AE1"/>
    <w:multiLevelType w:val="hybridMultilevel"/>
    <w:tmpl w:val="663A5F66"/>
    <w:lvl w:ilvl="0" w:tplc="229E7A62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06" w:hanging="360"/>
      </w:pPr>
    </w:lvl>
    <w:lvl w:ilvl="2" w:tplc="240A001B" w:tentative="1">
      <w:start w:val="1"/>
      <w:numFmt w:val="lowerRoman"/>
      <w:lvlText w:val="%3."/>
      <w:lvlJc w:val="right"/>
      <w:pPr>
        <w:ind w:left="3226" w:hanging="180"/>
      </w:pPr>
    </w:lvl>
    <w:lvl w:ilvl="3" w:tplc="240A000F" w:tentative="1">
      <w:start w:val="1"/>
      <w:numFmt w:val="decimal"/>
      <w:lvlText w:val="%4."/>
      <w:lvlJc w:val="left"/>
      <w:pPr>
        <w:ind w:left="3946" w:hanging="360"/>
      </w:pPr>
    </w:lvl>
    <w:lvl w:ilvl="4" w:tplc="240A0019" w:tentative="1">
      <w:start w:val="1"/>
      <w:numFmt w:val="lowerLetter"/>
      <w:lvlText w:val="%5."/>
      <w:lvlJc w:val="left"/>
      <w:pPr>
        <w:ind w:left="4666" w:hanging="360"/>
      </w:pPr>
    </w:lvl>
    <w:lvl w:ilvl="5" w:tplc="240A001B" w:tentative="1">
      <w:start w:val="1"/>
      <w:numFmt w:val="lowerRoman"/>
      <w:lvlText w:val="%6."/>
      <w:lvlJc w:val="right"/>
      <w:pPr>
        <w:ind w:left="5386" w:hanging="180"/>
      </w:pPr>
    </w:lvl>
    <w:lvl w:ilvl="6" w:tplc="240A000F" w:tentative="1">
      <w:start w:val="1"/>
      <w:numFmt w:val="decimal"/>
      <w:lvlText w:val="%7."/>
      <w:lvlJc w:val="left"/>
      <w:pPr>
        <w:ind w:left="6106" w:hanging="360"/>
      </w:pPr>
    </w:lvl>
    <w:lvl w:ilvl="7" w:tplc="240A0019" w:tentative="1">
      <w:start w:val="1"/>
      <w:numFmt w:val="lowerLetter"/>
      <w:lvlText w:val="%8."/>
      <w:lvlJc w:val="left"/>
      <w:pPr>
        <w:ind w:left="6826" w:hanging="360"/>
      </w:pPr>
    </w:lvl>
    <w:lvl w:ilvl="8" w:tplc="240A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6CBE06B8"/>
    <w:multiLevelType w:val="hybridMultilevel"/>
    <w:tmpl w:val="7902B3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26"/>
    <w:rsid w:val="000065C7"/>
    <w:rsid w:val="001C55DA"/>
    <w:rsid w:val="001D13AB"/>
    <w:rsid w:val="00271EDA"/>
    <w:rsid w:val="002832CF"/>
    <w:rsid w:val="002F487F"/>
    <w:rsid w:val="003435E9"/>
    <w:rsid w:val="00347923"/>
    <w:rsid w:val="003B200D"/>
    <w:rsid w:val="004D2EE5"/>
    <w:rsid w:val="00526AA9"/>
    <w:rsid w:val="006D3B0F"/>
    <w:rsid w:val="007473D8"/>
    <w:rsid w:val="007A1192"/>
    <w:rsid w:val="007A4B5F"/>
    <w:rsid w:val="007C7108"/>
    <w:rsid w:val="007F537E"/>
    <w:rsid w:val="00811B26"/>
    <w:rsid w:val="00883968"/>
    <w:rsid w:val="008D650C"/>
    <w:rsid w:val="009120BA"/>
    <w:rsid w:val="0095525D"/>
    <w:rsid w:val="00A3382B"/>
    <w:rsid w:val="00AD311C"/>
    <w:rsid w:val="00AF6CD4"/>
    <w:rsid w:val="00B32B02"/>
    <w:rsid w:val="00B377CD"/>
    <w:rsid w:val="00B547C1"/>
    <w:rsid w:val="00BB3483"/>
    <w:rsid w:val="00BD05EB"/>
    <w:rsid w:val="00C33BB4"/>
    <w:rsid w:val="00C73EB2"/>
    <w:rsid w:val="00CC7C9E"/>
    <w:rsid w:val="00D52709"/>
    <w:rsid w:val="00ED2CBA"/>
    <w:rsid w:val="00EE23D2"/>
    <w:rsid w:val="00E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A74A392-FF85-4E57-90A2-19E9A70F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1B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1B26"/>
  </w:style>
  <w:style w:type="paragraph" w:styleId="Piedepgina">
    <w:name w:val="footer"/>
    <w:basedOn w:val="Normal"/>
    <w:link w:val="PiedepginaCar"/>
    <w:uiPriority w:val="99"/>
    <w:unhideWhenUsed/>
    <w:rsid w:val="00811B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B26"/>
  </w:style>
  <w:style w:type="paragraph" w:styleId="Sinespaciado">
    <w:name w:val="No Spacing"/>
    <w:uiPriority w:val="1"/>
    <w:qFormat/>
    <w:rsid w:val="00811B26"/>
    <w:rPr>
      <w:rFonts w:cs="Times New Roman"/>
      <w:sz w:val="22"/>
      <w:szCs w:val="22"/>
      <w:lang w:val="es-ES" w:eastAsia="en-US"/>
    </w:rPr>
  </w:style>
  <w:style w:type="paragraph" w:styleId="Lista">
    <w:name w:val="List"/>
    <w:basedOn w:val="Normal"/>
    <w:uiPriority w:val="99"/>
    <w:semiHidden/>
    <w:unhideWhenUsed/>
    <w:rsid w:val="009120BA"/>
    <w:pPr>
      <w:spacing w:after="200" w:line="276" w:lineRule="auto"/>
      <w:ind w:left="283" w:hanging="283"/>
      <w:contextualSpacing/>
    </w:pPr>
    <w:rPr>
      <w:rFonts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955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7A4B5F"/>
    <w:pPr>
      <w:suppressAutoHyphens/>
      <w:jc w:val="both"/>
    </w:pPr>
    <w:rPr>
      <w:rFonts w:ascii="Arial" w:eastAsia="Times New Roman" w:hAnsi="Arial" w:cs="Times New Roman"/>
      <w:sz w:val="24"/>
      <w:szCs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7A4B5F"/>
    <w:rPr>
      <w:rFonts w:ascii="Arial" w:eastAsia="Times New Roman" w:hAnsi="Arial" w:cs="Times New Roman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A75E-B773-45BB-800C-40E329EF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</dc:creator>
  <cp:lastModifiedBy>Yaned Adiela Guisao Lopez</cp:lastModifiedBy>
  <cp:revision>6</cp:revision>
  <dcterms:created xsi:type="dcterms:W3CDTF">2021-09-01T15:57:00Z</dcterms:created>
  <dcterms:modified xsi:type="dcterms:W3CDTF">2024-08-14T20:48:00Z</dcterms:modified>
</cp:coreProperties>
</file>