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7" w:type="dxa"/>
        <w:jc w:val="center"/>
        <w:tblLayout w:type="fixed"/>
        <w:tblCellMar>
          <w:left w:w="70" w:type="dxa"/>
          <w:right w:w="70" w:type="dxa"/>
        </w:tblCellMar>
        <w:tblLook w:val="04A0" w:firstRow="1" w:lastRow="0" w:firstColumn="1" w:lastColumn="0" w:noHBand="0" w:noVBand="1"/>
      </w:tblPr>
      <w:tblGrid>
        <w:gridCol w:w="2689"/>
        <w:gridCol w:w="7308"/>
      </w:tblGrid>
      <w:tr w:rsidR="007A7325" w:rsidRPr="00863215" w:rsidTr="00863215">
        <w:trPr>
          <w:trHeight w:val="475"/>
          <w:jc w:val="center"/>
        </w:trPr>
        <w:tc>
          <w:tcPr>
            <w:tcW w:w="2689" w:type="dxa"/>
            <w:tcBorders>
              <w:top w:val="single" w:sz="4" w:space="0" w:color="auto"/>
              <w:left w:val="single" w:sz="4" w:space="0" w:color="auto"/>
              <w:bottom w:val="single" w:sz="4" w:space="0" w:color="auto"/>
              <w:right w:val="single" w:sz="4" w:space="0" w:color="auto"/>
            </w:tcBorders>
            <w:noWrap/>
            <w:vAlign w:val="center"/>
          </w:tcPr>
          <w:p w:rsidR="007A7325" w:rsidRPr="00863215" w:rsidRDefault="00E95C89" w:rsidP="00863215">
            <w:pPr>
              <w:autoSpaceDN w:val="0"/>
              <w:spacing w:before="100" w:beforeAutospacing="1" w:after="100" w:afterAutospacing="1"/>
              <w:contextualSpacing/>
              <w:jc w:val="both"/>
              <w:rPr>
                <w:rFonts w:ascii="Arial" w:eastAsia="Times New Roman" w:hAnsi="Arial" w:cs="Arial"/>
                <w:b/>
                <w:bCs/>
                <w:sz w:val="22"/>
                <w:szCs w:val="22"/>
                <w:lang w:eastAsia="es-CO"/>
              </w:rPr>
            </w:pPr>
            <w:r w:rsidRPr="00863215">
              <w:rPr>
                <w:rFonts w:ascii="Arial" w:eastAsia="Times New Roman" w:hAnsi="Arial" w:cs="Arial"/>
                <w:b/>
                <w:bCs/>
                <w:sz w:val="22"/>
                <w:szCs w:val="22"/>
                <w:lang w:eastAsia="es-CO"/>
              </w:rPr>
              <w:t>Fecha</w:t>
            </w:r>
          </w:p>
        </w:tc>
        <w:tc>
          <w:tcPr>
            <w:tcW w:w="7308" w:type="dxa"/>
            <w:tcBorders>
              <w:top w:val="single" w:sz="4" w:space="0" w:color="auto"/>
              <w:left w:val="nil"/>
              <w:bottom w:val="single" w:sz="4" w:space="0" w:color="auto"/>
              <w:right w:val="single" w:sz="4" w:space="0" w:color="auto"/>
            </w:tcBorders>
            <w:noWrap/>
            <w:vAlign w:val="bottom"/>
          </w:tcPr>
          <w:p w:rsidR="007A7325" w:rsidRPr="00863215" w:rsidRDefault="001F20CF" w:rsidP="00863215">
            <w:pPr>
              <w:autoSpaceDN w:val="0"/>
              <w:spacing w:before="100" w:beforeAutospacing="1" w:after="100" w:afterAutospacing="1"/>
              <w:contextualSpacing/>
              <w:rPr>
                <w:rFonts w:ascii="Arial" w:eastAsia="Times New Roman" w:hAnsi="Arial" w:cs="Arial"/>
                <w:b/>
                <w:sz w:val="22"/>
                <w:szCs w:val="22"/>
                <w:lang w:eastAsia="es-CO"/>
              </w:rPr>
            </w:pPr>
            <w:r w:rsidRPr="00863215">
              <w:rPr>
                <w:rFonts w:ascii="Arial" w:eastAsia="Times New Roman" w:hAnsi="Arial" w:cs="Arial"/>
                <w:b/>
                <w:sz w:val="22"/>
                <w:szCs w:val="22"/>
                <w:lang w:eastAsia="es-CO"/>
              </w:rPr>
              <w:t>XX-XXXX-XXXX</w:t>
            </w:r>
          </w:p>
        </w:tc>
      </w:tr>
      <w:tr w:rsidR="00811944" w:rsidRPr="00863215" w:rsidTr="00863215">
        <w:trPr>
          <w:trHeight w:val="425"/>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811944" w:rsidRPr="00863215" w:rsidRDefault="00E95C89" w:rsidP="00863215">
            <w:pPr>
              <w:autoSpaceDN w:val="0"/>
              <w:spacing w:before="100" w:beforeAutospacing="1" w:after="100" w:afterAutospacing="1"/>
              <w:contextualSpacing/>
              <w:jc w:val="both"/>
              <w:rPr>
                <w:rFonts w:ascii="Arial" w:eastAsia="Times New Roman" w:hAnsi="Arial" w:cs="Arial"/>
                <w:b/>
                <w:bCs/>
                <w:sz w:val="22"/>
                <w:szCs w:val="22"/>
                <w:lang w:eastAsia="es-CO"/>
              </w:rPr>
            </w:pPr>
            <w:r w:rsidRPr="00863215">
              <w:rPr>
                <w:rFonts w:ascii="Arial" w:eastAsia="Times New Roman" w:hAnsi="Arial" w:cs="Arial"/>
                <w:b/>
                <w:bCs/>
                <w:sz w:val="22"/>
                <w:szCs w:val="22"/>
                <w:lang w:eastAsia="es-CO"/>
              </w:rPr>
              <w:t>Proceso</w:t>
            </w:r>
            <w:r w:rsidR="00811944" w:rsidRPr="00863215">
              <w:rPr>
                <w:rFonts w:ascii="Arial" w:eastAsia="Times New Roman" w:hAnsi="Arial" w:cs="Arial"/>
                <w:b/>
                <w:bCs/>
                <w:sz w:val="22"/>
                <w:szCs w:val="22"/>
                <w:lang w:eastAsia="es-CO"/>
              </w:rPr>
              <w:t xml:space="preserve"> </w:t>
            </w:r>
          </w:p>
        </w:tc>
        <w:tc>
          <w:tcPr>
            <w:tcW w:w="7308" w:type="dxa"/>
            <w:tcBorders>
              <w:top w:val="single" w:sz="4" w:space="0" w:color="auto"/>
              <w:left w:val="nil"/>
              <w:bottom w:val="single" w:sz="4" w:space="0" w:color="auto"/>
              <w:right w:val="single" w:sz="4" w:space="0" w:color="auto"/>
            </w:tcBorders>
            <w:noWrap/>
            <w:vAlign w:val="bottom"/>
            <w:hideMark/>
          </w:tcPr>
          <w:p w:rsidR="00811944" w:rsidRPr="00863215" w:rsidRDefault="001F20CF" w:rsidP="00863215">
            <w:pPr>
              <w:autoSpaceDN w:val="0"/>
              <w:spacing w:before="100" w:beforeAutospacing="1" w:after="100" w:afterAutospacing="1"/>
              <w:contextualSpacing/>
              <w:rPr>
                <w:rFonts w:ascii="Arial" w:eastAsia="Times New Roman" w:hAnsi="Arial" w:cs="Arial"/>
                <w:b/>
                <w:sz w:val="22"/>
                <w:szCs w:val="22"/>
                <w:lang w:eastAsia="es-CO"/>
              </w:rPr>
            </w:pPr>
            <w:r w:rsidRPr="00863215">
              <w:rPr>
                <w:rFonts w:ascii="Arial" w:eastAsia="Times New Roman" w:hAnsi="Arial" w:cs="Arial"/>
                <w:b/>
                <w:sz w:val="22"/>
                <w:szCs w:val="22"/>
                <w:lang w:eastAsia="es-CO"/>
              </w:rPr>
              <w:t>XXX-XXXX</w:t>
            </w:r>
          </w:p>
        </w:tc>
      </w:tr>
      <w:tr w:rsidR="00811944" w:rsidRPr="00863215" w:rsidTr="00863215">
        <w:trPr>
          <w:trHeight w:val="284"/>
          <w:jc w:val="center"/>
        </w:trPr>
        <w:tc>
          <w:tcPr>
            <w:tcW w:w="2689" w:type="dxa"/>
            <w:tcBorders>
              <w:top w:val="nil"/>
              <w:left w:val="single" w:sz="4" w:space="0" w:color="auto"/>
              <w:bottom w:val="single" w:sz="4" w:space="0" w:color="auto"/>
              <w:right w:val="single" w:sz="4" w:space="0" w:color="auto"/>
            </w:tcBorders>
            <w:vAlign w:val="center"/>
            <w:hideMark/>
          </w:tcPr>
          <w:p w:rsidR="00811944" w:rsidRPr="00863215" w:rsidRDefault="00811944" w:rsidP="00863215">
            <w:pPr>
              <w:autoSpaceDN w:val="0"/>
              <w:spacing w:before="100" w:beforeAutospacing="1" w:after="100" w:afterAutospacing="1"/>
              <w:contextualSpacing/>
              <w:rPr>
                <w:rFonts w:ascii="Arial" w:eastAsia="Times New Roman" w:hAnsi="Arial" w:cs="Arial"/>
                <w:b/>
                <w:bCs/>
                <w:sz w:val="22"/>
                <w:szCs w:val="22"/>
                <w:lang w:eastAsia="es-CO"/>
              </w:rPr>
            </w:pPr>
            <w:r w:rsidRPr="00863215">
              <w:rPr>
                <w:rFonts w:ascii="Arial" w:eastAsia="Times New Roman" w:hAnsi="Arial" w:cs="Arial"/>
                <w:b/>
                <w:bCs/>
                <w:sz w:val="22"/>
                <w:szCs w:val="22"/>
                <w:lang w:eastAsia="es-CO"/>
              </w:rPr>
              <w:t xml:space="preserve">Acto </w:t>
            </w:r>
            <w:r w:rsidR="00E95C89" w:rsidRPr="00863215">
              <w:rPr>
                <w:rFonts w:ascii="Arial" w:eastAsia="Times New Roman" w:hAnsi="Arial" w:cs="Arial"/>
                <w:b/>
                <w:bCs/>
                <w:sz w:val="22"/>
                <w:szCs w:val="22"/>
                <w:lang w:eastAsia="es-CO"/>
              </w:rPr>
              <w:t>Administrativo a Notificar</w:t>
            </w:r>
          </w:p>
        </w:tc>
        <w:tc>
          <w:tcPr>
            <w:tcW w:w="7308" w:type="dxa"/>
            <w:tcBorders>
              <w:top w:val="nil"/>
              <w:left w:val="nil"/>
              <w:bottom w:val="single" w:sz="4" w:space="0" w:color="auto"/>
              <w:right w:val="single" w:sz="4" w:space="0" w:color="auto"/>
            </w:tcBorders>
            <w:noWrap/>
            <w:vAlign w:val="bottom"/>
            <w:hideMark/>
          </w:tcPr>
          <w:p w:rsidR="00811944" w:rsidRPr="00863215" w:rsidRDefault="001F20CF" w:rsidP="00863215">
            <w:pPr>
              <w:autoSpaceDN w:val="0"/>
              <w:spacing w:before="100" w:beforeAutospacing="1" w:after="100" w:afterAutospacing="1"/>
              <w:contextualSpacing/>
              <w:rPr>
                <w:rFonts w:ascii="Arial" w:eastAsia="Times New Roman" w:hAnsi="Arial" w:cs="Arial"/>
                <w:b/>
                <w:sz w:val="22"/>
                <w:szCs w:val="22"/>
                <w:lang w:eastAsia="es-CO"/>
              </w:rPr>
            </w:pPr>
            <w:r w:rsidRPr="00863215">
              <w:rPr>
                <w:rFonts w:ascii="Arial" w:eastAsia="Times New Roman" w:hAnsi="Arial" w:cs="Arial"/>
                <w:b/>
                <w:sz w:val="22"/>
                <w:szCs w:val="22"/>
                <w:lang w:eastAsia="es-CO"/>
              </w:rPr>
              <w:t xml:space="preserve">RESOLUCIÒN XXX DE XX DE XXXX </w:t>
            </w:r>
            <w:r w:rsidRPr="00863215">
              <w:rPr>
                <w:rFonts w:ascii="Arial" w:eastAsia="Times New Roman" w:hAnsi="Arial" w:cs="Arial"/>
                <w:b/>
                <w:color w:val="FF0000"/>
                <w:sz w:val="22"/>
                <w:szCs w:val="22"/>
                <w:lang w:eastAsia="es-CO"/>
              </w:rPr>
              <w:t>“POR MEDIO DE LA CUAL XXXXXXXXX”</w:t>
            </w:r>
          </w:p>
        </w:tc>
      </w:tr>
      <w:tr w:rsidR="00811944" w:rsidRPr="00863215" w:rsidTr="00863215">
        <w:trPr>
          <w:trHeight w:val="453"/>
          <w:jc w:val="center"/>
        </w:trPr>
        <w:tc>
          <w:tcPr>
            <w:tcW w:w="2689" w:type="dxa"/>
            <w:tcBorders>
              <w:top w:val="nil"/>
              <w:left w:val="single" w:sz="4" w:space="0" w:color="auto"/>
              <w:bottom w:val="single" w:sz="4" w:space="0" w:color="auto"/>
              <w:right w:val="single" w:sz="4" w:space="0" w:color="auto"/>
            </w:tcBorders>
            <w:noWrap/>
            <w:vAlign w:val="center"/>
            <w:hideMark/>
          </w:tcPr>
          <w:p w:rsidR="00811944" w:rsidRPr="00863215" w:rsidRDefault="00E95C89" w:rsidP="00863215">
            <w:pPr>
              <w:autoSpaceDN w:val="0"/>
              <w:spacing w:before="100" w:beforeAutospacing="1" w:after="100" w:afterAutospacing="1"/>
              <w:contextualSpacing/>
              <w:jc w:val="both"/>
              <w:rPr>
                <w:rFonts w:ascii="Arial" w:eastAsia="Times New Roman" w:hAnsi="Arial" w:cs="Arial"/>
                <w:b/>
                <w:bCs/>
                <w:sz w:val="22"/>
                <w:szCs w:val="22"/>
                <w:lang w:eastAsia="es-CO"/>
              </w:rPr>
            </w:pPr>
            <w:r w:rsidRPr="00863215">
              <w:rPr>
                <w:rFonts w:ascii="Arial" w:eastAsia="Times New Roman" w:hAnsi="Arial" w:cs="Arial"/>
                <w:b/>
                <w:bCs/>
                <w:sz w:val="22"/>
                <w:szCs w:val="22"/>
                <w:lang w:eastAsia="es-CO"/>
              </w:rPr>
              <w:t>Sujeto a Notificar</w:t>
            </w:r>
            <w:r w:rsidR="00811944" w:rsidRPr="00863215">
              <w:rPr>
                <w:rFonts w:ascii="Arial" w:eastAsia="Times New Roman" w:hAnsi="Arial" w:cs="Arial"/>
                <w:sz w:val="22"/>
                <w:szCs w:val="22"/>
                <w:lang w:eastAsia="es-CO"/>
              </w:rPr>
              <w:t xml:space="preserve"> </w:t>
            </w:r>
          </w:p>
        </w:tc>
        <w:tc>
          <w:tcPr>
            <w:tcW w:w="7308" w:type="dxa"/>
            <w:tcBorders>
              <w:top w:val="nil"/>
              <w:left w:val="nil"/>
              <w:bottom w:val="single" w:sz="4" w:space="0" w:color="auto"/>
              <w:right w:val="single" w:sz="4" w:space="0" w:color="auto"/>
            </w:tcBorders>
            <w:noWrap/>
            <w:vAlign w:val="bottom"/>
            <w:hideMark/>
          </w:tcPr>
          <w:p w:rsidR="00811944" w:rsidRPr="00863215" w:rsidRDefault="00E95C89" w:rsidP="00863215">
            <w:pPr>
              <w:autoSpaceDN w:val="0"/>
              <w:spacing w:before="100" w:beforeAutospacing="1" w:after="100" w:afterAutospacing="1"/>
              <w:contextualSpacing/>
              <w:rPr>
                <w:rFonts w:ascii="Arial" w:eastAsia="Times New Roman" w:hAnsi="Arial" w:cs="Arial"/>
                <w:b/>
                <w:sz w:val="22"/>
                <w:szCs w:val="22"/>
                <w:lang w:eastAsia="es-CO"/>
              </w:rPr>
            </w:pPr>
            <w:r w:rsidRPr="00863215">
              <w:rPr>
                <w:rFonts w:ascii="Arial" w:eastAsia="Times New Roman" w:hAnsi="Arial" w:cs="Arial"/>
                <w:b/>
                <w:sz w:val="22"/>
                <w:szCs w:val="22"/>
                <w:lang w:eastAsia="es-CO"/>
              </w:rPr>
              <w:t>XXXXXXXXXXXXXXXXXXX</w:t>
            </w:r>
          </w:p>
        </w:tc>
      </w:tr>
      <w:tr w:rsidR="00811944" w:rsidRPr="00863215" w:rsidTr="00863215">
        <w:trPr>
          <w:trHeight w:val="124"/>
          <w:jc w:val="center"/>
        </w:trPr>
        <w:tc>
          <w:tcPr>
            <w:tcW w:w="2689" w:type="dxa"/>
            <w:tcBorders>
              <w:top w:val="nil"/>
              <w:left w:val="single" w:sz="4" w:space="0" w:color="auto"/>
              <w:bottom w:val="single" w:sz="4" w:space="0" w:color="auto"/>
              <w:right w:val="single" w:sz="4" w:space="0" w:color="auto"/>
            </w:tcBorders>
            <w:noWrap/>
            <w:vAlign w:val="center"/>
            <w:hideMark/>
          </w:tcPr>
          <w:p w:rsidR="00811944" w:rsidRPr="00863215" w:rsidRDefault="00E95C89" w:rsidP="00863215">
            <w:pPr>
              <w:autoSpaceDN w:val="0"/>
              <w:spacing w:before="100" w:beforeAutospacing="1" w:after="100" w:afterAutospacing="1"/>
              <w:contextualSpacing/>
              <w:jc w:val="both"/>
              <w:rPr>
                <w:rFonts w:ascii="Arial" w:eastAsia="Times New Roman" w:hAnsi="Arial" w:cs="Arial"/>
                <w:b/>
                <w:bCs/>
                <w:sz w:val="22"/>
                <w:szCs w:val="22"/>
                <w:lang w:eastAsia="es-CO"/>
              </w:rPr>
            </w:pPr>
            <w:r w:rsidRPr="00863215">
              <w:rPr>
                <w:rFonts w:ascii="Arial" w:eastAsia="Times New Roman" w:hAnsi="Arial" w:cs="Arial"/>
                <w:b/>
                <w:bCs/>
                <w:sz w:val="22"/>
                <w:szCs w:val="22"/>
                <w:lang w:eastAsia="es-CO"/>
              </w:rPr>
              <w:t>Autoridad Expide</w:t>
            </w:r>
          </w:p>
        </w:tc>
        <w:tc>
          <w:tcPr>
            <w:tcW w:w="7308" w:type="dxa"/>
            <w:tcBorders>
              <w:top w:val="nil"/>
              <w:left w:val="nil"/>
              <w:bottom w:val="single" w:sz="4" w:space="0" w:color="auto"/>
              <w:right w:val="single" w:sz="4" w:space="0" w:color="auto"/>
            </w:tcBorders>
            <w:noWrap/>
            <w:vAlign w:val="bottom"/>
            <w:hideMark/>
          </w:tcPr>
          <w:p w:rsidR="00811944" w:rsidRPr="00863215" w:rsidRDefault="002E0EED" w:rsidP="00863215">
            <w:pPr>
              <w:autoSpaceDN w:val="0"/>
              <w:spacing w:before="100" w:beforeAutospacing="1" w:after="100" w:afterAutospacing="1"/>
              <w:contextualSpacing/>
              <w:rPr>
                <w:rFonts w:ascii="Arial" w:eastAsia="Times New Roman" w:hAnsi="Arial" w:cs="Arial"/>
                <w:sz w:val="22"/>
                <w:szCs w:val="22"/>
                <w:lang w:eastAsia="es-CO"/>
              </w:rPr>
            </w:pPr>
            <w:r>
              <w:rPr>
                <w:rFonts w:ascii="Arial" w:eastAsia="Times New Roman" w:hAnsi="Arial" w:cs="Arial"/>
                <w:sz w:val="22"/>
                <w:szCs w:val="22"/>
                <w:lang w:eastAsia="es-CO"/>
              </w:rPr>
              <w:t>(</w:t>
            </w:r>
            <w:proofErr w:type="spellStart"/>
            <w:r w:rsidRPr="002E0EED">
              <w:rPr>
                <w:rFonts w:ascii="Arial" w:eastAsia="Times New Roman" w:hAnsi="Arial" w:cs="Arial"/>
                <w:color w:val="0070C0"/>
                <w:lang w:eastAsia="es-CO"/>
              </w:rPr>
              <w:t>Corregiduria</w:t>
            </w:r>
            <w:proofErr w:type="spellEnd"/>
            <w:r w:rsidRPr="002E0EED">
              <w:rPr>
                <w:rFonts w:ascii="Arial" w:eastAsia="Times New Roman" w:hAnsi="Arial" w:cs="Arial"/>
                <w:color w:val="0070C0"/>
                <w:lang w:eastAsia="es-CO"/>
              </w:rPr>
              <w:t xml:space="preserve"> El Manzanillo</w:t>
            </w:r>
            <w:r>
              <w:rPr>
                <w:rFonts w:ascii="Arial" w:eastAsia="Times New Roman" w:hAnsi="Arial" w:cs="Arial"/>
                <w:color w:val="0070C0"/>
                <w:lang w:eastAsia="es-CO"/>
              </w:rPr>
              <w:t xml:space="preserve"> /</w:t>
            </w:r>
            <w:r w:rsidRPr="002E0EED">
              <w:rPr>
                <w:rFonts w:ascii="Arial" w:eastAsia="Times New Roman" w:hAnsi="Arial" w:cs="Arial"/>
                <w:color w:val="0070C0"/>
                <w:lang w:eastAsia="es-CO"/>
              </w:rPr>
              <w:t xml:space="preserve"> </w:t>
            </w:r>
            <w:r w:rsidR="00811944" w:rsidRPr="002E0EED">
              <w:rPr>
                <w:rFonts w:ascii="Arial" w:eastAsia="Times New Roman" w:hAnsi="Arial" w:cs="Arial"/>
                <w:color w:val="0070C0"/>
                <w:lang w:eastAsia="es-CO"/>
              </w:rPr>
              <w:t>Dirección Administrativa, Autoridad Especial de Policía, Integridad Urbanística</w:t>
            </w:r>
            <w:r w:rsidRPr="002E0EED">
              <w:rPr>
                <w:rFonts w:ascii="Arial" w:eastAsia="Times New Roman" w:hAnsi="Arial" w:cs="Arial"/>
                <w:color w:val="0070C0"/>
                <w:lang w:eastAsia="es-CO"/>
              </w:rPr>
              <w:t xml:space="preserve">, </w:t>
            </w:r>
            <w:r w:rsidRPr="002E0EED">
              <w:rPr>
                <w:rFonts w:ascii="Arial" w:hAnsi="Arial" w:cs="Arial"/>
                <w:i/>
                <w:color w:val="0070C0"/>
                <w:sz w:val="20"/>
                <w:szCs w:val="20"/>
              </w:rPr>
              <w:t>referenciar solo un cargo dependiendo de la competencia y la Jurisdicción</w:t>
            </w:r>
            <w:r>
              <w:rPr>
                <w:rFonts w:ascii="Arial" w:hAnsi="Arial" w:cs="Arial"/>
                <w:i/>
                <w:color w:val="0070C0"/>
              </w:rPr>
              <w:t>)</w:t>
            </w:r>
          </w:p>
        </w:tc>
      </w:tr>
    </w:tbl>
    <w:p w:rsidR="00811944" w:rsidRPr="00863215" w:rsidRDefault="00811944" w:rsidP="00863215">
      <w:pPr>
        <w:spacing w:before="100" w:beforeAutospacing="1" w:after="100" w:afterAutospacing="1"/>
        <w:contextualSpacing/>
        <w:jc w:val="both"/>
        <w:rPr>
          <w:rFonts w:ascii="Arial" w:hAnsi="Arial" w:cs="Arial"/>
        </w:rPr>
      </w:pPr>
    </w:p>
    <w:p w:rsidR="006707DE" w:rsidRPr="00863215" w:rsidRDefault="00105752" w:rsidP="00863215">
      <w:pPr>
        <w:spacing w:before="100" w:beforeAutospacing="1" w:after="100" w:afterAutospacing="1"/>
        <w:contextualSpacing/>
        <w:jc w:val="both"/>
        <w:rPr>
          <w:rFonts w:ascii="Arial" w:hAnsi="Arial" w:cs="Arial"/>
          <w:b/>
        </w:rPr>
      </w:pPr>
      <w:r w:rsidRPr="00863215">
        <w:rPr>
          <w:rFonts w:ascii="Arial" w:hAnsi="Arial" w:cs="Arial"/>
          <w:b/>
        </w:rPr>
        <w:t>FUNDAMENTO DEL AVISO</w:t>
      </w:r>
    </w:p>
    <w:p w:rsidR="000F0C86" w:rsidRPr="00863215" w:rsidRDefault="000F0C86" w:rsidP="00863215">
      <w:pPr>
        <w:spacing w:before="100" w:beforeAutospacing="1" w:after="100" w:afterAutospacing="1"/>
        <w:ind w:left="-567"/>
        <w:contextualSpacing/>
        <w:jc w:val="both"/>
        <w:rPr>
          <w:rFonts w:ascii="Arial" w:hAnsi="Arial" w:cs="Arial"/>
          <w:b/>
        </w:rPr>
      </w:pPr>
    </w:p>
    <w:tbl>
      <w:tblPr>
        <w:tblW w:w="9997" w:type="dxa"/>
        <w:jc w:val="center"/>
        <w:tblCellMar>
          <w:left w:w="70" w:type="dxa"/>
          <w:right w:w="70" w:type="dxa"/>
        </w:tblCellMar>
        <w:tblLook w:val="04A0" w:firstRow="1" w:lastRow="0" w:firstColumn="1" w:lastColumn="0" w:noHBand="0" w:noVBand="1"/>
      </w:tblPr>
      <w:tblGrid>
        <w:gridCol w:w="2684"/>
        <w:gridCol w:w="1701"/>
        <w:gridCol w:w="3903"/>
        <w:gridCol w:w="1709"/>
      </w:tblGrid>
      <w:tr w:rsidR="00811944" w:rsidRPr="00863215" w:rsidTr="002E0EED">
        <w:trPr>
          <w:trHeight w:val="508"/>
          <w:jc w:val="center"/>
        </w:trPr>
        <w:tc>
          <w:tcPr>
            <w:tcW w:w="9997" w:type="dxa"/>
            <w:gridSpan w:val="4"/>
            <w:tcBorders>
              <w:top w:val="single" w:sz="4" w:space="0" w:color="auto"/>
              <w:left w:val="single" w:sz="4" w:space="0" w:color="auto"/>
              <w:bottom w:val="single" w:sz="4" w:space="0" w:color="auto"/>
              <w:right w:val="single" w:sz="4" w:space="0" w:color="auto"/>
            </w:tcBorders>
            <w:noWrap/>
            <w:vAlign w:val="center"/>
            <w:hideMark/>
          </w:tcPr>
          <w:p w:rsidR="00811944" w:rsidRPr="00863215" w:rsidRDefault="00811944" w:rsidP="00863215">
            <w:pPr>
              <w:autoSpaceDN w:val="0"/>
              <w:spacing w:before="100" w:beforeAutospacing="1" w:after="100" w:afterAutospacing="1"/>
              <w:contextualSpacing/>
              <w:jc w:val="center"/>
              <w:rPr>
                <w:rFonts w:ascii="Arial" w:eastAsia="Times New Roman" w:hAnsi="Arial" w:cs="Arial"/>
                <w:sz w:val="22"/>
                <w:szCs w:val="22"/>
                <w:lang w:eastAsia="es-CO"/>
              </w:rPr>
            </w:pPr>
            <w:r w:rsidRPr="00863215">
              <w:rPr>
                <w:rFonts w:ascii="Arial" w:eastAsia="Times New Roman" w:hAnsi="Arial" w:cs="Arial"/>
                <w:b/>
                <w:sz w:val="22"/>
                <w:szCs w:val="22"/>
                <w:lang w:eastAsia="es-CO"/>
              </w:rPr>
              <w:t>SE DESCONOCE INFORMACIÓN DEL DESTINATARIO</w:t>
            </w:r>
          </w:p>
        </w:tc>
      </w:tr>
      <w:tr w:rsidR="00811944" w:rsidRPr="00863215" w:rsidTr="002E0EED">
        <w:trPr>
          <w:trHeight w:val="416"/>
          <w:jc w:val="center"/>
        </w:trPr>
        <w:tc>
          <w:tcPr>
            <w:tcW w:w="2684" w:type="dxa"/>
            <w:vMerge w:val="restart"/>
            <w:tcBorders>
              <w:top w:val="nil"/>
              <w:left w:val="single" w:sz="8" w:space="0" w:color="auto"/>
              <w:bottom w:val="single" w:sz="8" w:space="0" w:color="000000"/>
              <w:right w:val="single" w:sz="4" w:space="0" w:color="auto"/>
            </w:tcBorders>
            <w:vAlign w:val="center"/>
            <w:hideMark/>
          </w:tcPr>
          <w:p w:rsidR="00F82805" w:rsidRPr="00863215" w:rsidRDefault="00811944" w:rsidP="00863215">
            <w:pPr>
              <w:autoSpaceDN w:val="0"/>
              <w:spacing w:before="100" w:beforeAutospacing="1" w:after="100" w:afterAutospacing="1"/>
              <w:contextualSpacing/>
              <w:jc w:val="center"/>
              <w:rPr>
                <w:rFonts w:ascii="Arial" w:eastAsia="Times New Roman" w:hAnsi="Arial" w:cs="Arial"/>
                <w:sz w:val="22"/>
                <w:szCs w:val="22"/>
                <w:lang w:eastAsia="es-CO"/>
              </w:rPr>
            </w:pPr>
            <w:r w:rsidRPr="00863215">
              <w:rPr>
                <w:rFonts w:ascii="Arial" w:eastAsia="Times New Roman" w:hAnsi="Arial" w:cs="Arial"/>
                <w:sz w:val="22"/>
                <w:szCs w:val="22"/>
                <w:lang w:eastAsia="es-CO"/>
              </w:rPr>
              <w:t>FUE DEVUELTA POR LA OFICINA DE CORREO</w:t>
            </w:r>
          </w:p>
        </w:tc>
        <w:tc>
          <w:tcPr>
            <w:tcW w:w="1701" w:type="dxa"/>
            <w:vMerge w:val="restart"/>
            <w:tcBorders>
              <w:top w:val="nil"/>
              <w:left w:val="single" w:sz="4" w:space="0" w:color="auto"/>
              <w:bottom w:val="single" w:sz="8" w:space="0" w:color="000000"/>
              <w:right w:val="single" w:sz="4" w:space="0" w:color="auto"/>
            </w:tcBorders>
            <w:noWrap/>
            <w:vAlign w:val="center"/>
            <w:hideMark/>
          </w:tcPr>
          <w:p w:rsidR="00811944" w:rsidRPr="00863215" w:rsidRDefault="00C72E67" w:rsidP="00863215">
            <w:pPr>
              <w:autoSpaceDN w:val="0"/>
              <w:spacing w:before="100" w:beforeAutospacing="1" w:after="100" w:afterAutospacing="1"/>
              <w:contextualSpacing/>
              <w:jc w:val="center"/>
              <w:rPr>
                <w:rFonts w:ascii="Arial" w:eastAsia="Times New Roman" w:hAnsi="Arial" w:cs="Arial"/>
                <w:sz w:val="22"/>
                <w:szCs w:val="22"/>
                <w:lang w:eastAsia="es-CO"/>
              </w:rPr>
            </w:pPr>
            <w:r w:rsidRPr="00863215">
              <w:rPr>
                <w:rFonts w:ascii="Arial" w:eastAsia="Times New Roman" w:hAnsi="Arial" w:cs="Arial"/>
                <w:sz w:val="22"/>
                <w:szCs w:val="22"/>
                <w:lang w:eastAsia="es-CO"/>
              </w:rPr>
              <w:t>CA</w:t>
            </w:r>
            <w:r w:rsidR="00811944" w:rsidRPr="00863215">
              <w:rPr>
                <w:rFonts w:ascii="Arial" w:eastAsia="Times New Roman" w:hAnsi="Arial" w:cs="Arial"/>
                <w:sz w:val="22"/>
                <w:szCs w:val="22"/>
                <w:lang w:eastAsia="es-CO"/>
              </w:rPr>
              <w:t>USALES</w:t>
            </w:r>
          </w:p>
        </w:tc>
        <w:tc>
          <w:tcPr>
            <w:tcW w:w="3903" w:type="dxa"/>
            <w:tcBorders>
              <w:top w:val="nil"/>
              <w:left w:val="nil"/>
              <w:bottom w:val="single" w:sz="4" w:space="0" w:color="auto"/>
              <w:right w:val="single" w:sz="4" w:space="0" w:color="auto"/>
            </w:tcBorders>
            <w:noWrap/>
            <w:vAlign w:val="center"/>
            <w:hideMark/>
          </w:tcPr>
          <w:p w:rsidR="00811944" w:rsidRPr="00863215" w:rsidRDefault="00811944" w:rsidP="00863215">
            <w:pPr>
              <w:autoSpaceDN w:val="0"/>
              <w:spacing w:before="100" w:beforeAutospacing="1" w:after="100" w:afterAutospacing="1"/>
              <w:contextualSpacing/>
              <w:rPr>
                <w:rFonts w:ascii="Arial" w:eastAsia="Times New Roman" w:hAnsi="Arial" w:cs="Arial"/>
                <w:sz w:val="22"/>
                <w:szCs w:val="22"/>
                <w:lang w:eastAsia="es-CO"/>
              </w:rPr>
            </w:pPr>
            <w:r w:rsidRPr="00863215">
              <w:rPr>
                <w:rFonts w:ascii="Arial" w:eastAsia="Times New Roman" w:hAnsi="Arial" w:cs="Arial"/>
                <w:sz w:val="22"/>
                <w:szCs w:val="22"/>
                <w:lang w:eastAsia="es-CO"/>
              </w:rPr>
              <w:t>DIRECCIÓN INCOMPLETA</w:t>
            </w:r>
          </w:p>
        </w:tc>
        <w:tc>
          <w:tcPr>
            <w:tcW w:w="1709" w:type="dxa"/>
            <w:tcBorders>
              <w:top w:val="nil"/>
              <w:left w:val="nil"/>
              <w:bottom w:val="single" w:sz="4" w:space="0" w:color="auto"/>
              <w:right w:val="single" w:sz="8" w:space="0" w:color="auto"/>
            </w:tcBorders>
            <w:noWrap/>
            <w:vAlign w:val="bottom"/>
            <w:hideMark/>
          </w:tcPr>
          <w:p w:rsidR="00811944" w:rsidRPr="00863215" w:rsidRDefault="00811944" w:rsidP="00863215">
            <w:pPr>
              <w:spacing w:before="100" w:beforeAutospacing="1" w:after="100" w:afterAutospacing="1"/>
              <w:contextualSpacing/>
              <w:jc w:val="center"/>
              <w:rPr>
                <w:rFonts w:ascii="Arial" w:eastAsia="Times New Roman" w:hAnsi="Arial" w:cs="Arial"/>
                <w:b/>
                <w:lang w:eastAsia="es-CO"/>
              </w:rPr>
            </w:pPr>
          </w:p>
        </w:tc>
      </w:tr>
      <w:tr w:rsidR="00C72E67" w:rsidRPr="00863215" w:rsidTr="002E0EED">
        <w:trPr>
          <w:trHeight w:val="411"/>
          <w:jc w:val="center"/>
        </w:trPr>
        <w:tc>
          <w:tcPr>
            <w:tcW w:w="2684" w:type="dxa"/>
            <w:vMerge/>
            <w:tcBorders>
              <w:top w:val="nil"/>
              <w:left w:val="single" w:sz="8" w:space="0" w:color="auto"/>
              <w:bottom w:val="single" w:sz="8" w:space="0" w:color="000000"/>
              <w:right w:val="single" w:sz="4" w:space="0" w:color="auto"/>
            </w:tcBorders>
            <w:vAlign w:val="center"/>
          </w:tcPr>
          <w:p w:rsidR="00C72E67" w:rsidRPr="00863215" w:rsidRDefault="00C72E67" w:rsidP="00863215">
            <w:pPr>
              <w:autoSpaceDN w:val="0"/>
              <w:spacing w:before="100" w:beforeAutospacing="1" w:after="100" w:afterAutospacing="1"/>
              <w:contextualSpacing/>
              <w:rPr>
                <w:rFonts w:ascii="Arial" w:eastAsia="Times New Roman" w:hAnsi="Arial" w:cs="Arial"/>
                <w:sz w:val="20"/>
                <w:szCs w:val="20"/>
                <w:lang w:eastAsia="es-CO"/>
              </w:rPr>
            </w:pPr>
          </w:p>
        </w:tc>
        <w:tc>
          <w:tcPr>
            <w:tcW w:w="1701" w:type="dxa"/>
            <w:vMerge/>
            <w:tcBorders>
              <w:top w:val="nil"/>
              <w:left w:val="single" w:sz="4" w:space="0" w:color="auto"/>
              <w:bottom w:val="single" w:sz="8" w:space="0" w:color="000000"/>
              <w:right w:val="single" w:sz="4" w:space="0" w:color="auto"/>
            </w:tcBorders>
            <w:noWrap/>
            <w:vAlign w:val="center"/>
          </w:tcPr>
          <w:p w:rsidR="00C72E67" w:rsidRPr="00863215" w:rsidRDefault="00C72E67" w:rsidP="00863215">
            <w:pPr>
              <w:autoSpaceDN w:val="0"/>
              <w:spacing w:before="100" w:beforeAutospacing="1" w:after="100" w:afterAutospacing="1"/>
              <w:contextualSpacing/>
              <w:rPr>
                <w:rFonts w:ascii="Arial" w:eastAsia="Times New Roman" w:hAnsi="Arial" w:cs="Arial"/>
                <w:sz w:val="22"/>
                <w:szCs w:val="22"/>
                <w:lang w:eastAsia="es-CO"/>
              </w:rPr>
            </w:pPr>
          </w:p>
        </w:tc>
        <w:tc>
          <w:tcPr>
            <w:tcW w:w="3903" w:type="dxa"/>
            <w:tcBorders>
              <w:top w:val="nil"/>
              <w:left w:val="nil"/>
              <w:bottom w:val="single" w:sz="4" w:space="0" w:color="auto"/>
              <w:right w:val="single" w:sz="4" w:space="0" w:color="auto"/>
            </w:tcBorders>
            <w:noWrap/>
            <w:vAlign w:val="center"/>
          </w:tcPr>
          <w:p w:rsidR="00C72E67" w:rsidRPr="00863215" w:rsidRDefault="00C72E67" w:rsidP="00863215">
            <w:pPr>
              <w:autoSpaceDN w:val="0"/>
              <w:spacing w:before="100" w:beforeAutospacing="1" w:after="100" w:afterAutospacing="1"/>
              <w:contextualSpacing/>
              <w:rPr>
                <w:rFonts w:ascii="Arial" w:eastAsia="Times New Roman" w:hAnsi="Arial" w:cs="Arial"/>
                <w:sz w:val="22"/>
                <w:szCs w:val="22"/>
                <w:lang w:eastAsia="es-CO"/>
              </w:rPr>
            </w:pPr>
            <w:r w:rsidRPr="00863215">
              <w:rPr>
                <w:rFonts w:ascii="Arial" w:eastAsia="Times New Roman" w:hAnsi="Arial" w:cs="Arial"/>
                <w:sz w:val="22"/>
                <w:szCs w:val="22"/>
                <w:lang w:eastAsia="es-CO"/>
              </w:rPr>
              <w:t>SE REHUSA</w:t>
            </w:r>
          </w:p>
        </w:tc>
        <w:tc>
          <w:tcPr>
            <w:tcW w:w="1709" w:type="dxa"/>
            <w:tcBorders>
              <w:top w:val="nil"/>
              <w:left w:val="nil"/>
              <w:bottom w:val="single" w:sz="4" w:space="0" w:color="auto"/>
              <w:right w:val="single" w:sz="8" w:space="0" w:color="auto"/>
            </w:tcBorders>
            <w:noWrap/>
            <w:vAlign w:val="bottom"/>
          </w:tcPr>
          <w:p w:rsidR="00C72E67" w:rsidRPr="00863215" w:rsidRDefault="00C72E67" w:rsidP="00863215">
            <w:pPr>
              <w:spacing w:before="100" w:beforeAutospacing="1" w:after="100" w:afterAutospacing="1"/>
              <w:contextualSpacing/>
              <w:jc w:val="center"/>
              <w:rPr>
                <w:rFonts w:ascii="Arial" w:eastAsia="Times New Roman" w:hAnsi="Arial" w:cs="Arial"/>
                <w:b/>
                <w:lang w:eastAsia="es-CO"/>
              </w:rPr>
            </w:pPr>
          </w:p>
        </w:tc>
      </w:tr>
      <w:tr w:rsidR="00811944" w:rsidRPr="00863215" w:rsidTr="002E0EED">
        <w:trPr>
          <w:trHeight w:val="403"/>
          <w:jc w:val="center"/>
        </w:trPr>
        <w:tc>
          <w:tcPr>
            <w:tcW w:w="2684" w:type="dxa"/>
            <w:vMerge/>
            <w:tcBorders>
              <w:top w:val="nil"/>
              <w:left w:val="single" w:sz="8" w:space="0" w:color="auto"/>
              <w:bottom w:val="single" w:sz="8" w:space="0" w:color="000000"/>
              <w:right w:val="single" w:sz="4" w:space="0" w:color="auto"/>
            </w:tcBorders>
            <w:vAlign w:val="center"/>
            <w:hideMark/>
          </w:tcPr>
          <w:p w:rsidR="00811944" w:rsidRPr="00863215" w:rsidRDefault="00811944" w:rsidP="00863215">
            <w:pPr>
              <w:spacing w:before="100" w:beforeAutospacing="1" w:after="100" w:afterAutospacing="1"/>
              <w:contextualSpacing/>
              <w:rPr>
                <w:rFonts w:ascii="Arial" w:eastAsia="Times New Roman" w:hAnsi="Arial" w:cs="Arial"/>
                <w:sz w:val="20"/>
                <w:szCs w:val="20"/>
                <w:lang w:eastAsia="es-CO"/>
              </w:rPr>
            </w:pPr>
          </w:p>
        </w:tc>
        <w:tc>
          <w:tcPr>
            <w:tcW w:w="1701" w:type="dxa"/>
            <w:vMerge/>
            <w:tcBorders>
              <w:top w:val="nil"/>
              <w:left w:val="single" w:sz="4" w:space="0" w:color="auto"/>
              <w:bottom w:val="single" w:sz="8" w:space="0" w:color="000000"/>
              <w:right w:val="single" w:sz="4" w:space="0" w:color="auto"/>
            </w:tcBorders>
            <w:vAlign w:val="center"/>
            <w:hideMark/>
          </w:tcPr>
          <w:p w:rsidR="00811944" w:rsidRPr="00863215" w:rsidRDefault="00811944" w:rsidP="00863215">
            <w:pPr>
              <w:spacing w:before="100" w:beforeAutospacing="1" w:after="100" w:afterAutospacing="1"/>
              <w:contextualSpacing/>
              <w:rPr>
                <w:rFonts w:ascii="Arial" w:eastAsia="Times New Roman" w:hAnsi="Arial" w:cs="Arial"/>
                <w:sz w:val="22"/>
                <w:szCs w:val="22"/>
                <w:lang w:eastAsia="es-CO"/>
              </w:rPr>
            </w:pPr>
          </w:p>
        </w:tc>
        <w:tc>
          <w:tcPr>
            <w:tcW w:w="3903" w:type="dxa"/>
            <w:tcBorders>
              <w:top w:val="nil"/>
              <w:left w:val="nil"/>
              <w:bottom w:val="single" w:sz="4" w:space="0" w:color="auto"/>
              <w:right w:val="single" w:sz="4" w:space="0" w:color="auto"/>
            </w:tcBorders>
            <w:noWrap/>
            <w:vAlign w:val="center"/>
            <w:hideMark/>
          </w:tcPr>
          <w:p w:rsidR="00811944" w:rsidRPr="00863215" w:rsidRDefault="00811944" w:rsidP="00863215">
            <w:pPr>
              <w:autoSpaceDN w:val="0"/>
              <w:spacing w:before="100" w:beforeAutospacing="1" w:after="100" w:afterAutospacing="1"/>
              <w:contextualSpacing/>
              <w:rPr>
                <w:rFonts w:ascii="Arial" w:eastAsia="Times New Roman" w:hAnsi="Arial" w:cs="Arial"/>
                <w:sz w:val="22"/>
                <w:szCs w:val="22"/>
                <w:lang w:eastAsia="es-CO"/>
              </w:rPr>
            </w:pPr>
            <w:r w:rsidRPr="00863215">
              <w:rPr>
                <w:rFonts w:ascii="Arial" w:eastAsia="Times New Roman" w:hAnsi="Arial" w:cs="Arial"/>
                <w:sz w:val="22"/>
                <w:szCs w:val="22"/>
                <w:lang w:eastAsia="es-CO"/>
              </w:rPr>
              <w:t>DESTINATARIO DESCONOCIDO</w:t>
            </w:r>
          </w:p>
        </w:tc>
        <w:tc>
          <w:tcPr>
            <w:tcW w:w="1709" w:type="dxa"/>
            <w:tcBorders>
              <w:top w:val="nil"/>
              <w:left w:val="nil"/>
              <w:bottom w:val="single" w:sz="4" w:space="0" w:color="auto"/>
              <w:right w:val="single" w:sz="8" w:space="0" w:color="auto"/>
            </w:tcBorders>
            <w:noWrap/>
            <w:vAlign w:val="bottom"/>
            <w:hideMark/>
          </w:tcPr>
          <w:p w:rsidR="00811944" w:rsidRPr="00863215" w:rsidRDefault="00811944" w:rsidP="00863215">
            <w:pPr>
              <w:spacing w:before="100" w:beforeAutospacing="1" w:after="100" w:afterAutospacing="1"/>
              <w:contextualSpacing/>
              <w:jc w:val="center"/>
              <w:rPr>
                <w:rFonts w:ascii="Arial" w:eastAsia="Times New Roman" w:hAnsi="Arial" w:cs="Arial"/>
                <w:b/>
                <w:lang w:eastAsia="es-CO"/>
              </w:rPr>
            </w:pPr>
          </w:p>
        </w:tc>
      </w:tr>
      <w:tr w:rsidR="00811944" w:rsidRPr="00863215" w:rsidTr="002E0EED">
        <w:trPr>
          <w:trHeight w:val="409"/>
          <w:jc w:val="center"/>
        </w:trPr>
        <w:tc>
          <w:tcPr>
            <w:tcW w:w="2684" w:type="dxa"/>
            <w:vMerge/>
            <w:tcBorders>
              <w:top w:val="nil"/>
              <w:left w:val="single" w:sz="8" w:space="0" w:color="auto"/>
              <w:bottom w:val="single" w:sz="8" w:space="0" w:color="000000"/>
              <w:right w:val="single" w:sz="4" w:space="0" w:color="auto"/>
            </w:tcBorders>
            <w:vAlign w:val="center"/>
            <w:hideMark/>
          </w:tcPr>
          <w:p w:rsidR="00811944" w:rsidRPr="00863215" w:rsidRDefault="00811944" w:rsidP="00863215">
            <w:pPr>
              <w:spacing w:before="100" w:beforeAutospacing="1" w:after="100" w:afterAutospacing="1"/>
              <w:contextualSpacing/>
              <w:rPr>
                <w:rFonts w:ascii="Arial" w:eastAsia="Times New Roman" w:hAnsi="Arial" w:cs="Arial"/>
                <w:sz w:val="20"/>
                <w:szCs w:val="20"/>
                <w:lang w:eastAsia="es-CO"/>
              </w:rPr>
            </w:pPr>
          </w:p>
        </w:tc>
        <w:tc>
          <w:tcPr>
            <w:tcW w:w="1701" w:type="dxa"/>
            <w:vMerge/>
            <w:tcBorders>
              <w:top w:val="nil"/>
              <w:left w:val="single" w:sz="4" w:space="0" w:color="auto"/>
              <w:bottom w:val="single" w:sz="8" w:space="0" w:color="000000"/>
              <w:right w:val="single" w:sz="4" w:space="0" w:color="auto"/>
            </w:tcBorders>
            <w:vAlign w:val="center"/>
            <w:hideMark/>
          </w:tcPr>
          <w:p w:rsidR="00811944" w:rsidRPr="00863215" w:rsidRDefault="00811944" w:rsidP="00863215">
            <w:pPr>
              <w:spacing w:before="100" w:beforeAutospacing="1" w:after="100" w:afterAutospacing="1"/>
              <w:contextualSpacing/>
              <w:rPr>
                <w:rFonts w:ascii="Arial" w:eastAsia="Times New Roman" w:hAnsi="Arial" w:cs="Arial"/>
                <w:sz w:val="22"/>
                <w:szCs w:val="22"/>
                <w:lang w:eastAsia="es-CO"/>
              </w:rPr>
            </w:pPr>
          </w:p>
        </w:tc>
        <w:tc>
          <w:tcPr>
            <w:tcW w:w="3903" w:type="dxa"/>
            <w:tcBorders>
              <w:top w:val="nil"/>
              <w:left w:val="nil"/>
              <w:bottom w:val="single" w:sz="4" w:space="0" w:color="auto"/>
              <w:right w:val="single" w:sz="4" w:space="0" w:color="auto"/>
            </w:tcBorders>
            <w:noWrap/>
            <w:vAlign w:val="center"/>
            <w:hideMark/>
          </w:tcPr>
          <w:p w:rsidR="00811944" w:rsidRPr="00863215" w:rsidRDefault="00811944" w:rsidP="00863215">
            <w:pPr>
              <w:autoSpaceDN w:val="0"/>
              <w:spacing w:before="100" w:beforeAutospacing="1" w:after="100" w:afterAutospacing="1"/>
              <w:contextualSpacing/>
              <w:rPr>
                <w:rFonts w:ascii="Arial" w:eastAsia="Times New Roman" w:hAnsi="Arial" w:cs="Arial"/>
                <w:sz w:val="22"/>
                <w:szCs w:val="22"/>
                <w:lang w:eastAsia="es-CO"/>
              </w:rPr>
            </w:pPr>
            <w:r w:rsidRPr="00863215">
              <w:rPr>
                <w:rFonts w:ascii="Arial" w:eastAsia="Times New Roman" w:hAnsi="Arial" w:cs="Arial"/>
                <w:sz w:val="22"/>
                <w:szCs w:val="22"/>
                <w:lang w:eastAsia="es-CO"/>
              </w:rPr>
              <w:t>CAMBIO DE DOMICILIO</w:t>
            </w:r>
          </w:p>
        </w:tc>
        <w:tc>
          <w:tcPr>
            <w:tcW w:w="1709" w:type="dxa"/>
            <w:tcBorders>
              <w:top w:val="nil"/>
              <w:left w:val="nil"/>
              <w:bottom w:val="single" w:sz="4" w:space="0" w:color="auto"/>
              <w:right w:val="single" w:sz="8" w:space="0" w:color="auto"/>
            </w:tcBorders>
            <w:noWrap/>
            <w:vAlign w:val="bottom"/>
            <w:hideMark/>
          </w:tcPr>
          <w:p w:rsidR="00811944" w:rsidRPr="00863215" w:rsidRDefault="00811944" w:rsidP="00863215">
            <w:pPr>
              <w:autoSpaceDN w:val="0"/>
              <w:spacing w:before="100" w:beforeAutospacing="1" w:after="100" w:afterAutospacing="1"/>
              <w:contextualSpacing/>
              <w:jc w:val="center"/>
              <w:rPr>
                <w:rFonts w:ascii="Arial" w:eastAsia="Times New Roman" w:hAnsi="Arial" w:cs="Arial"/>
                <w:b/>
                <w:lang w:eastAsia="es-CO"/>
              </w:rPr>
            </w:pPr>
          </w:p>
        </w:tc>
      </w:tr>
      <w:tr w:rsidR="00811944" w:rsidRPr="00863215" w:rsidTr="002E0EED">
        <w:trPr>
          <w:trHeight w:val="415"/>
          <w:jc w:val="center"/>
        </w:trPr>
        <w:tc>
          <w:tcPr>
            <w:tcW w:w="2684" w:type="dxa"/>
            <w:vMerge/>
            <w:tcBorders>
              <w:top w:val="nil"/>
              <w:left w:val="single" w:sz="8" w:space="0" w:color="auto"/>
              <w:bottom w:val="single" w:sz="8" w:space="0" w:color="000000"/>
              <w:right w:val="single" w:sz="4" w:space="0" w:color="auto"/>
            </w:tcBorders>
            <w:vAlign w:val="center"/>
            <w:hideMark/>
          </w:tcPr>
          <w:p w:rsidR="00811944" w:rsidRPr="00863215" w:rsidRDefault="00811944" w:rsidP="00863215">
            <w:pPr>
              <w:spacing w:before="100" w:beforeAutospacing="1" w:after="100" w:afterAutospacing="1"/>
              <w:contextualSpacing/>
              <w:rPr>
                <w:rFonts w:ascii="Arial" w:eastAsia="Times New Roman" w:hAnsi="Arial" w:cs="Arial"/>
                <w:sz w:val="20"/>
                <w:szCs w:val="20"/>
                <w:lang w:eastAsia="es-CO"/>
              </w:rPr>
            </w:pPr>
          </w:p>
        </w:tc>
        <w:tc>
          <w:tcPr>
            <w:tcW w:w="1701" w:type="dxa"/>
            <w:vMerge/>
            <w:tcBorders>
              <w:top w:val="nil"/>
              <w:left w:val="single" w:sz="4" w:space="0" w:color="auto"/>
              <w:bottom w:val="single" w:sz="8" w:space="0" w:color="000000"/>
              <w:right w:val="single" w:sz="4" w:space="0" w:color="auto"/>
            </w:tcBorders>
            <w:vAlign w:val="center"/>
            <w:hideMark/>
          </w:tcPr>
          <w:p w:rsidR="00811944" w:rsidRPr="00863215" w:rsidRDefault="00811944" w:rsidP="00863215">
            <w:pPr>
              <w:spacing w:before="100" w:beforeAutospacing="1" w:after="100" w:afterAutospacing="1"/>
              <w:contextualSpacing/>
              <w:rPr>
                <w:rFonts w:ascii="Arial" w:eastAsia="Times New Roman" w:hAnsi="Arial" w:cs="Arial"/>
                <w:sz w:val="22"/>
                <w:szCs w:val="22"/>
                <w:lang w:eastAsia="es-CO"/>
              </w:rPr>
            </w:pPr>
          </w:p>
        </w:tc>
        <w:tc>
          <w:tcPr>
            <w:tcW w:w="3903" w:type="dxa"/>
            <w:tcBorders>
              <w:top w:val="nil"/>
              <w:left w:val="nil"/>
              <w:bottom w:val="single" w:sz="4" w:space="0" w:color="auto"/>
              <w:right w:val="single" w:sz="4" w:space="0" w:color="auto"/>
            </w:tcBorders>
            <w:noWrap/>
            <w:vAlign w:val="center"/>
            <w:hideMark/>
          </w:tcPr>
          <w:p w:rsidR="00811944" w:rsidRPr="00863215" w:rsidRDefault="00811944" w:rsidP="00863215">
            <w:pPr>
              <w:autoSpaceDN w:val="0"/>
              <w:spacing w:before="100" w:beforeAutospacing="1" w:after="100" w:afterAutospacing="1"/>
              <w:contextualSpacing/>
              <w:rPr>
                <w:rFonts w:ascii="Arial" w:eastAsia="Times New Roman" w:hAnsi="Arial" w:cs="Arial"/>
                <w:sz w:val="22"/>
                <w:szCs w:val="22"/>
                <w:lang w:eastAsia="es-CO"/>
              </w:rPr>
            </w:pPr>
            <w:r w:rsidRPr="00863215">
              <w:rPr>
                <w:rFonts w:ascii="Arial" w:eastAsia="Times New Roman" w:hAnsi="Arial" w:cs="Arial"/>
                <w:sz w:val="22"/>
                <w:szCs w:val="22"/>
                <w:lang w:eastAsia="es-CO"/>
              </w:rPr>
              <w:t>NO EXISTE</w:t>
            </w:r>
          </w:p>
        </w:tc>
        <w:tc>
          <w:tcPr>
            <w:tcW w:w="1709" w:type="dxa"/>
            <w:tcBorders>
              <w:top w:val="nil"/>
              <w:left w:val="nil"/>
              <w:bottom w:val="single" w:sz="4" w:space="0" w:color="auto"/>
              <w:right w:val="single" w:sz="8" w:space="0" w:color="auto"/>
            </w:tcBorders>
            <w:noWrap/>
            <w:vAlign w:val="bottom"/>
            <w:hideMark/>
          </w:tcPr>
          <w:p w:rsidR="00811944" w:rsidRPr="00863215" w:rsidRDefault="00811944" w:rsidP="00863215">
            <w:pPr>
              <w:autoSpaceDN w:val="0"/>
              <w:spacing w:before="100" w:beforeAutospacing="1" w:after="100" w:afterAutospacing="1"/>
              <w:contextualSpacing/>
              <w:jc w:val="both"/>
              <w:rPr>
                <w:rFonts w:ascii="Arial" w:eastAsia="Times New Roman" w:hAnsi="Arial" w:cs="Arial"/>
                <w:lang w:eastAsia="es-CO"/>
              </w:rPr>
            </w:pPr>
          </w:p>
        </w:tc>
      </w:tr>
      <w:tr w:rsidR="00811944" w:rsidRPr="00863215" w:rsidTr="002E0EED">
        <w:trPr>
          <w:trHeight w:val="393"/>
          <w:jc w:val="center"/>
        </w:trPr>
        <w:tc>
          <w:tcPr>
            <w:tcW w:w="2684" w:type="dxa"/>
            <w:vMerge/>
            <w:tcBorders>
              <w:top w:val="nil"/>
              <w:left w:val="single" w:sz="8" w:space="0" w:color="auto"/>
              <w:bottom w:val="single" w:sz="8" w:space="0" w:color="000000"/>
              <w:right w:val="single" w:sz="4" w:space="0" w:color="auto"/>
            </w:tcBorders>
            <w:vAlign w:val="center"/>
            <w:hideMark/>
          </w:tcPr>
          <w:p w:rsidR="00811944" w:rsidRPr="00863215" w:rsidRDefault="00811944" w:rsidP="00863215">
            <w:pPr>
              <w:spacing w:before="100" w:beforeAutospacing="1" w:after="100" w:afterAutospacing="1"/>
              <w:contextualSpacing/>
              <w:rPr>
                <w:rFonts w:ascii="Arial" w:eastAsia="Times New Roman" w:hAnsi="Arial" w:cs="Arial"/>
                <w:sz w:val="20"/>
                <w:szCs w:val="20"/>
                <w:lang w:eastAsia="es-CO"/>
              </w:rPr>
            </w:pPr>
          </w:p>
        </w:tc>
        <w:tc>
          <w:tcPr>
            <w:tcW w:w="1701" w:type="dxa"/>
            <w:vMerge/>
            <w:tcBorders>
              <w:top w:val="nil"/>
              <w:left w:val="single" w:sz="4" w:space="0" w:color="auto"/>
              <w:bottom w:val="single" w:sz="8" w:space="0" w:color="000000"/>
              <w:right w:val="single" w:sz="4" w:space="0" w:color="auto"/>
            </w:tcBorders>
            <w:vAlign w:val="center"/>
            <w:hideMark/>
          </w:tcPr>
          <w:p w:rsidR="00811944" w:rsidRPr="00863215" w:rsidRDefault="00811944" w:rsidP="00863215">
            <w:pPr>
              <w:spacing w:before="100" w:beforeAutospacing="1" w:after="100" w:afterAutospacing="1"/>
              <w:contextualSpacing/>
              <w:rPr>
                <w:rFonts w:ascii="Arial" w:eastAsia="Times New Roman" w:hAnsi="Arial" w:cs="Arial"/>
                <w:sz w:val="22"/>
                <w:szCs w:val="22"/>
                <w:lang w:eastAsia="es-CO"/>
              </w:rPr>
            </w:pPr>
          </w:p>
        </w:tc>
        <w:tc>
          <w:tcPr>
            <w:tcW w:w="3903" w:type="dxa"/>
            <w:tcBorders>
              <w:top w:val="nil"/>
              <w:left w:val="nil"/>
              <w:bottom w:val="single" w:sz="4" w:space="0" w:color="auto"/>
              <w:right w:val="single" w:sz="4" w:space="0" w:color="auto"/>
            </w:tcBorders>
            <w:noWrap/>
            <w:vAlign w:val="center"/>
            <w:hideMark/>
          </w:tcPr>
          <w:p w:rsidR="00811944" w:rsidRPr="00863215" w:rsidRDefault="00811944" w:rsidP="00863215">
            <w:pPr>
              <w:autoSpaceDN w:val="0"/>
              <w:spacing w:before="100" w:beforeAutospacing="1" w:after="100" w:afterAutospacing="1"/>
              <w:contextualSpacing/>
              <w:rPr>
                <w:rFonts w:ascii="Arial" w:eastAsia="Times New Roman" w:hAnsi="Arial" w:cs="Arial"/>
                <w:sz w:val="22"/>
                <w:szCs w:val="22"/>
                <w:lang w:eastAsia="es-CO"/>
              </w:rPr>
            </w:pPr>
            <w:r w:rsidRPr="00863215">
              <w:rPr>
                <w:rFonts w:ascii="Arial" w:eastAsia="Times New Roman" w:hAnsi="Arial" w:cs="Arial"/>
                <w:sz w:val="22"/>
                <w:szCs w:val="22"/>
                <w:lang w:eastAsia="es-CO"/>
              </w:rPr>
              <w:t>CERRADO</w:t>
            </w:r>
          </w:p>
        </w:tc>
        <w:tc>
          <w:tcPr>
            <w:tcW w:w="1709" w:type="dxa"/>
            <w:tcBorders>
              <w:top w:val="nil"/>
              <w:left w:val="nil"/>
              <w:bottom w:val="single" w:sz="4" w:space="0" w:color="auto"/>
              <w:right w:val="single" w:sz="8" w:space="0" w:color="auto"/>
            </w:tcBorders>
            <w:noWrap/>
            <w:vAlign w:val="bottom"/>
          </w:tcPr>
          <w:p w:rsidR="00811944" w:rsidRPr="00863215" w:rsidRDefault="00811944" w:rsidP="00863215">
            <w:pPr>
              <w:autoSpaceDN w:val="0"/>
              <w:spacing w:before="100" w:beforeAutospacing="1" w:after="100" w:afterAutospacing="1"/>
              <w:contextualSpacing/>
              <w:jc w:val="center"/>
              <w:rPr>
                <w:rFonts w:ascii="Arial" w:eastAsia="Times New Roman" w:hAnsi="Arial" w:cs="Arial"/>
                <w:b/>
                <w:lang w:eastAsia="es-CO"/>
              </w:rPr>
            </w:pPr>
          </w:p>
        </w:tc>
      </w:tr>
      <w:tr w:rsidR="00811944" w:rsidRPr="00863215" w:rsidTr="002E0EED">
        <w:trPr>
          <w:trHeight w:val="399"/>
          <w:jc w:val="center"/>
        </w:trPr>
        <w:tc>
          <w:tcPr>
            <w:tcW w:w="2684" w:type="dxa"/>
            <w:vMerge/>
            <w:tcBorders>
              <w:top w:val="nil"/>
              <w:left w:val="single" w:sz="8" w:space="0" w:color="auto"/>
              <w:bottom w:val="single" w:sz="8" w:space="0" w:color="000000"/>
              <w:right w:val="single" w:sz="4" w:space="0" w:color="auto"/>
            </w:tcBorders>
            <w:vAlign w:val="center"/>
            <w:hideMark/>
          </w:tcPr>
          <w:p w:rsidR="00811944" w:rsidRPr="00863215" w:rsidRDefault="00811944" w:rsidP="00863215">
            <w:pPr>
              <w:spacing w:before="100" w:beforeAutospacing="1" w:after="100" w:afterAutospacing="1"/>
              <w:contextualSpacing/>
              <w:rPr>
                <w:rFonts w:ascii="Arial" w:eastAsia="Times New Roman" w:hAnsi="Arial" w:cs="Arial"/>
                <w:sz w:val="20"/>
                <w:szCs w:val="20"/>
                <w:lang w:eastAsia="es-CO"/>
              </w:rPr>
            </w:pPr>
          </w:p>
        </w:tc>
        <w:tc>
          <w:tcPr>
            <w:tcW w:w="1701" w:type="dxa"/>
            <w:vMerge/>
            <w:tcBorders>
              <w:top w:val="nil"/>
              <w:left w:val="single" w:sz="4" w:space="0" w:color="auto"/>
              <w:bottom w:val="single" w:sz="8" w:space="0" w:color="000000"/>
              <w:right w:val="single" w:sz="4" w:space="0" w:color="auto"/>
            </w:tcBorders>
            <w:vAlign w:val="center"/>
            <w:hideMark/>
          </w:tcPr>
          <w:p w:rsidR="00811944" w:rsidRPr="00863215" w:rsidRDefault="00811944" w:rsidP="00863215">
            <w:pPr>
              <w:spacing w:before="100" w:beforeAutospacing="1" w:after="100" w:afterAutospacing="1"/>
              <w:contextualSpacing/>
              <w:rPr>
                <w:rFonts w:ascii="Arial" w:eastAsia="Times New Roman" w:hAnsi="Arial" w:cs="Arial"/>
                <w:sz w:val="22"/>
                <w:szCs w:val="22"/>
                <w:lang w:eastAsia="es-CO"/>
              </w:rPr>
            </w:pPr>
          </w:p>
        </w:tc>
        <w:tc>
          <w:tcPr>
            <w:tcW w:w="3903" w:type="dxa"/>
            <w:tcBorders>
              <w:top w:val="nil"/>
              <w:left w:val="nil"/>
              <w:bottom w:val="single" w:sz="8" w:space="0" w:color="auto"/>
              <w:right w:val="single" w:sz="4" w:space="0" w:color="auto"/>
            </w:tcBorders>
            <w:noWrap/>
            <w:vAlign w:val="center"/>
            <w:hideMark/>
          </w:tcPr>
          <w:p w:rsidR="00811944" w:rsidRPr="00863215" w:rsidRDefault="00C72E67" w:rsidP="00863215">
            <w:pPr>
              <w:autoSpaceDN w:val="0"/>
              <w:spacing w:before="100" w:beforeAutospacing="1" w:after="100" w:afterAutospacing="1"/>
              <w:contextualSpacing/>
              <w:rPr>
                <w:rFonts w:ascii="Arial" w:eastAsia="Times New Roman" w:hAnsi="Arial" w:cs="Arial"/>
                <w:sz w:val="22"/>
                <w:szCs w:val="22"/>
                <w:lang w:eastAsia="es-CO"/>
              </w:rPr>
            </w:pPr>
            <w:r w:rsidRPr="00863215">
              <w:rPr>
                <w:rFonts w:ascii="Arial" w:eastAsia="Times New Roman" w:hAnsi="Arial" w:cs="Arial"/>
                <w:sz w:val="22"/>
                <w:szCs w:val="22"/>
                <w:lang w:eastAsia="es-CO"/>
              </w:rPr>
              <w:t>OTROS</w:t>
            </w:r>
          </w:p>
        </w:tc>
        <w:tc>
          <w:tcPr>
            <w:tcW w:w="1709" w:type="dxa"/>
            <w:tcBorders>
              <w:top w:val="nil"/>
              <w:left w:val="nil"/>
              <w:bottom w:val="single" w:sz="8" w:space="0" w:color="auto"/>
              <w:right w:val="single" w:sz="8" w:space="0" w:color="auto"/>
            </w:tcBorders>
            <w:noWrap/>
            <w:vAlign w:val="bottom"/>
            <w:hideMark/>
          </w:tcPr>
          <w:p w:rsidR="00811944" w:rsidRPr="00863215" w:rsidRDefault="00811944" w:rsidP="00863215">
            <w:pPr>
              <w:autoSpaceDN w:val="0"/>
              <w:spacing w:before="100" w:beforeAutospacing="1" w:after="100" w:afterAutospacing="1"/>
              <w:contextualSpacing/>
              <w:jc w:val="center"/>
              <w:rPr>
                <w:rFonts w:ascii="Arial" w:eastAsia="Times New Roman" w:hAnsi="Arial" w:cs="Arial"/>
                <w:b/>
                <w:lang w:eastAsia="es-CO"/>
              </w:rPr>
            </w:pPr>
          </w:p>
        </w:tc>
      </w:tr>
    </w:tbl>
    <w:p w:rsidR="00811944" w:rsidRPr="00863215" w:rsidRDefault="00811944" w:rsidP="00863215">
      <w:pPr>
        <w:spacing w:before="100" w:beforeAutospacing="1" w:after="100" w:afterAutospacing="1"/>
        <w:contextualSpacing/>
        <w:jc w:val="both"/>
        <w:rPr>
          <w:rFonts w:ascii="Arial" w:hAnsi="Arial" w:cs="Arial"/>
        </w:rPr>
      </w:pPr>
    </w:p>
    <w:p w:rsidR="000717A0" w:rsidRDefault="00811944" w:rsidP="00863215">
      <w:pPr>
        <w:spacing w:before="100" w:beforeAutospacing="1" w:after="100" w:afterAutospacing="1"/>
        <w:ind w:right="51"/>
        <w:contextualSpacing/>
        <w:jc w:val="both"/>
        <w:rPr>
          <w:rFonts w:ascii="Arial" w:hAnsi="Arial" w:cs="Arial"/>
          <w:b/>
        </w:rPr>
      </w:pPr>
      <w:r w:rsidRPr="00863215">
        <w:rPr>
          <w:rFonts w:ascii="Arial" w:hAnsi="Arial" w:cs="Arial"/>
          <w:b/>
        </w:rPr>
        <w:t>OBSERVACIÓN:</w:t>
      </w:r>
      <w:r w:rsidRPr="00863215">
        <w:rPr>
          <w:rFonts w:ascii="Arial" w:hAnsi="Arial" w:cs="Arial"/>
        </w:rPr>
        <w:t xml:space="preserve"> En el decurso procesal del expediente con radicado </w:t>
      </w:r>
      <w:r w:rsidRPr="00863215">
        <w:rPr>
          <w:rFonts w:ascii="Arial" w:hAnsi="Arial" w:cs="Arial"/>
          <w:b/>
        </w:rPr>
        <w:t>XXXX-XXX</w:t>
      </w:r>
      <w:r w:rsidRPr="00863215">
        <w:rPr>
          <w:rFonts w:ascii="Arial" w:hAnsi="Arial" w:cs="Arial"/>
        </w:rPr>
        <w:t xml:space="preserve">, </w:t>
      </w:r>
      <w:r w:rsidR="00954351" w:rsidRPr="00863215">
        <w:rPr>
          <w:rFonts w:ascii="Arial" w:hAnsi="Arial" w:cs="Arial"/>
        </w:rPr>
        <w:t xml:space="preserve">se ha requerido al señor </w:t>
      </w:r>
      <w:r w:rsidR="00954351" w:rsidRPr="00863215">
        <w:rPr>
          <w:rFonts w:ascii="Arial" w:hAnsi="Arial" w:cs="Arial"/>
          <w:b/>
        </w:rPr>
        <w:t>XXXXXXXXXXXXXXXXXXXX</w:t>
      </w:r>
      <w:r w:rsidR="00954351" w:rsidRPr="00863215">
        <w:rPr>
          <w:rFonts w:ascii="Arial" w:hAnsi="Arial" w:cs="Arial"/>
        </w:rPr>
        <w:t xml:space="preserve"> identificado con Cedula de </w:t>
      </w:r>
      <w:proofErr w:type="spellStart"/>
      <w:r w:rsidR="00954351" w:rsidRPr="00863215">
        <w:rPr>
          <w:rFonts w:ascii="Arial" w:hAnsi="Arial" w:cs="Arial"/>
        </w:rPr>
        <w:t>Ciudadania</w:t>
      </w:r>
      <w:proofErr w:type="spellEnd"/>
      <w:r w:rsidR="00954351" w:rsidRPr="00863215">
        <w:rPr>
          <w:rFonts w:ascii="Arial" w:hAnsi="Arial" w:cs="Arial"/>
        </w:rPr>
        <w:t xml:space="preserve"> XXXXXXXXXXXXXX</w:t>
      </w:r>
      <w:r w:rsidR="00954351" w:rsidRPr="00863215">
        <w:rPr>
          <w:rFonts w:ascii="Arial" w:hAnsi="Arial" w:cs="Arial"/>
          <w:b/>
        </w:rPr>
        <w:t xml:space="preserve">, </w:t>
      </w:r>
      <w:r w:rsidR="00954351" w:rsidRPr="00863215">
        <w:rPr>
          <w:rFonts w:ascii="Arial" w:hAnsi="Arial" w:cs="Arial"/>
        </w:rPr>
        <w:t xml:space="preserve">vinculado </w:t>
      </w:r>
      <w:r w:rsidR="00E119FB" w:rsidRPr="00863215">
        <w:rPr>
          <w:rFonts w:ascii="Arial" w:hAnsi="Arial" w:cs="Arial"/>
        </w:rPr>
        <w:t xml:space="preserve">al proceso </w:t>
      </w:r>
      <w:r w:rsidR="00954351" w:rsidRPr="00863215">
        <w:rPr>
          <w:rFonts w:ascii="Arial" w:hAnsi="Arial" w:cs="Arial"/>
        </w:rPr>
        <w:t>en calidad de</w:t>
      </w:r>
      <w:r w:rsidR="00954351" w:rsidRPr="00863215">
        <w:rPr>
          <w:rFonts w:ascii="Arial" w:hAnsi="Arial" w:cs="Arial"/>
          <w:b/>
        </w:rPr>
        <w:t xml:space="preserve"> PRESUNTO INFRACTOR;</w:t>
      </w:r>
      <w:r w:rsidR="00954351" w:rsidRPr="00863215">
        <w:rPr>
          <w:rFonts w:ascii="Arial" w:hAnsi="Arial" w:cs="Arial"/>
        </w:rPr>
        <w:t xml:space="preserve"> para que se presentara ante este despacho a notificarse de </w:t>
      </w:r>
      <w:proofErr w:type="spellStart"/>
      <w:r w:rsidR="00547CCE" w:rsidRPr="00863215">
        <w:rPr>
          <w:rFonts w:ascii="Arial" w:hAnsi="Arial" w:cs="Arial"/>
        </w:rPr>
        <w:t>Resolucion</w:t>
      </w:r>
      <w:proofErr w:type="spellEnd"/>
      <w:r w:rsidR="00954351" w:rsidRPr="00863215">
        <w:rPr>
          <w:rFonts w:ascii="Arial" w:hAnsi="Arial" w:cs="Arial"/>
        </w:rPr>
        <w:t xml:space="preserve"> que resuelve de fondo frente a los hechos que fueron materia de investigación; con la novedad</w:t>
      </w:r>
      <w:r w:rsidR="00C404A1" w:rsidRPr="00863215">
        <w:rPr>
          <w:rFonts w:ascii="Arial" w:hAnsi="Arial" w:cs="Arial"/>
        </w:rPr>
        <w:t xml:space="preserve">, que a </w:t>
      </w:r>
      <w:r w:rsidRPr="00863215">
        <w:rPr>
          <w:rFonts w:ascii="Arial" w:hAnsi="Arial" w:cs="Arial"/>
        </w:rPr>
        <w:t xml:space="preserve">la fecha no </w:t>
      </w:r>
      <w:r w:rsidR="00C67732" w:rsidRPr="00863215">
        <w:rPr>
          <w:rFonts w:ascii="Arial" w:hAnsi="Arial" w:cs="Arial"/>
        </w:rPr>
        <w:t xml:space="preserve">ha sido </w:t>
      </w:r>
      <w:r w:rsidRPr="00863215">
        <w:rPr>
          <w:rFonts w:ascii="Arial" w:hAnsi="Arial" w:cs="Arial"/>
        </w:rPr>
        <w:t>posible notificar</w:t>
      </w:r>
      <w:r w:rsidR="00C404A1" w:rsidRPr="00863215">
        <w:rPr>
          <w:rFonts w:ascii="Arial" w:hAnsi="Arial" w:cs="Arial"/>
        </w:rPr>
        <w:t>l</w:t>
      </w:r>
      <w:r w:rsidR="00564A9C" w:rsidRPr="00863215">
        <w:rPr>
          <w:rFonts w:ascii="Arial" w:hAnsi="Arial" w:cs="Arial"/>
        </w:rPr>
        <w:t>o</w:t>
      </w:r>
      <w:r w:rsidRPr="00863215">
        <w:rPr>
          <w:rFonts w:ascii="Arial" w:hAnsi="Arial" w:cs="Arial"/>
        </w:rPr>
        <w:t xml:space="preserve"> personalmente, por lo tanto se procede a la notificación por aviso</w:t>
      </w:r>
      <w:r w:rsidR="00564A9C" w:rsidRPr="00863215">
        <w:rPr>
          <w:rFonts w:ascii="Arial" w:hAnsi="Arial" w:cs="Arial"/>
        </w:rPr>
        <w:t>, relacionando a continuación la</w:t>
      </w:r>
      <w:r w:rsidR="00C404A1" w:rsidRPr="00863215">
        <w:rPr>
          <w:rFonts w:ascii="Arial" w:hAnsi="Arial" w:cs="Arial"/>
        </w:rPr>
        <w:t xml:space="preserve"> parte resolutiva de la </w:t>
      </w:r>
      <w:proofErr w:type="spellStart"/>
      <w:r w:rsidR="00C404A1" w:rsidRPr="00863215">
        <w:rPr>
          <w:rFonts w:ascii="Arial" w:hAnsi="Arial" w:cs="Arial"/>
          <w:b/>
        </w:rPr>
        <w:t>Resolucion</w:t>
      </w:r>
      <w:proofErr w:type="spellEnd"/>
      <w:r w:rsidR="00C404A1" w:rsidRPr="00863215">
        <w:rPr>
          <w:rFonts w:ascii="Arial" w:hAnsi="Arial" w:cs="Arial"/>
          <w:b/>
        </w:rPr>
        <w:t xml:space="preserve"> Nº XXXX </w:t>
      </w:r>
      <w:r w:rsidR="00C404A1" w:rsidRPr="00863215">
        <w:rPr>
          <w:rFonts w:ascii="Arial" w:hAnsi="Arial" w:cs="Arial"/>
          <w:b/>
          <w:bCs/>
        </w:rPr>
        <w:t>del XX de XXXX</w:t>
      </w:r>
      <w:r w:rsidR="00C404A1" w:rsidRPr="00863215">
        <w:rPr>
          <w:rFonts w:ascii="Arial" w:hAnsi="Arial" w:cs="Arial"/>
          <w:bCs/>
        </w:rPr>
        <w:t xml:space="preserve"> </w:t>
      </w:r>
      <w:r w:rsidR="00C404A1" w:rsidRPr="00863215">
        <w:rPr>
          <w:rFonts w:ascii="Arial" w:hAnsi="Arial" w:cs="Arial"/>
          <w:b/>
        </w:rPr>
        <w:t xml:space="preserve">“POR MEDIO DE LA CUAL </w:t>
      </w:r>
      <w:proofErr w:type="spellStart"/>
      <w:r w:rsidR="00C404A1" w:rsidRPr="00863215">
        <w:rPr>
          <w:rFonts w:ascii="Arial" w:hAnsi="Arial" w:cs="Arial"/>
          <w:b/>
        </w:rPr>
        <w:t>xxxxxxxxxxxxxxxxxx</w:t>
      </w:r>
      <w:proofErr w:type="spellEnd"/>
      <w:r w:rsidR="00C404A1" w:rsidRPr="00863215">
        <w:rPr>
          <w:rFonts w:ascii="Arial" w:hAnsi="Arial" w:cs="Arial"/>
          <w:b/>
        </w:rPr>
        <w:t>”;</w:t>
      </w:r>
    </w:p>
    <w:p w:rsidR="00863215" w:rsidRPr="00863215" w:rsidRDefault="00863215" w:rsidP="00863215">
      <w:pPr>
        <w:spacing w:before="100" w:beforeAutospacing="1" w:after="100" w:afterAutospacing="1"/>
        <w:ind w:right="51"/>
        <w:contextualSpacing/>
        <w:jc w:val="both"/>
        <w:rPr>
          <w:rFonts w:ascii="Arial" w:hAnsi="Arial" w:cs="Arial"/>
          <w:b/>
        </w:rPr>
      </w:pPr>
    </w:p>
    <w:p w:rsidR="00811944" w:rsidRPr="00863215" w:rsidRDefault="0068389F" w:rsidP="00863215">
      <w:pPr>
        <w:tabs>
          <w:tab w:val="left" w:pos="1080"/>
        </w:tabs>
        <w:spacing w:before="100" w:beforeAutospacing="1" w:after="100" w:afterAutospacing="1"/>
        <w:ind w:right="51"/>
        <w:contextualSpacing/>
        <w:jc w:val="center"/>
        <w:rPr>
          <w:rFonts w:ascii="Arial" w:hAnsi="Arial" w:cs="Arial"/>
          <w:b/>
        </w:rPr>
      </w:pPr>
      <w:r w:rsidRPr="00863215">
        <w:rPr>
          <w:rFonts w:ascii="Arial" w:hAnsi="Arial" w:cs="Arial"/>
          <w:b/>
        </w:rPr>
        <w:t>RESUELVE</w:t>
      </w:r>
    </w:p>
    <w:p w:rsidR="000F0C86" w:rsidRPr="00863215" w:rsidRDefault="000F0C86" w:rsidP="00863215">
      <w:pPr>
        <w:tabs>
          <w:tab w:val="left" w:pos="1080"/>
        </w:tabs>
        <w:spacing w:before="100" w:beforeAutospacing="1" w:after="100" w:afterAutospacing="1"/>
        <w:ind w:right="51"/>
        <w:contextualSpacing/>
        <w:jc w:val="center"/>
        <w:rPr>
          <w:rFonts w:ascii="Arial" w:hAnsi="Arial" w:cs="Arial"/>
          <w:b/>
        </w:rPr>
      </w:pPr>
    </w:p>
    <w:p w:rsidR="00811944" w:rsidRPr="00863215" w:rsidRDefault="00811944" w:rsidP="00863215">
      <w:pPr>
        <w:spacing w:before="100" w:beforeAutospacing="1" w:after="100" w:afterAutospacing="1"/>
        <w:ind w:right="51"/>
        <w:contextualSpacing/>
        <w:jc w:val="both"/>
        <w:rPr>
          <w:rFonts w:ascii="Arial" w:hAnsi="Arial" w:cs="Arial"/>
        </w:rPr>
      </w:pPr>
      <w:r w:rsidRPr="00863215">
        <w:rPr>
          <w:rFonts w:ascii="Arial" w:hAnsi="Arial" w:cs="Arial"/>
          <w:b/>
        </w:rPr>
        <w:t>Recursos que Proceden</w:t>
      </w:r>
      <w:r w:rsidRPr="00863215">
        <w:rPr>
          <w:rFonts w:ascii="Arial" w:hAnsi="Arial" w:cs="Arial"/>
        </w:rPr>
        <w:t xml:space="preserve">: </w:t>
      </w:r>
      <w:r w:rsidR="000717A0" w:rsidRPr="00863215">
        <w:rPr>
          <w:rFonts w:ascii="Arial" w:hAnsi="Arial" w:cs="Arial"/>
        </w:rPr>
        <w:t>No procede Recurso alguno de conformidad con el artículo 223 de la ley 1801 de 2016 Numeral 4</w:t>
      </w:r>
      <w:r w:rsidRPr="00863215">
        <w:rPr>
          <w:rFonts w:ascii="Arial" w:hAnsi="Arial" w:cs="Arial"/>
        </w:rPr>
        <w:t>.</w:t>
      </w:r>
    </w:p>
    <w:p w:rsidR="0068389F" w:rsidRPr="00863215" w:rsidRDefault="0068389F" w:rsidP="00863215">
      <w:pPr>
        <w:spacing w:before="100" w:beforeAutospacing="1" w:after="100" w:afterAutospacing="1"/>
        <w:ind w:right="51"/>
        <w:contextualSpacing/>
        <w:jc w:val="both"/>
        <w:rPr>
          <w:rFonts w:ascii="Arial" w:hAnsi="Arial" w:cs="Arial"/>
        </w:rPr>
      </w:pPr>
    </w:p>
    <w:p w:rsidR="00811944" w:rsidRPr="00863215" w:rsidRDefault="00811944" w:rsidP="00863215">
      <w:pPr>
        <w:spacing w:before="100" w:beforeAutospacing="1" w:after="100" w:afterAutospacing="1"/>
        <w:ind w:right="51"/>
        <w:contextualSpacing/>
        <w:jc w:val="both"/>
        <w:rPr>
          <w:rFonts w:ascii="Arial" w:hAnsi="Arial" w:cs="Arial"/>
          <w:b/>
        </w:rPr>
      </w:pPr>
      <w:r w:rsidRPr="00863215">
        <w:rPr>
          <w:rFonts w:ascii="Arial" w:hAnsi="Arial" w:cs="Arial"/>
          <w:b/>
        </w:rPr>
        <w:t xml:space="preserve">Fecha de Publicación en Página Web: </w:t>
      </w:r>
      <w:r w:rsidR="0068389F" w:rsidRPr="00863215">
        <w:rPr>
          <w:rFonts w:ascii="Arial" w:hAnsi="Arial" w:cs="Arial"/>
          <w:b/>
        </w:rPr>
        <w:t xml:space="preserve">           </w:t>
      </w:r>
      <w:r w:rsidRPr="00863215">
        <w:rPr>
          <w:rFonts w:ascii="Arial" w:hAnsi="Arial" w:cs="Arial"/>
          <w:b/>
        </w:rPr>
        <w:t>XX de XXXXXXX de 20</w:t>
      </w:r>
      <w:r w:rsidR="00D44DE1" w:rsidRPr="00863215">
        <w:rPr>
          <w:rFonts w:ascii="Arial" w:hAnsi="Arial" w:cs="Arial"/>
          <w:b/>
        </w:rPr>
        <w:t>XX</w:t>
      </w:r>
    </w:p>
    <w:p w:rsidR="00811944" w:rsidRPr="00863215" w:rsidRDefault="00811944" w:rsidP="00863215">
      <w:pPr>
        <w:spacing w:before="100" w:beforeAutospacing="1" w:after="100" w:afterAutospacing="1"/>
        <w:ind w:right="51"/>
        <w:contextualSpacing/>
        <w:jc w:val="both"/>
        <w:rPr>
          <w:rFonts w:ascii="Arial" w:hAnsi="Arial" w:cs="Arial"/>
          <w:b/>
        </w:rPr>
      </w:pPr>
      <w:r w:rsidRPr="00863215">
        <w:rPr>
          <w:rFonts w:ascii="Arial" w:hAnsi="Arial" w:cs="Arial"/>
          <w:b/>
        </w:rPr>
        <w:t xml:space="preserve">Fecha de Notificación por Aviso: </w:t>
      </w:r>
      <w:r w:rsidR="0068389F" w:rsidRPr="00863215">
        <w:rPr>
          <w:rFonts w:ascii="Arial" w:hAnsi="Arial" w:cs="Arial"/>
          <w:b/>
        </w:rPr>
        <w:t xml:space="preserve">                    </w:t>
      </w:r>
      <w:r w:rsidRPr="00863215">
        <w:rPr>
          <w:rFonts w:ascii="Arial" w:hAnsi="Arial" w:cs="Arial"/>
          <w:b/>
        </w:rPr>
        <w:t>XX de XXXXXXX de 20</w:t>
      </w:r>
      <w:r w:rsidR="00D44DE1" w:rsidRPr="00863215">
        <w:rPr>
          <w:rFonts w:ascii="Arial" w:hAnsi="Arial" w:cs="Arial"/>
          <w:b/>
        </w:rPr>
        <w:t>XX</w:t>
      </w:r>
    </w:p>
    <w:p w:rsidR="00811944" w:rsidRPr="00863215" w:rsidRDefault="00811944" w:rsidP="00863215">
      <w:pPr>
        <w:spacing w:before="100" w:beforeAutospacing="1" w:after="100" w:afterAutospacing="1"/>
        <w:ind w:right="51"/>
        <w:contextualSpacing/>
        <w:jc w:val="both"/>
        <w:rPr>
          <w:rFonts w:ascii="Arial" w:hAnsi="Arial" w:cs="Arial"/>
          <w:b/>
        </w:rPr>
      </w:pPr>
    </w:p>
    <w:p w:rsidR="00811944" w:rsidRPr="00863215" w:rsidRDefault="00811944" w:rsidP="00863215">
      <w:pPr>
        <w:spacing w:before="100" w:beforeAutospacing="1" w:after="100" w:afterAutospacing="1"/>
        <w:ind w:right="51"/>
        <w:contextualSpacing/>
        <w:jc w:val="both"/>
        <w:rPr>
          <w:rFonts w:ascii="Arial" w:hAnsi="Arial" w:cs="Arial"/>
          <w:i/>
        </w:rPr>
      </w:pPr>
      <w:r w:rsidRPr="00863215">
        <w:rPr>
          <w:rFonts w:ascii="Arial" w:hAnsi="Arial" w:cs="Arial"/>
        </w:rPr>
        <w:lastRenderedPageBreak/>
        <w:t xml:space="preserve">Que en cumplimiento de la Ley 1437 de 2011 por la cual se expide el </w:t>
      </w:r>
      <w:proofErr w:type="spellStart"/>
      <w:r w:rsidRPr="00863215">
        <w:rPr>
          <w:rFonts w:ascii="Arial" w:hAnsi="Arial" w:cs="Arial"/>
        </w:rPr>
        <w:t>C</w:t>
      </w:r>
      <w:r w:rsidR="00DF3868" w:rsidRPr="00863215">
        <w:rPr>
          <w:rFonts w:ascii="Arial" w:hAnsi="Arial" w:cs="Arial"/>
        </w:rPr>
        <w:t>òdigo</w:t>
      </w:r>
      <w:proofErr w:type="spellEnd"/>
      <w:r w:rsidR="00DF3868" w:rsidRPr="00863215">
        <w:rPr>
          <w:rFonts w:ascii="Arial" w:hAnsi="Arial" w:cs="Arial"/>
        </w:rPr>
        <w:t xml:space="preserve"> de Procedimiento Administrativo y de lo Contencioso</w:t>
      </w:r>
      <w:r w:rsidRPr="00863215">
        <w:rPr>
          <w:rFonts w:ascii="Arial" w:hAnsi="Arial" w:cs="Arial"/>
        </w:rPr>
        <w:t xml:space="preserve"> A</w:t>
      </w:r>
      <w:r w:rsidR="00DF3868" w:rsidRPr="00863215">
        <w:rPr>
          <w:rFonts w:ascii="Arial" w:hAnsi="Arial" w:cs="Arial"/>
        </w:rPr>
        <w:t>dministrativo,</w:t>
      </w:r>
      <w:r w:rsidRPr="00863215">
        <w:rPr>
          <w:rFonts w:ascii="Arial" w:hAnsi="Arial" w:cs="Arial"/>
        </w:rPr>
        <w:t xml:space="preserve"> y dando alcance al </w:t>
      </w:r>
      <w:r w:rsidR="005A24ED" w:rsidRPr="00863215">
        <w:rPr>
          <w:rFonts w:ascii="Arial" w:hAnsi="Arial" w:cs="Arial"/>
          <w:b/>
        </w:rPr>
        <w:t>ARTÍCULO</w:t>
      </w:r>
      <w:r w:rsidR="00916F76" w:rsidRPr="00863215">
        <w:rPr>
          <w:rFonts w:ascii="Arial" w:hAnsi="Arial" w:cs="Arial"/>
          <w:b/>
        </w:rPr>
        <w:t xml:space="preserve"> </w:t>
      </w:r>
      <w:r w:rsidR="005A24ED" w:rsidRPr="00863215">
        <w:rPr>
          <w:rFonts w:ascii="Arial" w:hAnsi="Arial" w:cs="Arial"/>
          <w:b/>
        </w:rPr>
        <w:t xml:space="preserve">69 </w:t>
      </w:r>
      <w:r w:rsidR="005A24ED" w:rsidRPr="00863215">
        <w:rPr>
          <w:rFonts w:ascii="Arial" w:hAnsi="Arial" w:cs="Arial"/>
        </w:rPr>
        <w:t>que reza:</w:t>
      </w:r>
      <w:r w:rsidR="005A24ED" w:rsidRPr="00863215">
        <w:rPr>
          <w:rFonts w:ascii="Arial" w:hAnsi="Arial" w:cs="Arial"/>
          <w:b/>
        </w:rPr>
        <w:t xml:space="preserve"> </w:t>
      </w:r>
      <w:r w:rsidR="0044155D" w:rsidRPr="00863215">
        <w:rPr>
          <w:rFonts w:ascii="Arial" w:hAnsi="Arial" w:cs="Arial"/>
          <w:i/>
        </w:rPr>
        <w:t>“…Cuando se desconozca la información sobre el destinatario, el aviso, con copia íntegra del acto administrativo, se publicará en la página electrónica y en todo caso en un lugar de acceso al público de la respectiva entidad por el término de cinco (5) días, con la advertencia de que la notificación se considerará surtida al finalizar el día siguiente al retiro del aviso”.</w:t>
      </w:r>
    </w:p>
    <w:p w:rsidR="00811944" w:rsidRPr="00863215" w:rsidRDefault="00811944" w:rsidP="00863215">
      <w:pPr>
        <w:spacing w:before="100" w:beforeAutospacing="1" w:after="100" w:afterAutospacing="1"/>
        <w:ind w:right="51"/>
        <w:contextualSpacing/>
        <w:jc w:val="both"/>
        <w:rPr>
          <w:rFonts w:ascii="Arial" w:hAnsi="Arial" w:cs="Arial"/>
          <w:i/>
        </w:rPr>
      </w:pPr>
    </w:p>
    <w:p w:rsidR="00811944" w:rsidRPr="00863215" w:rsidRDefault="00811944" w:rsidP="00863215">
      <w:pPr>
        <w:tabs>
          <w:tab w:val="left" w:pos="7785"/>
        </w:tabs>
        <w:spacing w:before="100" w:beforeAutospacing="1" w:after="100" w:afterAutospacing="1"/>
        <w:ind w:right="51"/>
        <w:contextualSpacing/>
        <w:jc w:val="both"/>
        <w:rPr>
          <w:rFonts w:ascii="Arial" w:hAnsi="Arial" w:cs="Arial"/>
        </w:rPr>
      </w:pPr>
      <w:r w:rsidRPr="00863215">
        <w:rPr>
          <w:rFonts w:ascii="Arial" w:hAnsi="Arial" w:cs="Arial"/>
          <w:lang w:val="es-MX"/>
        </w:rPr>
        <w:t xml:space="preserve">Se fija la presente </w:t>
      </w:r>
      <w:r w:rsidRPr="00863215">
        <w:rPr>
          <w:rFonts w:ascii="Arial" w:hAnsi="Arial" w:cs="Arial"/>
          <w:b/>
          <w:lang w:val="es-MX"/>
        </w:rPr>
        <w:t>NOTIFICACIÓN POR AVISO</w:t>
      </w:r>
      <w:r w:rsidRPr="00863215">
        <w:rPr>
          <w:rFonts w:ascii="Arial" w:hAnsi="Arial" w:cs="Arial"/>
          <w:lang w:val="es-MX"/>
        </w:rPr>
        <w:t xml:space="preserve">, en la cartelera del  despacho de la Inspección de Policía adscrita a la Dirección Administrativa, Autoridad Especial de Policía, Integridad Urbanística, ubicado </w:t>
      </w:r>
      <w:r w:rsidRPr="00863215">
        <w:rPr>
          <w:rFonts w:ascii="Arial" w:hAnsi="Arial" w:cs="Arial"/>
        </w:rPr>
        <w:t xml:space="preserve">en la </w:t>
      </w:r>
      <w:r w:rsidR="002E0EED" w:rsidRPr="002E0EED">
        <w:rPr>
          <w:rFonts w:ascii="Arial" w:hAnsi="Arial" w:cs="Arial"/>
          <w:color w:val="0070C0"/>
        </w:rPr>
        <w:t>(</w:t>
      </w:r>
      <w:r w:rsidR="002E0EED" w:rsidRPr="002E0EED">
        <w:rPr>
          <w:rFonts w:ascii="Arial" w:hAnsi="Arial" w:cs="Arial"/>
          <w:b/>
          <w:color w:val="0070C0"/>
          <w:u w:val="single"/>
        </w:rPr>
        <w:t xml:space="preserve">Vereda Los </w:t>
      </w:r>
      <w:proofErr w:type="spellStart"/>
      <w:r w:rsidR="002E0EED" w:rsidRPr="002E0EED">
        <w:rPr>
          <w:rFonts w:ascii="Arial" w:hAnsi="Arial" w:cs="Arial"/>
          <w:b/>
          <w:color w:val="0070C0"/>
          <w:u w:val="single"/>
        </w:rPr>
        <w:t>Gomez</w:t>
      </w:r>
      <w:proofErr w:type="spellEnd"/>
      <w:r w:rsidR="002E0EED" w:rsidRPr="002E0EED">
        <w:rPr>
          <w:rFonts w:ascii="Arial" w:hAnsi="Arial" w:cs="Arial"/>
          <w:b/>
          <w:color w:val="0070C0"/>
          <w:u w:val="single"/>
        </w:rPr>
        <w:t xml:space="preserve"> diagonal a la </w:t>
      </w:r>
      <w:proofErr w:type="spellStart"/>
      <w:r w:rsidR="002E0EED" w:rsidRPr="002E0EED">
        <w:rPr>
          <w:rFonts w:ascii="Arial" w:hAnsi="Arial" w:cs="Arial"/>
          <w:b/>
          <w:color w:val="0070C0"/>
          <w:u w:val="single"/>
        </w:rPr>
        <w:t>Subestacion</w:t>
      </w:r>
      <w:proofErr w:type="spellEnd"/>
      <w:r w:rsidR="002E0EED" w:rsidRPr="002E0EED">
        <w:rPr>
          <w:rFonts w:ascii="Arial" w:hAnsi="Arial" w:cs="Arial"/>
          <w:b/>
          <w:color w:val="0070C0"/>
          <w:u w:val="single"/>
        </w:rPr>
        <w:t xml:space="preserve"> de </w:t>
      </w:r>
      <w:proofErr w:type="spellStart"/>
      <w:r w:rsidR="002E0EED" w:rsidRPr="002E0EED">
        <w:rPr>
          <w:rFonts w:ascii="Arial" w:hAnsi="Arial" w:cs="Arial"/>
          <w:b/>
          <w:color w:val="0070C0"/>
          <w:u w:val="single"/>
        </w:rPr>
        <w:t>Policia</w:t>
      </w:r>
      <w:proofErr w:type="spellEnd"/>
      <w:r w:rsidR="002E0EED" w:rsidRPr="002E0EED">
        <w:rPr>
          <w:rFonts w:ascii="Arial" w:hAnsi="Arial" w:cs="Arial"/>
          <w:b/>
          <w:color w:val="0070C0"/>
          <w:u w:val="single"/>
        </w:rPr>
        <w:t xml:space="preserve"> de los </w:t>
      </w:r>
      <w:proofErr w:type="spellStart"/>
      <w:r w:rsidR="002E0EED" w:rsidRPr="002E0EED">
        <w:rPr>
          <w:rFonts w:ascii="Arial" w:hAnsi="Arial" w:cs="Arial"/>
          <w:b/>
          <w:color w:val="0070C0"/>
          <w:u w:val="single"/>
        </w:rPr>
        <w:t>Gomez</w:t>
      </w:r>
      <w:proofErr w:type="spellEnd"/>
      <w:r w:rsidR="002E0EED" w:rsidRPr="002E0EED">
        <w:rPr>
          <w:rFonts w:ascii="Arial" w:hAnsi="Arial" w:cs="Arial"/>
          <w:b/>
          <w:color w:val="0070C0"/>
          <w:u w:val="single"/>
        </w:rPr>
        <w:t xml:space="preserve"> Tel 3773253 / </w:t>
      </w:r>
      <w:r w:rsidR="008C4ABE" w:rsidRPr="002E0EED">
        <w:rPr>
          <w:rFonts w:ascii="Arial" w:hAnsi="Arial" w:cs="Arial"/>
          <w:b/>
          <w:color w:val="0070C0"/>
          <w:u w:val="single"/>
        </w:rPr>
        <w:t>Carrera 50 # 51 – 49 Piso 2 Local 213</w:t>
      </w:r>
      <w:r w:rsidRPr="002E0EED">
        <w:rPr>
          <w:rFonts w:ascii="Arial" w:hAnsi="Arial" w:cs="Arial"/>
          <w:b/>
          <w:color w:val="0070C0"/>
          <w:u w:val="single"/>
        </w:rPr>
        <w:t xml:space="preserve"> Tel </w:t>
      </w:r>
      <w:r w:rsidR="008C4ABE" w:rsidRPr="002E0EED">
        <w:rPr>
          <w:rFonts w:ascii="Arial" w:hAnsi="Arial" w:cs="Arial"/>
          <w:b/>
          <w:color w:val="0070C0"/>
          <w:u w:val="single"/>
        </w:rPr>
        <w:t>3729271</w:t>
      </w:r>
      <w:r w:rsidRPr="002E0EED">
        <w:rPr>
          <w:rFonts w:ascii="Arial" w:hAnsi="Arial" w:cs="Arial"/>
          <w:b/>
          <w:i/>
          <w:color w:val="0070C0"/>
          <w:sz w:val="20"/>
          <w:szCs w:val="20"/>
        </w:rPr>
        <w:t>;</w:t>
      </w:r>
      <w:r w:rsidR="002E0EED" w:rsidRPr="002E0EED">
        <w:rPr>
          <w:rFonts w:ascii="Arial" w:hAnsi="Arial" w:cs="Arial"/>
          <w:b/>
          <w:i/>
          <w:color w:val="0070C0"/>
          <w:sz w:val="20"/>
          <w:szCs w:val="20"/>
        </w:rPr>
        <w:t xml:space="preserve"> referenciar solo una dirección, de acuerdo a la </w:t>
      </w:r>
      <w:r w:rsidR="002E0EED" w:rsidRPr="002E0EED">
        <w:rPr>
          <w:rFonts w:ascii="Arial" w:hAnsi="Arial" w:cs="Arial"/>
          <w:b/>
          <w:color w:val="0070C0"/>
          <w:sz w:val="20"/>
          <w:szCs w:val="20"/>
        </w:rPr>
        <w:t>Jurisdicción)</w:t>
      </w:r>
      <w:r w:rsidRPr="00863215">
        <w:rPr>
          <w:rFonts w:ascii="Arial" w:hAnsi="Arial" w:cs="Arial"/>
        </w:rPr>
        <w:t xml:space="preserve">  así como en la página web de la entidad </w:t>
      </w:r>
      <w:hyperlink r:id="rId7" w:history="1">
        <w:r w:rsidRPr="00863215">
          <w:rPr>
            <w:rFonts w:ascii="Arial" w:hAnsi="Arial" w:cs="Arial"/>
            <w:color w:val="0000FF"/>
            <w:u w:val="single"/>
          </w:rPr>
          <w:t>www.itagui.gov.co</w:t>
        </w:r>
      </w:hyperlink>
      <w:r w:rsidRPr="00863215">
        <w:rPr>
          <w:rFonts w:ascii="Arial" w:hAnsi="Arial" w:cs="Arial"/>
        </w:rPr>
        <w:t>;</w:t>
      </w:r>
      <w:r w:rsidRPr="00863215">
        <w:rPr>
          <w:rFonts w:ascii="Arial" w:hAnsi="Arial" w:cs="Arial"/>
          <w:lang w:val="es-MX"/>
        </w:rPr>
        <w:t xml:space="preserve"> por el termino de cinco (5) días hábiles, inic</w:t>
      </w:r>
      <w:r w:rsidR="000F0C86" w:rsidRPr="00863215">
        <w:rPr>
          <w:rFonts w:ascii="Arial" w:hAnsi="Arial" w:cs="Arial"/>
          <w:lang w:val="es-MX"/>
        </w:rPr>
        <w:t>iando el día XX de XXXXX de 20XX a las XX:XX</w:t>
      </w:r>
      <w:r w:rsidRPr="00863215">
        <w:rPr>
          <w:rFonts w:ascii="Arial" w:hAnsi="Arial" w:cs="Arial"/>
          <w:lang w:val="es-MX"/>
        </w:rPr>
        <w:t xml:space="preserve"> am y se desfijará el presente Edicto el d</w:t>
      </w:r>
      <w:r w:rsidR="000F0C86" w:rsidRPr="00863215">
        <w:rPr>
          <w:rFonts w:ascii="Arial" w:hAnsi="Arial" w:cs="Arial"/>
          <w:lang w:val="es-MX"/>
        </w:rPr>
        <w:t>ía XX de XXXXXX de 2017 a las XX:XX</w:t>
      </w:r>
      <w:r w:rsidRPr="00863215">
        <w:rPr>
          <w:rFonts w:ascii="Arial" w:hAnsi="Arial" w:cs="Arial"/>
          <w:lang w:val="es-MX"/>
        </w:rPr>
        <w:t xml:space="preserve"> pm.; </w:t>
      </w:r>
      <w:r w:rsidRPr="00863215">
        <w:rPr>
          <w:rFonts w:ascii="Arial" w:hAnsi="Arial" w:cs="Arial"/>
        </w:rPr>
        <w:t>se advierte que la notificación se considera surtida al finalizar el día siguiente al retiro del aviso.</w:t>
      </w:r>
    </w:p>
    <w:p w:rsidR="00105752" w:rsidRPr="00863215" w:rsidRDefault="00105752" w:rsidP="00863215">
      <w:pPr>
        <w:autoSpaceDN w:val="0"/>
        <w:spacing w:before="100" w:beforeAutospacing="1" w:after="100" w:afterAutospacing="1"/>
        <w:ind w:right="51"/>
        <w:contextualSpacing/>
        <w:jc w:val="center"/>
        <w:rPr>
          <w:rFonts w:ascii="Arial" w:eastAsiaTheme="minorEastAsia" w:hAnsi="Arial" w:cs="Arial"/>
          <w:b/>
        </w:rPr>
      </w:pPr>
    </w:p>
    <w:p w:rsidR="00863215" w:rsidRDefault="00863215" w:rsidP="00863215">
      <w:pPr>
        <w:autoSpaceDN w:val="0"/>
        <w:spacing w:before="100" w:beforeAutospacing="1" w:after="100" w:afterAutospacing="1"/>
        <w:ind w:right="51"/>
        <w:contextualSpacing/>
        <w:jc w:val="center"/>
        <w:rPr>
          <w:rFonts w:ascii="Arial" w:eastAsiaTheme="minorEastAsia" w:hAnsi="Arial" w:cs="Arial"/>
          <w:b/>
        </w:rPr>
      </w:pPr>
    </w:p>
    <w:p w:rsidR="00863215" w:rsidRPr="00863215" w:rsidRDefault="00863215" w:rsidP="00863215">
      <w:pPr>
        <w:autoSpaceDN w:val="0"/>
        <w:spacing w:before="100" w:beforeAutospacing="1" w:after="100" w:afterAutospacing="1"/>
        <w:ind w:right="51"/>
        <w:contextualSpacing/>
        <w:jc w:val="center"/>
        <w:rPr>
          <w:rFonts w:ascii="Arial" w:eastAsiaTheme="minorEastAsia" w:hAnsi="Arial" w:cs="Arial"/>
          <w:b/>
        </w:rPr>
      </w:pPr>
    </w:p>
    <w:p w:rsidR="00EA5FC2" w:rsidRPr="00863215" w:rsidRDefault="00EA5FC2" w:rsidP="00863215">
      <w:pPr>
        <w:autoSpaceDN w:val="0"/>
        <w:spacing w:before="100" w:beforeAutospacing="1" w:after="100" w:afterAutospacing="1"/>
        <w:ind w:right="51"/>
        <w:contextualSpacing/>
        <w:jc w:val="center"/>
        <w:rPr>
          <w:rFonts w:ascii="Arial" w:eastAsiaTheme="minorEastAsia" w:hAnsi="Arial" w:cs="Arial"/>
          <w:b/>
        </w:rPr>
      </w:pPr>
    </w:p>
    <w:p w:rsidR="000F0C86" w:rsidRPr="00863215" w:rsidRDefault="000F0C86" w:rsidP="00863215">
      <w:pPr>
        <w:autoSpaceDN w:val="0"/>
        <w:spacing w:before="100" w:beforeAutospacing="1" w:after="100" w:afterAutospacing="1"/>
        <w:ind w:right="51"/>
        <w:contextualSpacing/>
        <w:jc w:val="center"/>
        <w:rPr>
          <w:rFonts w:ascii="Arial" w:eastAsiaTheme="minorEastAsia" w:hAnsi="Arial" w:cs="Arial"/>
          <w:b/>
        </w:rPr>
      </w:pPr>
    </w:p>
    <w:p w:rsidR="00811944" w:rsidRPr="00863215" w:rsidRDefault="00811944" w:rsidP="00863215">
      <w:pPr>
        <w:autoSpaceDN w:val="0"/>
        <w:spacing w:before="100" w:beforeAutospacing="1" w:after="100" w:afterAutospacing="1"/>
        <w:ind w:right="51"/>
        <w:contextualSpacing/>
        <w:jc w:val="center"/>
        <w:rPr>
          <w:rFonts w:ascii="Arial" w:eastAsiaTheme="minorEastAsia" w:hAnsi="Arial" w:cs="Arial"/>
          <w:b/>
        </w:rPr>
      </w:pPr>
      <w:r w:rsidRPr="00863215">
        <w:rPr>
          <w:rFonts w:ascii="Arial" w:eastAsiaTheme="minorEastAsia" w:hAnsi="Arial" w:cs="Arial"/>
          <w:b/>
        </w:rPr>
        <w:t>XXXXXXXXXXXXXXXXXXXX</w:t>
      </w:r>
    </w:p>
    <w:p w:rsidR="00811944" w:rsidRPr="00863215" w:rsidRDefault="00105752" w:rsidP="00863215">
      <w:pPr>
        <w:autoSpaceDN w:val="0"/>
        <w:spacing w:before="100" w:beforeAutospacing="1" w:after="100" w:afterAutospacing="1"/>
        <w:ind w:right="51"/>
        <w:contextualSpacing/>
        <w:jc w:val="center"/>
        <w:rPr>
          <w:rFonts w:ascii="Arial" w:eastAsia="Times New Roman" w:hAnsi="Arial" w:cs="Arial"/>
          <w:lang w:val="es-ES" w:eastAsia="es-CO"/>
        </w:rPr>
      </w:pPr>
      <w:r w:rsidRPr="00863215">
        <w:rPr>
          <w:rFonts w:ascii="Arial" w:eastAsia="Times New Roman" w:hAnsi="Arial" w:cs="Arial"/>
          <w:lang w:val="es-ES" w:eastAsia="es-CO"/>
        </w:rPr>
        <w:t>P.U. – Abogado</w:t>
      </w:r>
    </w:p>
    <w:p w:rsidR="00821394" w:rsidRPr="002E0EED" w:rsidRDefault="002E0EED" w:rsidP="002E0EED">
      <w:pPr>
        <w:contextualSpacing/>
        <w:jc w:val="center"/>
        <w:rPr>
          <w:rFonts w:ascii="Arial" w:hAnsi="Arial" w:cs="Arial"/>
          <w:color w:val="0070C0"/>
          <w:lang w:val="es-ES"/>
        </w:rPr>
      </w:pPr>
      <w:r>
        <w:rPr>
          <w:rFonts w:ascii="Arial" w:eastAsia="Times New Roman" w:hAnsi="Arial" w:cs="Arial"/>
          <w:color w:val="0070C0"/>
          <w:sz w:val="22"/>
          <w:szCs w:val="22"/>
          <w:lang w:val="es-ES" w:eastAsia="es-CO"/>
        </w:rPr>
        <w:t>(</w:t>
      </w:r>
      <w:proofErr w:type="spellStart"/>
      <w:r w:rsidRPr="002E0EED">
        <w:rPr>
          <w:rFonts w:ascii="Arial" w:eastAsia="Times New Roman" w:hAnsi="Arial" w:cs="Arial"/>
          <w:color w:val="0070C0"/>
          <w:sz w:val="22"/>
          <w:szCs w:val="22"/>
          <w:lang w:val="es-ES" w:eastAsia="es-CO"/>
        </w:rPr>
        <w:t>Corregiduria</w:t>
      </w:r>
      <w:proofErr w:type="spellEnd"/>
      <w:r w:rsidRPr="002E0EED">
        <w:rPr>
          <w:rFonts w:ascii="Arial" w:eastAsia="Times New Roman" w:hAnsi="Arial" w:cs="Arial"/>
          <w:color w:val="0070C0"/>
          <w:sz w:val="22"/>
          <w:szCs w:val="22"/>
          <w:lang w:val="es-ES" w:eastAsia="es-CO"/>
        </w:rPr>
        <w:t xml:space="preserve"> El M</w:t>
      </w:r>
      <w:bookmarkStart w:id="0" w:name="_GoBack"/>
      <w:bookmarkEnd w:id="0"/>
      <w:r w:rsidRPr="002E0EED">
        <w:rPr>
          <w:rFonts w:ascii="Arial" w:eastAsia="Times New Roman" w:hAnsi="Arial" w:cs="Arial"/>
          <w:color w:val="0070C0"/>
          <w:sz w:val="22"/>
          <w:szCs w:val="22"/>
          <w:lang w:val="es-ES" w:eastAsia="es-CO"/>
        </w:rPr>
        <w:t xml:space="preserve">anzanillo / </w:t>
      </w:r>
      <w:r w:rsidR="00811944" w:rsidRPr="002E0EED">
        <w:rPr>
          <w:rFonts w:ascii="Arial" w:eastAsia="Times New Roman" w:hAnsi="Arial" w:cs="Arial"/>
          <w:color w:val="0070C0"/>
          <w:lang w:val="es-ES" w:eastAsia="es-CO"/>
        </w:rPr>
        <w:t>D.A. Autoridad Especial de Policía, Integridad Urbanística</w:t>
      </w:r>
      <w:r>
        <w:rPr>
          <w:rFonts w:ascii="Arial" w:eastAsia="Times New Roman" w:hAnsi="Arial" w:cs="Arial"/>
          <w:color w:val="0070C0"/>
          <w:lang w:val="es-ES" w:eastAsia="es-CO"/>
        </w:rPr>
        <w:t>)</w:t>
      </w:r>
    </w:p>
    <w:sectPr w:rsidR="00821394" w:rsidRPr="002E0EED" w:rsidSect="00863215">
      <w:headerReference w:type="default" r:id="rId8"/>
      <w:footerReference w:type="default" r:id="rId9"/>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D8A" w:rsidRDefault="007A2D8A" w:rsidP="00F55049">
      <w:r>
        <w:separator/>
      </w:r>
    </w:p>
  </w:endnote>
  <w:endnote w:type="continuationSeparator" w:id="0">
    <w:p w:rsidR="007A2D8A" w:rsidRDefault="007A2D8A" w:rsidP="00F5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310">
    <w:altName w:val="MS Gothic"/>
    <w:charset w:val="80"/>
    <w:family w:val="roman"/>
    <w:pitch w:val="default"/>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820" w:rsidRPr="00045288" w:rsidRDefault="00056820" w:rsidP="00045288">
    <w:pPr>
      <w:pStyle w:val="Piedepgina"/>
      <w:jc w:val="right"/>
      <w:rPr>
        <w:rFonts w:ascii="Arial" w:hAnsi="Arial" w:cs="Arial"/>
        <w:b/>
        <w:sz w:val="20"/>
        <w:szCs w:val="20"/>
      </w:rPr>
    </w:pPr>
    <w:r>
      <w:tab/>
    </w:r>
    <w:r w:rsidR="004544D9" w:rsidRPr="00D614FB">
      <w:rPr>
        <w:rFonts w:ascii="Arial" w:hAnsi="Arial" w:cs="Arial"/>
        <w:b/>
        <w:sz w:val="20"/>
        <w:szCs w:val="20"/>
      </w:rPr>
      <w:t xml:space="preserve">Página </w:t>
    </w:r>
    <w:r w:rsidR="004544D9" w:rsidRPr="00D614FB">
      <w:rPr>
        <w:rFonts w:ascii="Arial" w:hAnsi="Arial" w:cs="Arial"/>
        <w:b/>
        <w:sz w:val="20"/>
        <w:szCs w:val="20"/>
      </w:rPr>
      <w:fldChar w:fldCharType="begin"/>
    </w:r>
    <w:r w:rsidR="004544D9" w:rsidRPr="00D614FB">
      <w:rPr>
        <w:rFonts w:ascii="Arial" w:hAnsi="Arial" w:cs="Arial"/>
        <w:b/>
        <w:sz w:val="20"/>
        <w:szCs w:val="20"/>
      </w:rPr>
      <w:instrText xml:space="preserve"> PAGE </w:instrText>
    </w:r>
    <w:r w:rsidR="004544D9" w:rsidRPr="00D614FB">
      <w:rPr>
        <w:rFonts w:ascii="Arial" w:hAnsi="Arial" w:cs="Arial"/>
        <w:b/>
        <w:sz w:val="20"/>
        <w:szCs w:val="20"/>
      </w:rPr>
      <w:fldChar w:fldCharType="separate"/>
    </w:r>
    <w:r w:rsidR="00045288">
      <w:rPr>
        <w:rFonts w:ascii="Arial" w:hAnsi="Arial" w:cs="Arial"/>
        <w:b/>
        <w:noProof/>
        <w:sz w:val="20"/>
        <w:szCs w:val="20"/>
      </w:rPr>
      <w:t>2</w:t>
    </w:r>
    <w:r w:rsidR="004544D9" w:rsidRPr="00D614FB">
      <w:rPr>
        <w:rFonts w:ascii="Arial" w:hAnsi="Arial" w:cs="Arial"/>
        <w:b/>
        <w:sz w:val="20"/>
        <w:szCs w:val="20"/>
      </w:rPr>
      <w:fldChar w:fldCharType="end"/>
    </w:r>
    <w:r w:rsidR="004544D9" w:rsidRPr="00D614FB">
      <w:rPr>
        <w:rFonts w:ascii="Arial" w:hAnsi="Arial" w:cs="Arial"/>
        <w:b/>
        <w:sz w:val="20"/>
        <w:szCs w:val="20"/>
      </w:rPr>
      <w:t xml:space="preserve"> de</w:t>
    </w:r>
    <w:r w:rsidR="00EA5FC2">
      <w:rPr>
        <w:rFonts w:ascii="Arial" w:hAnsi="Arial" w:cs="Arial"/>
        <w:b/>
        <w:sz w:val="20"/>
        <w:szCs w:val="20"/>
      </w:rPr>
      <w:t xml:space="preserv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D8A" w:rsidRDefault="007A2D8A" w:rsidP="00F55049">
      <w:r>
        <w:separator/>
      </w:r>
    </w:p>
  </w:footnote>
  <w:footnote w:type="continuationSeparator" w:id="0">
    <w:p w:rsidR="007A2D8A" w:rsidRDefault="007A2D8A" w:rsidP="00F55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5245"/>
      <w:gridCol w:w="2339"/>
    </w:tblGrid>
    <w:tr w:rsidR="00690148" w:rsidRPr="000D362B" w:rsidTr="00275FB7">
      <w:trPr>
        <w:trHeight w:val="578"/>
        <w:jc w:val="center"/>
      </w:trPr>
      <w:tc>
        <w:tcPr>
          <w:tcW w:w="2432" w:type="dxa"/>
          <w:vMerge w:val="restart"/>
          <w:shd w:val="clear" w:color="auto" w:fill="auto"/>
        </w:tcPr>
        <w:p w:rsidR="00690148" w:rsidRPr="000D362B" w:rsidRDefault="00045288" w:rsidP="00275FB7">
          <w:pPr>
            <w:pStyle w:val="Encabezado"/>
            <w:jc w:val="center"/>
            <w:rPr>
              <w:sz w:val="24"/>
              <w:szCs w:val="24"/>
            </w:rPr>
          </w:pPr>
          <w:r w:rsidRPr="007154DC">
            <w:rPr>
              <w:noProof/>
              <w:lang w:eastAsia="es-CO"/>
            </w:rPr>
            <w:drawing>
              <wp:inline distT="0" distB="0" distL="0" distR="0" wp14:anchorId="58C52C08" wp14:editId="1F371017">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245" w:type="dxa"/>
          <w:vMerge w:val="restart"/>
          <w:shd w:val="clear" w:color="auto" w:fill="auto"/>
          <w:vAlign w:val="center"/>
        </w:tcPr>
        <w:p w:rsidR="00690148" w:rsidRPr="00124138" w:rsidRDefault="00811944" w:rsidP="009C33AD">
          <w:pPr>
            <w:pStyle w:val="Encabezado"/>
            <w:jc w:val="center"/>
            <w:rPr>
              <w:rFonts w:ascii="Arial" w:hAnsi="Arial" w:cs="Arial"/>
              <w:b/>
              <w:sz w:val="24"/>
              <w:szCs w:val="24"/>
            </w:rPr>
          </w:pPr>
          <w:r>
            <w:rPr>
              <w:rFonts w:ascii="Arial" w:hAnsi="Arial" w:cs="Arial"/>
              <w:b/>
              <w:sz w:val="24"/>
              <w:szCs w:val="24"/>
            </w:rPr>
            <w:t xml:space="preserve">NOTIFICACIÓN POR AVISO DE </w:t>
          </w:r>
          <w:r w:rsidR="009C33AD">
            <w:rPr>
              <w:rFonts w:ascii="Arial" w:hAnsi="Arial" w:cs="Arial"/>
              <w:b/>
              <w:sz w:val="24"/>
              <w:szCs w:val="24"/>
            </w:rPr>
            <w:t>ACTO ADMINISTRATIVO</w:t>
          </w:r>
          <w:r w:rsidR="00D44DE1">
            <w:rPr>
              <w:rFonts w:ascii="Arial" w:hAnsi="Arial" w:cs="Arial"/>
              <w:b/>
              <w:sz w:val="24"/>
              <w:szCs w:val="24"/>
            </w:rPr>
            <w:t xml:space="preserve"> </w:t>
          </w:r>
          <w:r w:rsidR="00916F76" w:rsidRPr="00916F76">
            <w:rPr>
              <w:rFonts w:ascii="Arial" w:hAnsi="Arial" w:cs="Arial"/>
              <w:b/>
              <w:sz w:val="24"/>
              <w:szCs w:val="24"/>
              <w:lang w:val="es-ES_tradnl"/>
            </w:rPr>
            <w:t xml:space="preserve">EN PROCESO </w:t>
          </w:r>
          <w:r w:rsidR="00954351">
            <w:rPr>
              <w:rFonts w:ascii="Arial" w:hAnsi="Arial" w:cs="Arial"/>
              <w:b/>
              <w:sz w:val="24"/>
              <w:szCs w:val="24"/>
              <w:lang w:val="es-ES_tradnl"/>
            </w:rPr>
            <w:t xml:space="preserve">VERBAL ABREVIADO </w:t>
          </w:r>
          <w:r w:rsidR="00916F76" w:rsidRPr="00916F76">
            <w:rPr>
              <w:rFonts w:ascii="Arial" w:hAnsi="Arial" w:cs="Arial"/>
              <w:b/>
              <w:sz w:val="24"/>
              <w:szCs w:val="24"/>
              <w:lang w:val="es-ES_tradnl"/>
            </w:rPr>
            <w:t>POR COMPORTAMIENTOS CONTRARIOS A LA INTEGRIDAD URBANÍSTICA</w:t>
          </w:r>
        </w:p>
      </w:tc>
      <w:tc>
        <w:tcPr>
          <w:tcW w:w="2339" w:type="dxa"/>
          <w:shd w:val="clear" w:color="auto" w:fill="auto"/>
          <w:vAlign w:val="center"/>
        </w:tcPr>
        <w:p w:rsidR="00690148" w:rsidRPr="00EE48BE" w:rsidRDefault="00EE48BE" w:rsidP="00B2410D">
          <w:pPr>
            <w:pStyle w:val="Encabezado"/>
            <w:rPr>
              <w:rFonts w:ascii="Arial" w:hAnsi="Arial" w:cs="Arial"/>
              <w:b/>
              <w:sz w:val="20"/>
              <w:szCs w:val="20"/>
            </w:rPr>
          </w:pPr>
          <w:r w:rsidRPr="00EE48BE">
            <w:rPr>
              <w:rFonts w:ascii="Arial" w:hAnsi="Arial" w:cs="Arial"/>
              <w:b/>
              <w:sz w:val="20"/>
              <w:szCs w:val="20"/>
            </w:rPr>
            <w:t xml:space="preserve">Código: </w:t>
          </w:r>
          <w:r w:rsidR="008C5244">
            <w:rPr>
              <w:rFonts w:ascii="Arial" w:hAnsi="Arial" w:cs="Arial"/>
              <w:b/>
              <w:sz w:val="20"/>
              <w:szCs w:val="20"/>
            </w:rPr>
            <w:t>FO-VC-65</w:t>
          </w:r>
        </w:p>
      </w:tc>
    </w:tr>
    <w:tr w:rsidR="00690148" w:rsidRPr="000D362B" w:rsidTr="004C0701">
      <w:trPr>
        <w:trHeight w:val="434"/>
        <w:jc w:val="center"/>
      </w:trPr>
      <w:tc>
        <w:tcPr>
          <w:tcW w:w="2432" w:type="dxa"/>
          <w:vMerge/>
          <w:shd w:val="clear" w:color="auto" w:fill="auto"/>
        </w:tcPr>
        <w:p w:rsidR="00690148" w:rsidRPr="000D362B" w:rsidRDefault="00690148" w:rsidP="00275FB7">
          <w:pPr>
            <w:pStyle w:val="Encabezado"/>
            <w:jc w:val="center"/>
            <w:rPr>
              <w:noProof/>
              <w:sz w:val="24"/>
              <w:szCs w:val="24"/>
              <w:lang w:eastAsia="es-CO"/>
            </w:rPr>
          </w:pPr>
        </w:p>
      </w:tc>
      <w:tc>
        <w:tcPr>
          <w:tcW w:w="5245" w:type="dxa"/>
          <w:vMerge/>
          <w:shd w:val="clear" w:color="auto" w:fill="auto"/>
        </w:tcPr>
        <w:p w:rsidR="00690148" w:rsidRPr="000D362B" w:rsidRDefault="00690148" w:rsidP="00275FB7">
          <w:pPr>
            <w:pStyle w:val="Encabezado"/>
            <w:rPr>
              <w:sz w:val="24"/>
              <w:szCs w:val="24"/>
            </w:rPr>
          </w:pPr>
        </w:p>
      </w:tc>
      <w:tc>
        <w:tcPr>
          <w:tcW w:w="2339" w:type="dxa"/>
          <w:shd w:val="clear" w:color="auto" w:fill="auto"/>
          <w:vAlign w:val="center"/>
        </w:tcPr>
        <w:p w:rsidR="00690148" w:rsidRPr="00EE48BE" w:rsidRDefault="00EC59C0" w:rsidP="00275FB7">
          <w:pPr>
            <w:pStyle w:val="Encabezado"/>
            <w:rPr>
              <w:rFonts w:ascii="Arial" w:hAnsi="Arial" w:cs="Arial"/>
              <w:b/>
              <w:sz w:val="20"/>
              <w:szCs w:val="20"/>
            </w:rPr>
          </w:pPr>
          <w:r>
            <w:rPr>
              <w:rFonts w:ascii="Arial" w:hAnsi="Arial" w:cs="Arial"/>
              <w:b/>
              <w:sz w:val="20"/>
              <w:szCs w:val="20"/>
            </w:rPr>
            <w:t xml:space="preserve">Versión: </w:t>
          </w:r>
          <w:r w:rsidRPr="002E0EED">
            <w:rPr>
              <w:rFonts w:ascii="Arial" w:hAnsi="Arial" w:cs="Arial"/>
              <w:b/>
              <w:sz w:val="20"/>
              <w:szCs w:val="20"/>
            </w:rPr>
            <w:t>0</w:t>
          </w:r>
          <w:r w:rsidR="00863215" w:rsidRPr="002E0EED">
            <w:rPr>
              <w:rFonts w:ascii="Arial" w:hAnsi="Arial" w:cs="Arial"/>
              <w:b/>
              <w:sz w:val="20"/>
              <w:szCs w:val="20"/>
            </w:rPr>
            <w:t>2</w:t>
          </w:r>
        </w:p>
      </w:tc>
    </w:tr>
    <w:tr w:rsidR="00690148" w:rsidRPr="000D362B" w:rsidTr="004C0701">
      <w:trPr>
        <w:trHeight w:val="425"/>
        <w:jc w:val="center"/>
      </w:trPr>
      <w:tc>
        <w:tcPr>
          <w:tcW w:w="2432" w:type="dxa"/>
          <w:vMerge/>
          <w:shd w:val="clear" w:color="auto" w:fill="auto"/>
        </w:tcPr>
        <w:p w:rsidR="00690148" w:rsidRPr="000D362B" w:rsidRDefault="00690148" w:rsidP="00275FB7">
          <w:pPr>
            <w:pStyle w:val="Encabezado"/>
            <w:jc w:val="center"/>
            <w:rPr>
              <w:noProof/>
              <w:sz w:val="24"/>
              <w:szCs w:val="24"/>
              <w:lang w:eastAsia="es-CO"/>
            </w:rPr>
          </w:pPr>
        </w:p>
      </w:tc>
      <w:tc>
        <w:tcPr>
          <w:tcW w:w="5245" w:type="dxa"/>
          <w:vMerge/>
          <w:shd w:val="clear" w:color="auto" w:fill="auto"/>
        </w:tcPr>
        <w:p w:rsidR="00690148" w:rsidRPr="000D362B" w:rsidRDefault="00690148" w:rsidP="00275FB7">
          <w:pPr>
            <w:pStyle w:val="Encabezado"/>
            <w:rPr>
              <w:sz w:val="24"/>
              <w:szCs w:val="24"/>
            </w:rPr>
          </w:pPr>
        </w:p>
      </w:tc>
      <w:tc>
        <w:tcPr>
          <w:tcW w:w="2339" w:type="dxa"/>
          <w:shd w:val="clear" w:color="auto" w:fill="auto"/>
        </w:tcPr>
        <w:p w:rsidR="00690148" w:rsidRPr="00EE48BE" w:rsidRDefault="00690148" w:rsidP="00275FB7">
          <w:pPr>
            <w:pStyle w:val="Encabezado"/>
            <w:rPr>
              <w:rFonts w:ascii="Arial" w:hAnsi="Arial" w:cs="Arial"/>
              <w:b/>
              <w:sz w:val="20"/>
              <w:szCs w:val="20"/>
            </w:rPr>
          </w:pPr>
          <w:r w:rsidRPr="00EE48BE">
            <w:rPr>
              <w:rFonts w:ascii="Arial" w:hAnsi="Arial" w:cs="Arial"/>
              <w:b/>
              <w:sz w:val="20"/>
              <w:szCs w:val="20"/>
            </w:rPr>
            <w:t>Fecha actualización:</w:t>
          </w:r>
        </w:p>
        <w:p w:rsidR="00690148" w:rsidRPr="00EE48BE" w:rsidRDefault="00863215" w:rsidP="00275FB7">
          <w:pPr>
            <w:pStyle w:val="Encabezado"/>
            <w:rPr>
              <w:rFonts w:ascii="Arial" w:hAnsi="Arial" w:cs="Arial"/>
              <w:b/>
              <w:sz w:val="20"/>
              <w:szCs w:val="20"/>
            </w:rPr>
          </w:pPr>
          <w:r>
            <w:rPr>
              <w:rFonts w:ascii="Arial" w:hAnsi="Arial" w:cs="Arial"/>
              <w:b/>
              <w:sz w:val="20"/>
              <w:szCs w:val="20"/>
            </w:rPr>
            <w:t>16/</w:t>
          </w:r>
          <w:r w:rsidR="004C0701">
            <w:rPr>
              <w:rFonts w:ascii="Arial" w:hAnsi="Arial" w:cs="Arial"/>
              <w:b/>
              <w:sz w:val="20"/>
              <w:szCs w:val="20"/>
            </w:rPr>
            <w:t>05/</w:t>
          </w:r>
          <w:r w:rsidR="00EC59C0">
            <w:rPr>
              <w:rFonts w:ascii="Arial" w:hAnsi="Arial" w:cs="Arial"/>
              <w:b/>
              <w:sz w:val="20"/>
              <w:szCs w:val="20"/>
            </w:rPr>
            <w:t>2019</w:t>
          </w:r>
        </w:p>
      </w:tc>
    </w:tr>
  </w:tbl>
  <w:p w:rsidR="00690148" w:rsidRDefault="006901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49"/>
    <w:rsid w:val="00010ACF"/>
    <w:rsid w:val="0003427E"/>
    <w:rsid w:val="00045288"/>
    <w:rsid w:val="0005007A"/>
    <w:rsid w:val="00056820"/>
    <w:rsid w:val="0006140D"/>
    <w:rsid w:val="00061826"/>
    <w:rsid w:val="000717A0"/>
    <w:rsid w:val="000746F8"/>
    <w:rsid w:val="000F0C86"/>
    <w:rsid w:val="000F3041"/>
    <w:rsid w:val="00105752"/>
    <w:rsid w:val="00121DD4"/>
    <w:rsid w:val="0016439F"/>
    <w:rsid w:val="00174F8C"/>
    <w:rsid w:val="00193813"/>
    <w:rsid w:val="001A175F"/>
    <w:rsid w:val="001F20CF"/>
    <w:rsid w:val="001F4216"/>
    <w:rsid w:val="00225709"/>
    <w:rsid w:val="002336E8"/>
    <w:rsid w:val="0025074A"/>
    <w:rsid w:val="0028478D"/>
    <w:rsid w:val="002866A9"/>
    <w:rsid w:val="00297D24"/>
    <w:rsid w:val="002A35F1"/>
    <w:rsid w:val="002E0EED"/>
    <w:rsid w:val="0031232A"/>
    <w:rsid w:val="00341A02"/>
    <w:rsid w:val="003469B3"/>
    <w:rsid w:val="0035147D"/>
    <w:rsid w:val="003536E7"/>
    <w:rsid w:val="003601AA"/>
    <w:rsid w:val="003A4228"/>
    <w:rsid w:val="003B25C4"/>
    <w:rsid w:val="003C6C4D"/>
    <w:rsid w:val="003E620C"/>
    <w:rsid w:val="00406C90"/>
    <w:rsid w:val="0041222E"/>
    <w:rsid w:val="0044155D"/>
    <w:rsid w:val="004544D9"/>
    <w:rsid w:val="00461EE4"/>
    <w:rsid w:val="0047470E"/>
    <w:rsid w:val="00497CAD"/>
    <w:rsid w:val="004B4F15"/>
    <w:rsid w:val="004C0701"/>
    <w:rsid w:val="004E29A4"/>
    <w:rsid w:val="004F37B1"/>
    <w:rsid w:val="0051546B"/>
    <w:rsid w:val="005252B1"/>
    <w:rsid w:val="00535969"/>
    <w:rsid w:val="00547CCE"/>
    <w:rsid w:val="005542FA"/>
    <w:rsid w:val="005614F3"/>
    <w:rsid w:val="00564A9C"/>
    <w:rsid w:val="00575AFB"/>
    <w:rsid w:val="005A24ED"/>
    <w:rsid w:val="005F4767"/>
    <w:rsid w:val="0062451A"/>
    <w:rsid w:val="00627B5A"/>
    <w:rsid w:val="00634268"/>
    <w:rsid w:val="00646083"/>
    <w:rsid w:val="0066639E"/>
    <w:rsid w:val="006707DE"/>
    <w:rsid w:val="006779EC"/>
    <w:rsid w:val="0068389F"/>
    <w:rsid w:val="006867ED"/>
    <w:rsid w:val="0068684B"/>
    <w:rsid w:val="00690148"/>
    <w:rsid w:val="00690689"/>
    <w:rsid w:val="0069298F"/>
    <w:rsid w:val="006B748C"/>
    <w:rsid w:val="00723F52"/>
    <w:rsid w:val="007319B1"/>
    <w:rsid w:val="00770FC4"/>
    <w:rsid w:val="00793AC6"/>
    <w:rsid w:val="007A2D8A"/>
    <w:rsid w:val="007A7325"/>
    <w:rsid w:val="007B326D"/>
    <w:rsid w:val="007B6CF1"/>
    <w:rsid w:val="007D2303"/>
    <w:rsid w:val="007F7578"/>
    <w:rsid w:val="00811944"/>
    <w:rsid w:val="00821394"/>
    <w:rsid w:val="00853EFA"/>
    <w:rsid w:val="00863215"/>
    <w:rsid w:val="008725CE"/>
    <w:rsid w:val="008C4ABE"/>
    <w:rsid w:val="008C5244"/>
    <w:rsid w:val="00916F76"/>
    <w:rsid w:val="00930935"/>
    <w:rsid w:val="00935D65"/>
    <w:rsid w:val="0093614E"/>
    <w:rsid w:val="009369C9"/>
    <w:rsid w:val="00954351"/>
    <w:rsid w:val="0095740C"/>
    <w:rsid w:val="00990237"/>
    <w:rsid w:val="00994811"/>
    <w:rsid w:val="009B26D1"/>
    <w:rsid w:val="009B7EA7"/>
    <w:rsid w:val="009C04AC"/>
    <w:rsid w:val="009C33AD"/>
    <w:rsid w:val="009C4A8F"/>
    <w:rsid w:val="009D6DAE"/>
    <w:rsid w:val="00A13E05"/>
    <w:rsid w:val="00A164D4"/>
    <w:rsid w:val="00A30D59"/>
    <w:rsid w:val="00A360C7"/>
    <w:rsid w:val="00AA4581"/>
    <w:rsid w:val="00AE06CE"/>
    <w:rsid w:val="00AE7A4D"/>
    <w:rsid w:val="00B17F99"/>
    <w:rsid w:val="00B2410D"/>
    <w:rsid w:val="00B85B37"/>
    <w:rsid w:val="00BA5C86"/>
    <w:rsid w:val="00BB3904"/>
    <w:rsid w:val="00BD7AD5"/>
    <w:rsid w:val="00BE33CB"/>
    <w:rsid w:val="00C04288"/>
    <w:rsid w:val="00C33501"/>
    <w:rsid w:val="00C404A1"/>
    <w:rsid w:val="00C50FA9"/>
    <w:rsid w:val="00C67732"/>
    <w:rsid w:val="00C72E67"/>
    <w:rsid w:val="00C821B1"/>
    <w:rsid w:val="00C95F17"/>
    <w:rsid w:val="00CA656B"/>
    <w:rsid w:val="00CC2BA5"/>
    <w:rsid w:val="00CF2AE3"/>
    <w:rsid w:val="00D22C11"/>
    <w:rsid w:val="00D23E1F"/>
    <w:rsid w:val="00D36737"/>
    <w:rsid w:val="00D44DE1"/>
    <w:rsid w:val="00D45929"/>
    <w:rsid w:val="00D74EDE"/>
    <w:rsid w:val="00D86068"/>
    <w:rsid w:val="00DF3868"/>
    <w:rsid w:val="00E119FB"/>
    <w:rsid w:val="00E410C5"/>
    <w:rsid w:val="00E429A0"/>
    <w:rsid w:val="00E57B29"/>
    <w:rsid w:val="00E70CC5"/>
    <w:rsid w:val="00E82BB2"/>
    <w:rsid w:val="00E95C89"/>
    <w:rsid w:val="00EA5FC2"/>
    <w:rsid w:val="00EC59C0"/>
    <w:rsid w:val="00EE48BE"/>
    <w:rsid w:val="00EF004A"/>
    <w:rsid w:val="00EF4919"/>
    <w:rsid w:val="00F55049"/>
    <w:rsid w:val="00F70582"/>
    <w:rsid w:val="00F76AB5"/>
    <w:rsid w:val="00F82805"/>
    <w:rsid w:val="00F86D20"/>
    <w:rsid w:val="00F96695"/>
    <w:rsid w:val="00FB01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A58300C-FD30-482E-ACB0-09366BA9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D65"/>
    <w:pPr>
      <w:widowControl w:val="0"/>
      <w:suppressAutoHyphens/>
      <w:autoSpaceDE w:val="0"/>
      <w:spacing w:after="0" w:line="240" w:lineRule="auto"/>
    </w:pPr>
    <w:rPr>
      <w:rFonts w:ascii="font310" w:eastAsia="font310" w:hAnsi="font310"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5049"/>
    <w:pPr>
      <w:widowControl/>
      <w:tabs>
        <w:tab w:val="center" w:pos="4419"/>
        <w:tab w:val="right" w:pos="8838"/>
      </w:tabs>
      <w:suppressAutoHyphens w:val="0"/>
      <w:autoSpaceDE/>
    </w:pPr>
    <w:rPr>
      <w:rFonts w:asciiTheme="minorHAnsi" w:eastAsiaTheme="minorHAnsi" w:hAnsiTheme="minorHAnsi" w:cstheme="minorBidi"/>
      <w:sz w:val="22"/>
      <w:szCs w:val="22"/>
      <w:lang w:val="es-CO"/>
    </w:rPr>
  </w:style>
  <w:style w:type="character" w:customStyle="1" w:styleId="EncabezadoCar">
    <w:name w:val="Encabezado Car"/>
    <w:basedOn w:val="Fuentedeprrafopredeter"/>
    <w:link w:val="Encabezado"/>
    <w:uiPriority w:val="99"/>
    <w:rsid w:val="00F55049"/>
  </w:style>
  <w:style w:type="paragraph" w:styleId="Piedepgina">
    <w:name w:val="footer"/>
    <w:basedOn w:val="Normal"/>
    <w:link w:val="PiedepginaCar"/>
    <w:uiPriority w:val="99"/>
    <w:unhideWhenUsed/>
    <w:rsid w:val="00F55049"/>
    <w:pPr>
      <w:widowControl/>
      <w:tabs>
        <w:tab w:val="center" w:pos="4419"/>
        <w:tab w:val="right" w:pos="8838"/>
      </w:tabs>
      <w:suppressAutoHyphens w:val="0"/>
      <w:autoSpaceDE/>
    </w:pPr>
    <w:rPr>
      <w:rFonts w:asciiTheme="minorHAnsi" w:eastAsiaTheme="minorHAnsi" w:hAnsiTheme="minorHAnsi" w:cstheme="minorBidi"/>
      <w:sz w:val="22"/>
      <w:szCs w:val="22"/>
      <w:lang w:val="es-CO"/>
    </w:rPr>
  </w:style>
  <w:style w:type="character" w:customStyle="1" w:styleId="PiedepginaCar">
    <w:name w:val="Pie de página Car"/>
    <w:basedOn w:val="Fuentedeprrafopredeter"/>
    <w:link w:val="Piedepgina"/>
    <w:uiPriority w:val="99"/>
    <w:rsid w:val="00F55049"/>
  </w:style>
  <w:style w:type="character" w:styleId="Hipervnculo">
    <w:name w:val="Hyperlink"/>
    <w:rsid w:val="00935D65"/>
    <w:rPr>
      <w:color w:val="0000FF"/>
      <w:u w:val="single"/>
    </w:rPr>
  </w:style>
  <w:style w:type="table" w:styleId="Tablaconcuadrcula">
    <w:name w:val="Table Grid"/>
    <w:basedOn w:val="Tablanormal"/>
    <w:uiPriority w:val="39"/>
    <w:rsid w:val="00935D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35D65"/>
    <w:pPr>
      <w:widowControl w:val="0"/>
      <w:suppressAutoHyphens/>
      <w:autoSpaceDE w:val="0"/>
      <w:spacing w:after="0" w:line="240" w:lineRule="auto"/>
    </w:pPr>
    <w:rPr>
      <w:rFonts w:ascii="font310" w:eastAsia="font310" w:hAnsi="font310" w:cs="Times New Roman"/>
      <w:sz w:val="24"/>
      <w:szCs w:val="24"/>
      <w:lang w:val="es-ES_tradnl"/>
    </w:rPr>
  </w:style>
  <w:style w:type="paragraph" w:styleId="Textodeglobo">
    <w:name w:val="Balloon Text"/>
    <w:basedOn w:val="Normal"/>
    <w:link w:val="TextodegloboCar"/>
    <w:uiPriority w:val="99"/>
    <w:semiHidden/>
    <w:unhideWhenUsed/>
    <w:rsid w:val="00D459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5929"/>
    <w:rPr>
      <w:rFonts w:ascii="Segoe UI" w:eastAsia="font310" w:hAnsi="Segoe UI" w:cs="Segoe UI"/>
      <w:sz w:val="18"/>
      <w:szCs w:val="18"/>
      <w:lang w:val="es-ES_tradnl"/>
    </w:rPr>
  </w:style>
  <w:style w:type="paragraph" w:styleId="Textoindependiente">
    <w:name w:val="Body Text"/>
    <w:basedOn w:val="Normal"/>
    <w:link w:val="TextoindependienteCar"/>
    <w:uiPriority w:val="99"/>
    <w:unhideWhenUsed/>
    <w:rsid w:val="00BD7AD5"/>
    <w:pPr>
      <w:widowControl/>
      <w:autoSpaceDE/>
      <w:jc w:val="both"/>
    </w:pPr>
    <w:rPr>
      <w:rFonts w:ascii="Arial" w:eastAsia="Times New Roman" w:hAnsi="Arial"/>
      <w:szCs w:val="20"/>
    </w:rPr>
  </w:style>
  <w:style w:type="character" w:customStyle="1" w:styleId="TextoindependienteCar">
    <w:name w:val="Texto independiente Car"/>
    <w:basedOn w:val="Fuentedeprrafopredeter"/>
    <w:link w:val="Textoindependiente"/>
    <w:uiPriority w:val="99"/>
    <w:rsid w:val="00BD7AD5"/>
    <w:rPr>
      <w:rFonts w:ascii="Arial" w:eastAsia="Times New Roman" w:hAnsi="Arial"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98342">
      <w:bodyDiv w:val="1"/>
      <w:marLeft w:val="0"/>
      <w:marRight w:val="0"/>
      <w:marTop w:val="0"/>
      <w:marBottom w:val="0"/>
      <w:divBdr>
        <w:top w:val="none" w:sz="0" w:space="0" w:color="auto"/>
        <w:left w:val="none" w:sz="0" w:space="0" w:color="auto"/>
        <w:bottom w:val="none" w:sz="0" w:space="0" w:color="auto"/>
        <w:right w:val="none" w:sz="0" w:space="0" w:color="auto"/>
      </w:divBdr>
    </w:div>
    <w:div w:id="1125541419">
      <w:bodyDiv w:val="1"/>
      <w:marLeft w:val="0"/>
      <w:marRight w:val="0"/>
      <w:marTop w:val="0"/>
      <w:marBottom w:val="0"/>
      <w:divBdr>
        <w:top w:val="none" w:sz="0" w:space="0" w:color="auto"/>
        <w:left w:val="none" w:sz="0" w:space="0" w:color="auto"/>
        <w:bottom w:val="none" w:sz="0" w:space="0" w:color="auto"/>
        <w:right w:val="none" w:sz="0" w:space="0" w:color="auto"/>
      </w:divBdr>
    </w:div>
    <w:div w:id="12138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agui.gov.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C3D01-5AC3-40B9-981F-93A22357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462</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Edisson</dc:creator>
  <cp:lastModifiedBy>Yaned Adiela Guisao Lopez</cp:lastModifiedBy>
  <cp:revision>5</cp:revision>
  <cp:lastPrinted>2016-05-19T19:23:00Z</cp:lastPrinted>
  <dcterms:created xsi:type="dcterms:W3CDTF">2019-05-16T19:02:00Z</dcterms:created>
  <dcterms:modified xsi:type="dcterms:W3CDTF">2024-08-27T19:10:00Z</dcterms:modified>
</cp:coreProperties>
</file>