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AF52" w14:textId="7525C858" w:rsidR="00B700F0" w:rsidRDefault="00DC6881" w:rsidP="00B700F0">
      <w:pPr>
        <w:spacing w:after="0"/>
        <w:jc w:val="both"/>
        <w:rPr>
          <w:rFonts w:ascii="Arial" w:hAnsi="Arial" w:cs="Arial"/>
          <w:b/>
          <w:sz w:val="24"/>
          <w:szCs w:val="24"/>
        </w:rPr>
      </w:pPr>
      <w:r>
        <w:rPr>
          <w:rFonts w:ascii="Arial" w:hAnsi="Arial" w:cs="Arial"/>
          <w:b/>
          <w:sz w:val="24"/>
          <w:szCs w:val="24"/>
        </w:rPr>
        <w:t>Unidad Administrativa:</w:t>
      </w:r>
      <w:r w:rsidR="00B700F0" w:rsidRPr="00B700F0">
        <w:rPr>
          <w:rFonts w:ascii="Arial" w:hAnsi="Arial" w:cs="Arial"/>
          <w:b/>
          <w:sz w:val="24"/>
          <w:szCs w:val="24"/>
        </w:rPr>
        <w:t xml:space="preserve"> </w:t>
      </w:r>
      <w:r w:rsidR="00B700F0" w:rsidRPr="00B700F0">
        <w:rPr>
          <w:rFonts w:ascii="Arial" w:hAnsi="Arial" w:cs="Arial"/>
          <w:sz w:val="24"/>
          <w:szCs w:val="24"/>
        </w:rPr>
        <w:t>Departamento Administrativo De Planeación - Subdirección de Información y Caracterización /Sisbén</w:t>
      </w:r>
      <w:r w:rsidR="00B700F0" w:rsidRPr="00894E9E">
        <w:rPr>
          <w:rFonts w:ascii="Arial" w:hAnsi="Arial" w:cs="Arial"/>
          <w:b/>
          <w:sz w:val="24"/>
          <w:szCs w:val="24"/>
        </w:rPr>
        <w:t xml:space="preserve">  </w:t>
      </w:r>
    </w:p>
    <w:p w14:paraId="4583CEBB" w14:textId="77777777" w:rsidR="00C9303B" w:rsidRPr="00894E9E" w:rsidRDefault="00C9303B" w:rsidP="00B700F0">
      <w:pPr>
        <w:spacing w:after="0"/>
        <w:jc w:val="both"/>
        <w:rPr>
          <w:rFonts w:ascii="Arial" w:hAnsi="Arial" w:cs="Arial"/>
          <w:b/>
          <w:sz w:val="24"/>
          <w:szCs w:val="24"/>
        </w:rPr>
      </w:pP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14"/>
        <w:gridCol w:w="992"/>
        <w:gridCol w:w="142"/>
        <w:gridCol w:w="567"/>
        <w:gridCol w:w="879"/>
        <w:gridCol w:w="1105"/>
        <w:gridCol w:w="596"/>
        <w:gridCol w:w="680"/>
        <w:gridCol w:w="567"/>
        <w:gridCol w:w="1021"/>
      </w:tblGrid>
      <w:tr w:rsidR="001D226B" w:rsidRPr="005B50E5" w14:paraId="68D2C423" w14:textId="77777777" w:rsidTr="003A4210">
        <w:trPr>
          <w:trHeight w:val="421"/>
        </w:trPr>
        <w:tc>
          <w:tcPr>
            <w:tcW w:w="1701" w:type="dxa"/>
            <w:shd w:val="clear" w:color="auto" w:fill="BFBFBF" w:themeFill="background1" w:themeFillShade="BF"/>
            <w:vAlign w:val="center"/>
          </w:tcPr>
          <w:p w14:paraId="002CF668" w14:textId="77777777" w:rsidR="001D226B" w:rsidRPr="005B50E5" w:rsidRDefault="001D226B" w:rsidP="00DF0F8D">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Definición</w:t>
            </w:r>
          </w:p>
        </w:tc>
        <w:tc>
          <w:tcPr>
            <w:tcW w:w="2948" w:type="dxa"/>
            <w:gridSpan w:val="3"/>
            <w:shd w:val="pct25" w:color="auto" w:fill="auto"/>
            <w:vAlign w:val="center"/>
          </w:tcPr>
          <w:p w14:paraId="57F5A382" w14:textId="77777777" w:rsidR="001D226B" w:rsidRPr="005B50E5" w:rsidRDefault="001D226B" w:rsidP="00DF0F8D">
            <w:pPr>
              <w:spacing w:after="0" w:line="240" w:lineRule="auto"/>
              <w:contextualSpacing/>
              <w:jc w:val="center"/>
              <w:rPr>
                <w:rFonts w:ascii="Arial" w:eastAsia="Times New Roman" w:hAnsi="Arial" w:cs="Arial"/>
                <w:b/>
                <w:lang w:eastAsia="es-CO"/>
              </w:rPr>
            </w:pPr>
            <w:r w:rsidRPr="005B50E5">
              <w:rPr>
                <w:rFonts w:ascii="Arial" w:eastAsia="Times New Roman" w:hAnsi="Arial" w:cs="Arial"/>
                <w:b/>
                <w:lang w:eastAsia="es-CO"/>
              </w:rPr>
              <w:t>Trámite</w:t>
            </w:r>
          </w:p>
        </w:tc>
        <w:tc>
          <w:tcPr>
            <w:tcW w:w="1446" w:type="dxa"/>
            <w:gridSpan w:val="2"/>
            <w:shd w:val="clear" w:color="auto" w:fill="auto"/>
            <w:vAlign w:val="center"/>
          </w:tcPr>
          <w:p w14:paraId="058EA71F" w14:textId="4D153920" w:rsidR="001D226B" w:rsidRPr="005B50E5" w:rsidRDefault="00B700F0" w:rsidP="00DF0F8D">
            <w:pPr>
              <w:spacing w:after="0"/>
              <w:jc w:val="center"/>
              <w:rPr>
                <w:rFonts w:ascii="Arial" w:hAnsi="Arial" w:cs="Arial"/>
                <w:b/>
              </w:rPr>
            </w:pPr>
            <w:r w:rsidRPr="005B50E5">
              <w:rPr>
                <w:rFonts w:ascii="Arial" w:hAnsi="Arial" w:cs="Arial"/>
                <w:b/>
              </w:rPr>
              <w:t>X</w:t>
            </w:r>
          </w:p>
        </w:tc>
        <w:tc>
          <w:tcPr>
            <w:tcW w:w="2381" w:type="dxa"/>
            <w:gridSpan w:val="3"/>
            <w:shd w:val="pct25" w:color="auto" w:fill="auto"/>
            <w:vAlign w:val="center"/>
          </w:tcPr>
          <w:p w14:paraId="4CADF98C" w14:textId="77777777" w:rsidR="001D226B" w:rsidRPr="005B50E5" w:rsidRDefault="001D226B" w:rsidP="00DF0F8D">
            <w:pPr>
              <w:spacing w:after="0" w:line="240" w:lineRule="auto"/>
              <w:contextualSpacing/>
              <w:jc w:val="center"/>
              <w:rPr>
                <w:rFonts w:ascii="Arial" w:eastAsia="Times New Roman" w:hAnsi="Arial" w:cs="Arial"/>
                <w:b/>
                <w:lang w:eastAsia="es-CO"/>
              </w:rPr>
            </w:pPr>
            <w:r w:rsidRPr="005B50E5">
              <w:rPr>
                <w:rFonts w:ascii="Arial" w:eastAsia="Times New Roman" w:hAnsi="Arial" w:cs="Arial"/>
                <w:b/>
                <w:lang w:eastAsia="es-CO"/>
              </w:rPr>
              <w:t>Servicio</w:t>
            </w:r>
          </w:p>
        </w:tc>
        <w:tc>
          <w:tcPr>
            <w:tcW w:w="1588" w:type="dxa"/>
            <w:gridSpan w:val="2"/>
            <w:shd w:val="clear" w:color="auto" w:fill="auto"/>
            <w:vAlign w:val="center"/>
          </w:tcPr>
          <w:p w14:paraId="494B4CEC" w14:textId="77777777" w:rsidR="001D226B" w:rsidRPr="005B50E5" w:rsidRDefault="001D226B" w:rsidP="00DF0F8D">
            <w:pPr>
              <w:spacing w:after="0"/>
              <w:rPr>
                <w:rFonts w:ascii="Arial" w:hAnsi="Arial" w:cs="Arial"/>
                <w:b/>
              </w:rPr>
            </w:pPr>
          </w:p>
        </w:tc>
      </w:tr>
      <w:tr w:rsidR="001D226B" w:rsidRPr="005B50E5" w14:paraId="3656ABC7" w14:textId="77777777" w:rsidTr="003A4210">
        <w:trPr>
          <w:trHeight w:val="631"/>
        </w:trPr>
        <w:tc>
          <w:tcPr>
            <w:tcW w:w="1701" w:type="dxa"/>
            <w:shd w:val="clear" w:color="auto" w:fill="BFBFBF" w:themeFill="background1" w:themeFillShade="BF"/>
            <w:vAlign w:val="center"/>
          </w:tcPr>
          <w:p w14:paraId="78BB5AB6" w14:textId="77777777" w:rsidR="001D226B" w:rsidRPr="005B50E5" w:rsidRDefault="001D226B" w:rsidP="00DF0F8D">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 xml:space="preserve">Nombre </w:t>
            </w:r>
          </w:p>
        </w:tc>
        <w:tc>
          <w:tcPr>
            <w:tcW w:w="8363" w:type="dxa"/>
            <w:gridSpan w:val="10"/>
            <w:shd w:val="clear" w:color="auto" w:fill="auto"/>
            <w:vAlign w:val="center"/>
          </w:tcPr>
          <w:p w14:paraId="4693FCD1" w14:textId="60748764" w:rsidR="001D226B" w:rsidRPr="005B50E5" w:rsidRDefault="00B700F0" w:rsidP="00FD78E9">
            <w:pPr>
              <w:spacing w:after="0"/>
              <w:rPr>
                <w:rFonts w:ascii="Arial" w:hAnsi="Arial" w:cs="Arial"/>
                <w:bCs/>
                <w:color w:val="000000" w:themeColor="text1"/>
              </w:rPr>
            </w:pPr>
            <w:r w:rsidRPr="005B50E5">
              <w:rPr>
                <w:rFonts w:ascii="Arial" w:hAnsi="Arial" w:cs="Arial"/>
                <w:bCs/>
                <w:color w:val="000000" w:themeColor="text1"/>
              </w:rPr>
              <w:t xml:space="preserve">Encuesta del </w:t>
            </w:r>
            <w:r w:rsidR="00FD78E9" w:rsidRPr="005B50E5">
              <w:rPr>
                <w:rFonts w:ascii="Arial" w:hAnsi="Arial" w:cs="Arial"/>
                <w:bCs/>
                <w:color w:val="000000" w:themeColor="text1"/>
              </w:rPr>
              <w:t>s</w:t>
            </w:r>
            <w:r w:rsidRPr="005B50E5">
              <w:rPr>
                <w:rFonts w:ascii="Arial" w:hAnsi="Arial" w:cs="Arial"/>
                <w:bCs/>
                <w:color w:val="000000" w:themeColor="text1"/>
              </w:rPr>
              <w:t xml:space="preserve">istema de </w:t>
            </w:r>
            <w:r w:rsidR="00FD78E9" w:rsidRPr="005B50E5">
              <w:rPr>
                <w:rFonts w:ascii="Arial" w:hAnsi="Arial" w:cs="Arial"/>
                <w:bCs/>
                <w:color w:val="000000" w:themeColor="text1"/>
              </w:rPr>
              <w:t>i</w:t>
            </w:r>
            <w:r w:rsidRPr="005B50E5">
              <w:rPr>
                <w:rFonts w:ascii="Arial" w:hAnsi="Arial" w:cs="Arial"/>
                <w:bCs/>
                <w:color w:val="000000" w:themeColor="text1"/>
              </w:rPr>
              <w:t xml:space="preserve">dentificación y </w:t>
            </w:r>
            <w:r w:rsidR="00FD78E9" w:rsidRPr="005B50E5">
              <w:rPr>
                <w:rFonts w:ascii="Arial" w:hAnsi="Arial" w:cs="Arial"/>
                <w:bCs/>
                <w:color w:val="000000" w:themeColor="text1"/>
              </w:rPr>
              <w:t>c</w:t>
            </w:r>
            <w:r w:rsidRPr="005B50E5">
              <w:rPr>
                <w:rFonts w:ascii="Arial" w:hAnsi="Arial" w:cs="Arial"/>
                <w:bCs/>
                <w:color w:val="000000" w:themeColor="text1"/>
              </w:rPr>
              <w:t xml:space="preserve">lasificación de </w:t>
            </w:r>
            <w:r w:rsidR="00FD78E9" w:rsidRPr="005B50E5">
              <w:rPr>
                <w:rFonts w:ascii="Arial" w:hAnsi="Arial" w:cs="Arial"/>
                <w:bCs/>
                <w:color w:val="000000" w:themeColor="text1"/>
              </w:rPr>
              <w:t>p</w:t>
            </w:r>
            <w:r w:rsidRPr="005B50E5">
              <w:rPr>
                <w:rFonts w:ascii="Arial" w:hAnsi="Arial" w:cs="Arial"/>
                <w:bCs/>
                <w:color w:val="000000" w:themeColor="text1"/>
              </w:rPr>
              <w:t xml:space="preserve">otenciales </w:t>
            </w:r>
            <w:r w:rsidR="00F90902" w:rsidRPr="005B50E5">
              <w:rPr>
                <w:rFonts w:ascii="Arial" w:hAnsi="Arial" w:cs="Arial"/>
                <w:bCs/>
                <w:color w:val="000000" w:themeColor="text1"/>
              </w:rPr>
              <w:t>b</w:t>
            </w:r>
            <w:r w:rsidRPr="005B50E5">
              <w:rPr>
                <w:rFonts w:ascii="Arial" w:hAnsi="Arial" w:cs="Arial"/>
                <w:bCs/>
                <w:color w:val="000000" w:themeColor="text1"/>
              </w:rPr>
              <w:t xml:space="preserve">eneficiarios de </w:t>
            </w:r>
            <w:r w:rsidR="00FD78E9" w:rsidRPr="005B50E5">
              <w:rPr>
                <w:rFonts w:ascii="Arial" w:hAnsi="Arial" w:cs="Arial"/>
                <w:bCs/>
                <w:color w:val="000000" w:themeColor="text1"/>
              </w:rPr>
              <w:t>p</w:t>
            </w:r>
            <w:r w:rsidRPr="005B50E5">
              <w:rPr>
                <w:rFonts w:ascii="Arial" w:hAnsi="Arial" w:cs="Arial"/>
                <w:bCs/>
                <w:color w:val="000000" w:themeColor="text1"/>
              </w:rPr>
              <w:t xml:space="preserve">rogramas </w:t>
            </w:r>
            <w:r w:rsidR="00FD78E9" w:rsidRPr="005B50E5">
              <w:rPr>
                <w:rFonts w:ascii="Arial" w:hAnsi="Arial" w:cs="Arial"/>
                <w:bCs/>
                <w:color w:val="000000" w:themeColor="text1"/>
              </w:rPr>
              <w:t>s</w:t>
            </w:r>
            <w:r w:rsidRPr="005B50E5">
              <w:rPr>
                <w:rFonts w:ascii="Arial" w:hAnsi="Arial" w:cs="Arial"/>
                <w:bCs/>
                <w:color w:val="000000" w:themeColor="text1"/>
              </w:rPr>
              <w:t>ociales - SISBEN</w:t>
            </w:r>
          </w:p>
        </w:tc>
      </w:tr>
      <w:tr w:rsidR="001D226B" w:rsidRPr="005B50E5" w14:paraId="3C49D1FC" w14:textId="77777777" w:rsidTr="003A4210">
        <w:trPr>
          <w:trHeight w:val="1228"/>
        </w:trPr>
        <w:tc>
          <w:tcPr>
            <w:tcW w:w="1701" w:type="dxa"/>
            <w:shd w:val="clear" w:color="auto" w:fill="BFBFBF" w:themeFill="background1" w:themeFillShade="BF"/>
            <w:vAlign w:val="center"/>
          </w:tcPr>
          <w:p w14:paraId="3608C091" w14:textId="4C30D16E" w:rsidR="001D226B" w:rsidRPr="005B50E5" w:rsidRDefault="008107A3" w:rsidP="00DF0F8D">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Descripción</w:t>
            </w:r>
          </w:p>
        </w:tc>
        <w:tc>
          <w:tcPr>
            <w:tcW w:w="8363" w:type="dxa"/>
            <w:gridSpan w:val="10"/>
            <w:shd w:val="clear" w:color="auto" w:fill="auto"/>
            <w:vAlign w:val="center"/>
          </w:tcPr>
          <w:p w14:paraId="08D05B43" w14:textId="0F77029B" w:rsidR="00187883" w:rsidRPr="005B50E5" w:rsidRDefault="00AD4C5C" w:rsidP="00AD4C5C">
            <w:pPr>
              <w:spacing w:after="0"/>
              <w:jc w:val="both"/>
              <w:rPr>
                <w:rFonts w:ascii="Arial" w:hAnsi="Arial" w:cs="Arial"/>
                <w:bCs/>
                <w:color w:val="000000" w:themeColor="text1"/>
              </w:rPr>
            </w:pPr>
            <w:r w:rsidRPr="005B50E5">
              <w:rPr>
                <w:rFonts w:ascii="Arial" w:hAnsi="Arial" w:cs="Arial"/>
                <w:bCs/>
                <w:color w:val="000000" w:themeColor="text1"/>
              </w:rPr>
              <w:t>Ser encuestado para ingresar a la base de datos del SISBEN en los siguientes casos: cuando la persona u hogar no han sido encuestados y lo requieren por primera vez, por cambio de domicilio dentro del mismo municipio o a otro municipio, cuando hay inconformidad con el puntaje obtenido, por inclusión de hogares nuevos en la unidad de vivienda, o por deterioro de la vivienda por desastres naturales.</w:t>
            </w:r>
          </w:p>
        </w:tc>
      </w:tr>
      <w:tr w:rsidR="001D226B" w:rsidRPr="005B50E5" w14:paraId="2B7621D3" w14:textId="77777777" w:rsidTr="003A4210">
        <w:trPr>
          <w:trHeight w:val="423"/>
        </w:trPr>
        <w:tc>
          <w:tcPr>
            <w:tcW w:w="1701" w:type="dxa"/>
            <w:shd w:val="clear" w:color="auto" w:fill="BFBFBF" w:themeFill="background1" w:themeFillShade="BF"/>
            <w:vAlign w:val="center"/>
          </w:tcPr>
          <w:p w14:paraId="770996AC" w14:textId="0D8D726C" w:rsidR="001D226B" w:rsidRPr="005B50E5" w:rsidRDefault="00EA50D4" w:rsidP="00DF0F8D">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Punto</w:t>
            </w:r>
            <w:r w:rsidR="00DF0F8D" w:rsidRPr="005B50E5">
              <w:rPr>
                <w:rFonts w:ascii="Arial" w:eastAsia="Times New Roman" w:hAnsi="Arial" w:cs="Arial"/>
                <w:b/>
                <w:lang w:eastAsia="es-CO"/>
              </w:rPr>
              <w:t>s</w:t>
            </w:r>
            <w:r w:rsidR="008F0E9A" w:rsidRPr="005B50E5">
              <w:rPr>
                <w:rFonts w:ascii="Arial" w:eastAsia="Times New Roman" w:hAnsi="Arial" w:cs="Arial"/>
                <w:b/>
                <w:lang w:eastAsia="es-CO"/>
              </w:rPr>
              <w:t xml:space="preserve"> de Atención</w:t>
            </w:r>
          </w:p>
        </w:tc>
        <w:tc>
          <w:tcPr>
            <w:tcW w:w="8363" w:type="dxa"/>
            <w:gridSpan w:val="10"/>
            <w:shd w:val="clear" w:color="auto" w:fill="auto"/>
            <w:vAlign w:val="center"/>
          </w:tcPr>
          <w:p w14:paraId="18FF3B86" w14:textId="77777777" w:rsidR="0015544E" w:rsidRPr="005B50E5" w:rsidRDefault="0015544E" w:rsidP="0015544E">
            <w:pPr>
              <w:pStyle w:val="Sinespaciado"/>
              <w:spacing w:before="60"/>
              <w:rPr>
                <w:rFonts w:ascii="Arial" w:eastAsia="Calibri" w:hAnsi="Arial" w:cs="Arial"/>
                <w:bCs/>
                <w:color w:val="000000" w:themeColor="text1"/>
                <w:lang w:eastAsia="en-US"/>
              </w:rPr>
            </w:pPr>
            <w:r w:rsidRPr="005B50E5">
              <w:rPr>
                <w:rFonts w:ascii="Arial" w:eastAsia="Calibri" w:hAnsi="Arial" w:cs="Arial"/>
                <w:bCs/>
                <w:color w:val="000000" w:themeColor="text1"/>
                <w:lang w:eastAsia="en-US"/>
              </w:rPr>
              <w:t>Oficina del Sisbén de Itagüí</w:t>
            </w:r>
          </w:p>
          <w:p w14:paraId="129B501C" w14:textId="77777777" w:rsidR="0015544E" w:rsidRPr="005B50E5" w:rsidRDefault="0015544E" w:rsidP="0015544E">
            <w:pPr>
              <w:pStyle w:val="Sinespaciado"/>
              <w:rPr>
                <w:rFonts w:ascii="Arial" w:eastAsia="Calibri" w:hAnsi="Arial" w:cs="Arial"/>
                <w:bCs/>
                <w:color w:val="000000" w:themeColor="text1"/>
                <w:lang w:eastAsia="en-US"/>
              </w:rPr>
            </w:pPr>
            <w:r w:rsidRPr="005B50E5">
              <w:rPr>
                <w:rFonts w:ascii="Arial" w:eastAsia="Calibri" w:hAnsi="Arial" w:cs="Arial"/>
                <w:bCs/>
                <w:color w:val="000000" w:themeColor="text1"/>
                <w:lang w:eastAsia="en-US"/>
              </w:rPr>
              <w:t>Carrera 51 # 54 – 20 Barrio Villa Paula.</w:t>
            </w:r>
          </w:p>
          <w:p w14:paraId="6B5D0023" w14:textId="77777777" w:rsidR="0015544E" w:rsidRPr="005B50E5" w:rsidRDefault="0015544E" w:rsidP="0015544E">
            <w:pPr>
              <w:pStyle w:val="Sinespaciado"/>
              <w:rPr>
                <w:rFonts w:ascii="Arial" w:eastAsia="Calibri" w:hAnsi="Arial" w:cs="Arial"/>
                <w:bCs/>
                <w:color w:val="000000" w:themeColor="text1"/>
                <w:lang w:eastAsia="en-US"/>
              </w:rPr>
            </w:pPr>
            <w:r w:rsidRPr="005B50E5">
              <w:rPr>
                <w:rFonts w:ascii="Arial" w:eastAsia="Calibri" w:hAnsi="Arial" w:cs="Arial"/>
                <w:bCs/>
                <w:color w:val="000000" w:themeColor="text1"/>
                <w:lang w:eastAsia="en-US"/>
              </w:rPr>
              <w:t>Teléfono: 3737676 (Extensión 1514).</w:t>
            </w:r>
          </w:p>
          <w:p w14:paraId="45E6346D" w14:textId="3FB96FD1" w:rsidR="00E417BF" w:rsidRPr="005B50E5" w:rsidRDefault="001B664F" w:rsidP="00E61907">
            <w:pPr>
              <w:spacing w:after="0"/>
              <w:rPr>
                <w:rFonts w:ascii="Arial" w:hAnsi="Arial" w:cs="Arial"/>
                <w:b/>
                <w:i/>
                <w:iCs/>
                <w:color w:val="808080" w:themeColor="background1" w:themeShade="80"/>
              </w:rPr>
            </w:pPr>
            <w:r>
              <w:rPr>
                <w:rFonts w:ascii="Arial" w:hAnsi="Arial" w:cs="Arial"/>
                <w:bCs/>
                <w:color w:val="000000" w:themeColor="text1"/>
              </w:rPr>
              <w:t xml:space="preserve">Horario de Atención: </w:t>
            </w:r>
            <w:r w:rsidR="00CC23FC">
              <w:rPr>
                <w:rFonts w:ascii="Arial" w:hAnsi="Arial" w:cs="Arial"/>
                <w:bCs/>
                <w:color w:val="000000" w:themeColor="text1"/>
              </w:rPr>
              <w:t>lunes a jueves de 7:00 a.m. a 4:00 p.m. Viernes de 7:00 a.m. a 3:00 p.m. - Jornada continua</w:t>
            </w:r>
            <w:r w:rsidR="00CC23FC">
              <w:rPr>
                <w:rFonts w:ascii="Arial" w:hAnsi="Arial" w:cs="Arial"/>
                <w:bCs/>
                <w:color w:val="000000" w:themeColor="text1"/>
              </w:rPr>
              <w:t>.</w:t>
            </w:r>
          </w:p>
        </w:tc>
      </w:tr>
      <w:tr w:rsidR="003E4D47" w:rsidRPr="005B50E5" w14:paraId="1B31CA89" w14:textId="77777777" w:rsidTr="003A4210">
        <w:trPr>
          <w:trHeight w:val="423"/>
        </w:trPr>
        <w:tc>
          <w:tcPr>
            <w:tcW w:w="1701" w:type="dxa"/>
            <w:vMerge w:val="restart"/>
            <w:shd w:val="clear" w:color="auto" w:fill="BFBFBF" w:themeFill="background1" w:themeFillShade="BF"/>
            <w:vAlign w:val="center"/>
          </w:tcPr>
          <w:p w14:paraId="35DAE2BE" w14:textId="3722DC7D" w:rsidR="003E4D47" w:rsidRPr="005B50E5" w:rsidRDefault="003E4D47" w:rsidP="00DF0F8D">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Se puede realizar por medios electrónicos</w:t>
            </w:r>
          </w:p>
        </w:tc>
        <w:tc>
          <w:tcPr>
            <w:tcW w:w="1814" w:type="dxa"/>
            <w:tcBorders>
              <w:bottom w:val="single" w:sz="4" w:space="0" w:color="000000"/>
            </w:tcBorders>
            <w:shd w:val="pct25" w:color="auto" w:fill="auto"/>
            <w:vAlign w:val="center"/>
          </w:tcPr>
          <w:p w14:paraId="1775B4F0" w14:textId="12649968" w:rsidR="003E4D47" w:rsidRPr="005B50E5" w:rsidRDefault="003E4D47" w:rsidP="00887333">
            <w:pPr>
              <w:spacing w:after="0"/>
              <w:jc w:val="center"/>
              <w:rPr>
                <w:rFonts w:ascii="Arial" w:hAnsi="Arial" w:cs="Arial"/>
                <w:b/>
                <w:bCs/>
              </w:rPr>
            </w:pPr>
            <w:r w:rsidRPr="005B50E5">
              <w:rPr>
                <w:rFonts w:ascii="Arial" w:hAnsi="Arial" w:cs="Arial"/>
                <w:b/>
                <w:bCs/>
              </w:rPr>
              <w:t>No disponible</w:t>
            </w:r>
          </w:p>
        </w:tc>
        <w:tc>
          <w:tcPr>
            <w:tcW w:w="992" w:type="dxa"/>
            <w:tcBorders>
              <w:bottom w:val="single" w:sz="4" w:space="0" w:color="000000"/>
            </w:tcBorders>
            <w:shd w:val="clear" w:color="auto" w:fill="auto"/>
            <w:vAlign w:val="center"/>
          </w:tcPr>
          <w:p w14:paraId="5F1424FC" w14:textId="71FB7E71" w:rsidR="003E4D47" w:rsidRPr="005B50E5" w:rsidRDefault="00A9340B" w:rsidP="00A82571">
            <w:pPr>
              <w:spacing w:after="0"/>
              <w:rPr>
                <w:rFonts w:ascii="Arial" w:hAnsi="Arial" w:cs="Arial"/>
              </w:rPr>
            </w:pPr>
            <w:r w:rsidRPr="005B50E5">
              <w:rPr>
                <w:rFonts w:ascii="Arial" w:hAnsi="Arial" w:cs="Arial"/>
              </w:rPr>
              <w:t>x</w:t>
            </w:r>
          </w:p>
        </w:tc>
        <w:tc>
          <w:tcPr>
            <w:tcW w:w="1588" w:type="dxa"/>
            <w:gridSpan w:val="3"/>
            <w:tcBorders>
              <w:bottom w:val="single" w:sz="4" w:space="0" w:color="000000"/>
            </w:tcBorders>
            <w:shd w:val="pct25" w:color="auto" w:fill="auto"/>
            <w:vAlign w:val="center"/>
          </w:tcPr>
          <w:p w14:paraId="2B18AF9F" w14:textId="178FAFCE" w:rsidR="003E4D47" w:rsidRPr="005B50E5" w:rsidRDefault="003E4D47" w:rsidP="003E4D47">
            <w:pPr>
              <w:spacing w:after="0"/>
              <w:jc w:val="center"/>
              <w:rPr>
                <w:rFonts w:ascii="Arial" w:hAnsi="Arial" w:cs="Arial"/>
                <w:b/>
                <w:bCs/>
              </w:rPr>
            </w:pPr>
            <w:r w:rsidRPr="005B50E5">
              <w:rPr>
                <w:rFonts w:ascii="Arial" w:hAnsi="Arial" w:cs="Arial"/>
                <w:b/>
                <w:bCs/>
              </w:rPr>
              <w:t>Parcialmente</w:t>
            </w:r>
          </w:p>
        </w:tc>
        <w:tc>
          <w:tcPr>
            <w:tcW w:w="1105" w:type="dxa"/>
            <w:tcBorders>
              <w:bottom w:val="single" w:sz="4" w:space="0" w:color="000000"/>
            </w:tcBorders>
            <w:shd w:val="clear" w:color="auto" w:fill="auto"/>
            <w:vAlign w:val="center"/>
          </w:tcPr>
          <w:p w14:paraId="6D16271F" w14:textId="4728596D" w:rsidR="003E4D47" w:rsidRPr="005B50E5" w:rsidRDefault="003E4D47" w:rsidP="00EE04FF">
            <w:pPr>
              <w:spacing w:after="0"/>
              <w:jc w:val="center"/>
              <w:rPr>
                <w:rFonts w:ascii="Arial" w:hAnsi="Arial" w:cs="Arial"/>
                <w:b/>
              </w:rPr>
            </w:pPr>
          </w:p>
        </w:tc>
        <w:tc>
          <w:tcPr>
            <w:tcW w:w="1843" w:type="dxa"/>
            <w:gridSpan w:val="3"/>
            <w:tcBorders>
              <w:bottom w:val="single" w:sz="4" w:space="0" w:color="000000"/>
            </w:tcBorders>
            <w:shd w:val="pct25" w:color="auto" w:fill="auto"/>
            <w:vAlign w:val="center"/>
          </w:tcPr>
          <w:p w14:paraId="05E7D198" w14:textId="67D1D5AC" w:rsidR="003E4D47" w:rsidRPr="005B50E5" w:rsidRDefault="003E4D47" w:rsidP="003E4D47">
            <w:pPr>
              <w:spacing w:after="0"/>
              <w:jc w:val="center"/>
              <w:rPr>
                <w:rFonts w:ascii="Arial" w:hAnsi="Arial" w:cs="Arial"/>
                <w:b/>
                <w:bCs/>
              </w:rPr>
            </w:pPr>
            <w:r w:rsidRPr="005B50E5">
              <w:rPr>
                <w:rFonts w:ascii="Arial" w:hAnsi="Arial" w:cs="Arial"/>
                <w:b/>
                <w:bCs/>
              </w:rPr>
              <w:t>Totalmente</w:t>
            </w:r>
          </w:p>
        </w:tc>
        <w:tc>
          <w:tcPr>
            <w:tcW w:w="1021" w:type="dxa"/>
            <w:tcBorders>
              <w:bottom w:val="single" w:sz="4" w:space="0" w:color="000000"/>
            </w:tcBorders>
            <w:shd w:val="clear" w:color="auto" w:fill="auto"/>
            <w:vAlign w:val="center"/>
          </w:tcPr>
          <w:p w14:paraId="29396DB0" w14:textId="14D0D8C5" w:rsidR="003E4D47" w:rsidRPr="005B50E5" w:rsidRDefault="003E4D47" w:rsidP="00A82571">
            <w:pPr>
              <w:spacing w:after="0"/>
              <w:rPr>
                <w:rFonts w:ascii="Arial" w:hAnsi="Arial" w:cs="Arial"/>
              </w:rPr>
            </w:pPr>
          </w:p>
        </w:tc>
      </w:tr>
      <w:tr w:rsidR="003E4D47" w:rsidRPr="005B50E5" w14:paraId="321577A4" w14:textId="77777777" w:rsidTr="003A4210">
        <w:trPr>
          <w:trHeight w:val="423"/>
        </w:trPr>
        <w:tc>
          <w:tcPr>
            <w:tcW w:w="1701" w:type="dxa"/>
            <w:vMerge/>
            <w:shd w:val="clear" w:color="auto" w:fill="BFBFBF" w:themeFill="background1" w:themeFillShade="BF"/>
            <w:vAlign w:val="center"/>
          </w:tcPr>
          <w:p w14:paraId="5B591E72" w14:textId="77777777" w:rsidR="003E4D47" w:rsidRPr="005B50E5" w:rsidRDefault="003E4D47" w:rsidP="00DF0F8D">
            <w:pPr>
              <w:spacing w:after="0" w:line="240" w:lineRule="auto"/>
              <w:contextualSpacing/>
              <w:rPr>
                <w:rFonts w:ascii="Arial" w:eastAsia="Times New Roman" w:hAnsi="Arial" w:cs="Arial"/>
                <w:b/>
                <w:lang w:eastAsia="es-CO"/>
              </w:rPr>
            </w:pPr>
          </w:p>
        </w:tc>
        <w:tc>
          <w:tcPr>
            <w:tcW w:w="8363" w:type="dxa"/>
            <w:gridSpan w:val="10"/>
            <w:shd w:val="clear" w:color="auto" w:fill="auto"/>
            <w:vAlign w:val="center"/>
          </w:tcPr>
          <w:p w14:paraId="68B63B7F" w14:textId="7B0384A3" w:rsidR="00965E52" w:rsidRPr="005B50E5" w:rsidRDefault="00A9340B" w:rsidP="00965E52">
            <w:pPr>
              <w:spacing w:after="0"/>
              <w:rPr>
                <w:rFonts w:ascii="Arial" w:hAnsi="Arial" w:cs="Arial"/>
              </w:rPr>
            </w:pPr>
            <w:r w:rsidRPr="005B50E5">
              <w:rPr>
                <w:rFonts w:ascii="Arial" w:hAnsi="Arial" w:cs="Arial"/>
              </w:rPr>
              <w:t>No aplica</w:t>
            </w:r>
          </w:p>
        </w:tc>
      </w:tr>
      <w:tr w:rsidR="001D226B" w:rsidRPr="005B50E5" w14:paraId="2D3743CC" w14:textId="77777777" w:rsidTr="00CC23FC">
        <w:trPr>
          <w:trHeight w:val="405"/>
        </w:trPr>
        <w:tc>
          <w:tcPr>
            <w:tcW w:w="1701" w:type="dxa"/>
            <w:shd w:val="clear" w:color="auto" w:fill="BFBFBF" w:themeFill="background1" w:themeFillShade="BF"/>
            <w:vAlign w:val="center"/>
          </w:tcPr>
          <w:p w14:paraId="6DFC6887" w14:textId="0F1144E4" w:rsidR="001D226B" w:rsidRPr="005B50E5" w:rsidRDefault="008F0E9A" w:rsidP="00DF0F8D">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 xml:space="preserve">Documentos </w:t>
            </w:r>
            <w:r w:rsidR="00E04273" w:rsidRPr="005B50E5">
              <w:rPr>
                <w:rFonts w:ascii="Arial" w:eastAsia="Times New Roman" w:hAnsi="Arial" w:cs="Arial"/>
                <w:b/>
                <w:lang w:eastAsia="es-CO"/>
              </w:rPr>
              <w:t>solicitados</w:t>
            </w:r>
            <w:r w:rsidRPr="005B50E5">
              <w:rPr>
                <w:rFonts w:ascii="Arial" w:eastAsia="Times New Roman" w:hAnsi="Arial" w:cs="Arial"/>
                <w:b/>
                <w:lang w:eastAsia="es-CO"/>
              </w:rPr>
              <w:t xml:space="preserve"> al </w:t>
            </w:r>
            <w:r w:rsidR="00333907" w:rsidRPr="005B50E5">
              <w:rPr>
                <w:rFonts w:ascii="Arial" w:eastAsia="Times New Roman" w:hAnsi="Arial" w:cs="Arial"/>
                <w:b/>
                <w:lang w:eastAsia="es-CO"/>
              </w:rPr>
              <w:t>usuario</w:t>
            </w:r>
            <w:r w:rsidRPr="005B50E5">
              <w:rPr>
                <w:rFonts w:ascii="Arial" w:eastAsia="Times New Roman" w:hAnsi="Arial" w:cs="Arial"/>
                <w:b/>
                <w:lang w:eastAsia="es-CO"/>
              </w:rPr>
              <w:t xml:space="preserve"> para la realización del Trámite y/o Servicio</w:t>
            </w:r>
          </w:p>
        </w:tc>
        <w:tc>
          <w:tcPr>
            <w:tcW w:w="8363" w:type="dxa"/>
            <w:gridSpan w:val="10"/>
            <w:shd w:val="clear" w:color="auto" w:fill="auto"/>
            <w:vAlign w:val="center"/>
          </w:tcPr>
          <w:p w14:paraId="2269AF09" w14:textId="7AA575AC" w:rsidR="009B7F27" w:rsidRPr="00CC23FC" w:rsidRDefault="009B7F27" w:rsidP="00CC23FC">
            <w:pPr>
              <w:pStyle w:val="Prrafodelista"/>
              <w:numPr>
                <w:ilvl w:val="0"/>
                <w:numId w:val="27"/>
              </w:numPr>
              <w:spacing w:before="120" w:after="0"/>
              <w:rPr>
                <w:rFonts w:ascii="Arial" w:hAnsi="Arial" w:cs="Arial"/>
                <w:bCs/>
                <w:color w:val="000000" w:themeColor="text1"/>
              </w:rPr>
            </w:pPr>
            <w:r w:rsidRPr="00CC23FC">
              <w:rPr>
                <w:rFonts w:ascii="Arial" w:hAnsi="Arial" w:cs="Arial"/>
                <w:bCs/>
                <w:color w:val="000000" w:themeColor="text1"/>
              </w:rPr>
              <w:t>A ciudadanos Colombianos</w:t>
            </w:r>
            <w:r w:rsidR="003A4210" w:rsidRPr="00CC23FC">
              <w:rPr>
                <w:rFonts w:ascii="Arial" w:hAnsi="Arial" w:cs="Arial"/>
                <w:bCs/>
                <w:color w:val="000000" w:themeColor="text1"/>
              </w:rPr>
              <w:t>:</w:t>
            </w:r>
          </w:p>
          <w:p w14:paraId="248B227C" w14:textId="08B6BD20" w:rsidR="003A4210" w:rsidRPr="005B50E5" w:rsidRDefault="002B038A" w:rsidP="00CC23FC">
            <w:pPr>
              <w:spacing w:after="0"/>
              <w:jc w:val="both"/>
              <w:rPr>
                <w:rFonts w:ascii="Arial" w:hAnsi="Arial" w:cs="Arial"/>
                <w:bCs/>
                <w:color w:val="000000" w:themeColor="text1"/>
              </w:rPr>
            </w:pPr>
            <w:r w:rsidRPr="005B50E5">
              <w:rPr>
                <w:rFonts w:ascii="Arial" w:hAnsi="Arial" w:cs="Arial"/>
                <w:bCs/>
                <w:color w:val="000000" w:themeColor="text1"/>
              </w:rPr>
              <w:t>Fotocopia de la cédula de ciudadanía de la persona que solicita el trámite, y de la(s) persona(s) que se van a incluir, modificar o retirar. Para menores de 7 años se debe presentar el registro civil de nacimiento, si el menor tiene entre 7 y 17 años se debe presentar la tarjeta de identidad.</w:t>
            </w:r>
            <w:r w:rsidR="00E417BF" w:rsidRPr="005B50E5">
              <w:rPr>
                <w:rFonts w:ascii="Arial" w:hAnsi="Arial" w:cs="Arial"/>
                <w:bCs/>
                <w:color w:val="000000" w:themeColor="text1"/>
              </w:rPr>
              <w:t xml:space="preserve"> </w:t>
            </w:r>
          </w:p>
          <w:p w14:paraId="65823270" w14:textId="77777777" w:rsidR="003A4210" w:rsidRPr="005B50E5" w:rsidRDefault="003A4210" w:rsidP="003A4210">
            <w:pPr>
              <w:spacing w:after="0"/>
              <w:ind w:left="360"/>
              <w:jc w:val="both"/>
              <w:rPr>
                <w:rFonts w:ascii="Arial" w:hAnsi="Arial" w:cs="Arial"/>
                <w:bCs/>
                <w:color w:val="000000" w:themeColor="text1"/>
              </w:rPr>
            </w:pPr>
          </w:p>
          <w:p w14:paraId="1A67A5CF" w14:textId="503784DE" w:rsidR="00CC23FC" w:rsidRPr="00CC23FC" w:rsidRDefault="009B7F27" w:rsidP="00472C5F">
            <w:pPr>
              <w:numPr>
                <w:ilvl w:val="0"/>
                <w:numId w:val="24"/>
              </w:numPr>
              <w:spacing w:before="120" w:after="0"/>
              <w:ind w:left="313" w:hanging="357"/>
              <w:jc w:val="both"/>
              <w:rPr>
                <w:rFonts w:ascii="Arial" w:hAnsi="Arial" w:cs="Arial"/>
                <w:bCs/>
                <w:color w:val="000000" w:themeColor="text1"/>
              </w:rPr>
            </w:pPr>
            <w:r w:rsidRPr="00CC23FC">
              <w:rPr>
                <w:rFonts w:ascii="Arial" w:hAnsi="Arial" w:cs="Arial"/>
                <w:bCs/>
                <w:color w:val="000000" w:themeColor="text1"/>
                <w:lang w:val="es-ES"/>
              </w:rPr>
              <w:t xml:space="preserve">A ciudadanos Extranjeros: </w:t>
            </w:r>
            <w:r w:rsidR="00CC23FC" w:rsidRPr="00CC23FC">
              <w:rPr>
                <w:rFonts w:ascii="Arial" w:hAnsi="Arial" w:cs="Arial"/>
                <w:bCs/>
                <w:color w:val="000000" w:themeColor="text1"/>
                <w:lang w:val="es-ES"/>
              </w:rPr>
              <w:t>Para registrar en la base de datos del SISBEN a cualquier extranjero, es obligatorio presentar un documento válido vigente. De acuerdo con los diferentes grupos de edad se solicitan los siguientes documentos</w:t>
            </w:r>
          </w:p>
          <w:tbl>
            <w:tblPr>
              <w:tblW w:w="0" w:type="auto"/>
              <w:tblInd w:w="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18"/>
              <w:gridCol w:w="5170"/>
            </w:tblGrid>
            <w:tr w:rsidR="00CC23FC" w:rsidRPr="00CC23FC" w14:paraId="0804F5FD" w14:textId="77777777" w:rsidTr="00352A9B">
              <w:trPr>
                <w:trHeight w:val="142"/>
              </w:trPr>
              <w:tc>
                <w:tcPr>
                  <w:tcW w:w="1918" w:type="dxa"/>
                  <w:vAlign w:val="center"/>
                </w:tcPr>
                <w:p w14:paraId="7784B830" w14:textId="77777777" w:rsidR="00CC23FC" w:rsidRPr="00CC23FC" w:rsidRDefault="00CC23FC" w:rsidP="00CC23FC">
                  <w:pPr>
                    <w:pStyle w:val="Default"/>
                    <w:jc w:val="center"/>
                    <w:rPr>
                      <w:bCs/>
                      <w:caps/>
                      <w:color w:val="000000" w:themeColor="text1"/>
                      <w:sz w:val="22"/>
                      <w:szCs w:val="22"/>
                    </w:rPr>
                  </w:pPr>
                  <w:r w:rsidRPr="00CC23FC">
                    <w:rPr>
                      <w:rFonts w:eastAsia="Calibri"/>
                      <w:bCs/>
                      <w:color w:val="000000" w:themeColor="text1"/>
                      <w:sz w:val="22"/>
                      <w:szCs w:val="22"/>
                    </w:rPr>
                    <w:t>EDAD</w:t>
                  </w:r>
                </w:p>
              </w:tc>
              <w:tc>
                <w:tcPr>
                  <w:tcW w:w="5170" w:type="dxa"/>
                  <w:vAlign w:val="center"/>
                </w:tcPr>
                <w:p w14:paraId="399AF064" w14:textId="77777777" w:rsidR="00CC23FC" w:rsidRPr="00CC23FC" w:rsidRDefault="00CC23FC" w:rsidP="00CC23FC">
                  <w:pPr>
                    <w:pStyle w:val="Default"/>
                    <w:jc w:val="center"/>
                    <w:rPr>
                      <w:rFonts w:eastAsia="Calibri"/>
                      <w:bCs/>
                      <w:color w:val="000000" w:themeColor="text1"/>
                      <w:sz w:val="22"/>
                      <w:szCs w:val="22"/>
                    </w:rPr>
                  </w:pPr>
                  <w:r w:rsidRPr="00CC23FC">
                    <w:rPr>
                      <w:rFonts w:eastAsia="Calibri"/>
                      <w:bCs/>
                      <w:color w:val="000000" w:themeColor="text1"/>
                      <w:sz w:val="22"/>
                      <w:szCs w:val="22"/>
                    </w:rPr>
                    <w:t>TIPO DE DOCUMENTO</w:t>
                  </w:r>
                </w:p>
              </w:tc>
            </w:tr>
            <w:tr w:rsidR="00CC23FC" w:rsidRPr="00CC23FC" w14:paraId="3C2546A5" w14:textId="77777777" w:rsidTr="00352A9B">
              <w:trPr>
                <w:trHeight w:val="609"/>
              </w:trPr>
              <w:tc>
                <w:tcPr>
                  <w:tcW w:w="1918" w:type="dxa"/>
                  <w:vMerge w:val="restart"/>
                  <w:vAlign w:val="center"/>
                </w:tcPr>
                <w:p w14:paraId="415D8D3A" w14:textId="77777777" w:rsidR="00CC23FC" w:rsidRPr="00CC23FC" w:rsidRDefault="00CC23FC" w:rsidP="00CC23FC">
                  <w:pPr>
                    <w:pStyle w:val="Default"/>
                    <w:jc w:val="center"/>
                    <w:rPr>
                      <w:rFonts w:eastAsia="Calibri"/>
                      <w:bCs/>
                      <w:color w:val="000000" w:themeColor="text1"/>
                      <w:sz w:val="22"/>
                      <w:szCs w:val="22"/>
                    </w:rPr>
                  </w:pPr>
                  <w:r w:rsidRPr="00CC23FC">
                    <w:rPr>
                      <w:rFonts w:eastAsia="Calibri"/>
                      <w:bCs/>
                      <w:color w:val="000000" w:themeColor="text1"/>
                      <w:sz w:val="22"/>
                      <w:szCs w:val="22"/>
                    </w:rPr>
                    <w:t>Mayor de siete (7) años</w:t>
                  </w:r>
                </w:p>
              </w:tc>
              <w:tc>
                <w:tcPr>
                  <w:tcW w:w="5170" w:type="dxa"/>
                  <w:vAlign w:val="center"/>
                </w:tcPr>
                <w:p w14:paraId="3CFFCB41" w14:textId="77777777" w:rsidR="00CC23FC" w:rsidRPr="00CC23FC" w:rsidRDefault="00CC23FC" w:rsidP="00CC23FC">
                  <w:pPr>
                    <w:pStyle w:val="Default"/>
                    <w:rPr>
                      <w:rFonts w:eastAsia="Calibri"/>
                      <w:bCs/>
                      <w:color w:val="000000" w:themeColor="text1"/>
                      <w:sz w:val="22"/>
                      <w:szCs w:val="22"/>
                    </w:rPr>
                  </w:pPr>
                  <w:r w:rsidRPr="00CC23FC">
                    <w:rPr>
                      <w:rFonts w:eastAsia="Calibri"/>
                      <w:bCs/>
                      <w:color w:val="000000" w:themeColor="text1"/>
                      <w:sz w:val="22"/>
                      <w:szCs w:val="22"/>
                    </w:rPr>
                    <w:t>Cualquier extranjero: Cédula de extranjería expedida por Migración Colombia o Salvoconducto CS2.</w:t>
                  </w:r>
                </w:p>
              </w:tc>
            </w:tr>
            <w:tr w:rsidR="00CC23FC" w:rsidRPr="00CC23FC" w14:paraId="2828713C" w14:textId="77777777" w:rsidTr="00352A9B">
              <w:trPr>
                <w:trHeight w:val="689"/>
              </w:trPr>
              <w:tc>
                <w:tcPr>
                  <w:tcW w:w="1918" w:type="dxa"/>
                  <w:vMerge/>
                </w:tcPr>
                <w:p w14:paraId="7D13ED19" w14:textId="77777777" w:rsidR="00CC23FC" w:rsidRPr="00CC23FC" w:rsidRDefault="00CC23FC" w:rsidP="00CC23FC">
                  <w:pPr>
                    <w:pStyle w:val="Default"/>
                    <w:rPr>
                      <w:rFonts w:eastAsia="Calibri"/>
                      <w:bCs/>
                      <w:color w:val="000000" w:themeColor="text1"/>
                      <w:sz w:val="22"/>
                      <w:szCs w:val="22"/>
                    </w:rPr>
                  </w:pPr>
                </w:p>
              </w:tc>
              <w:tc>
                <w:tcPr>
                  <w:tcW w:w="5170" w:type="dxa"/>
                  <w:vAlign w:val="center"/>
                </w:tcPr>
                <w:p w14:paraId="007BCB07" w14:textId="77777777" w:rsidR="00CC23FC" w:rsidRPr="00CC23FC" w:rsidRDefault="00CC23FC" w:rsidP="00CC23FC">
                  <w:pPr>
                    <w:pStyle w:val="Default"/>
                    <w:rPr>
                      <w:rFonts w:eastAsia="Calibri"/>
                      <w:bCs/>
                      <w:color w:val="000000" w:themeColor="text1"/>
                      <w:sz w:val="22"/>
                      <w:szCs w:val="22"/>
                    </w:rPr>
                  </w:pPr>
                  <w:r w:rsidRPr="00CC23FC">
                    <w:rPr>
                      <w:rFonts w:eastAsia="Calibri"/>
                      <w:bCs/>
                      <w:color w:val="000000" w:themeColor="text1"/>
                      <w:sz w:val="22"/>
                      <w:szCs w:val="22"/>
                    </w:rPr>
                    <w:t>Solo para venezolanos: Permiso Especial de Permanencia (PEP o PEP-RAMV o PEPFF o PPT).</w:t>
                  </w:r>
                </w:p>
              </w:tc>
            </w:tr>
            <w:tr w:rsidR="00CC23FC" w:rsidRPr="00CC23FC" w14:paraId="52323589" w14:textId="77777777" w:rsidTr="00352A9B">
              <w:trPr>
                <w:trHeight w:val="840"/>
              </w:trPr>
              <w:tc>
                <w:tcPr>
                  <w:tcW w:w="1918" w:type="dxa"/>
                  <w:vMerge w:val="restart"/>
                  <w:vAlign w:val="center"/>
                </w:tcPr>
                <w:p w14:paraId="328CCC49" w14:textId="77777777" w:rsidR="00CC23FC" w:rsidRPr="00CC23FC" w:rsidRDefault="00CC23FC" w:rsidP="00CC23FC">
                  <w:pPr>
                    <w:pStyle w:val="Default"/>
                    <w:rPr>
                      <w:rFonts w:eastAsia="Calibri"/>
                      <w:bCs/>
                      <w:color w:val="000000" w:themeColor="text1"/>
                      <w:sz w:val="22"/>
                      <w:szCs w:val="22"/>
                    </w:rPr>
                  </w:pPr>
                  <w:r w:rsidRPr="00CC23FC">
                    <w:rPr>
                      <w:rFonts w:eastAsia="Calibri"/>
                      <w:bCs/>
                      <w:color w:val="000000" w:themeColor="text1"/>
                      <w:sz w:val="22"/>
                      <w:szCs w:val="22"/>
                    </w:rPr>
                    <w:t xml:space="preserve">Menores o iguales a siete (7) años </w:t>
                  </w:r>
                </w:p>
              </w:tc>
              <w:tc>
                <w:tcPr>
                  <w:tcW w:w="5170" w:type="dxa"/>
                  <w:vAlign w:val="center"/>
                </w:tcPr>
                <w:p w14:paraId="5E85E86B" w14:textId="77777777" w:rsidR="00CC23FC" w:rsidRPr="00CC23FC" w:rsidRDefault="00CC23FC" w:rsidP="00CC23FC">
                  <w:pPr>
                    <w:pStyle w:val="Default"/>
                    <w:rPr>
                      <w:rFonts w:eastAsia="Calibri"/>
                      <w:bCs/>
                      <w:color w:val="000000" w:themeColor="text1"/>
                      <w:sz w:val="22"/>
                      <w:szCs w:val="22"/>
                    </w:rPr>
                  </w:pPr>
                  <w:r w:rsidRPr="00CC23FC">
                    <w:rPr>
                      <w:rFonts w:eastAsia="Calibri"/>
                      <w:bCs/>
                      <w:color w:val="000000" w:themeColor="text1"/>
                      <w:sz w:val="22"/>
                      <w:szCs w:val="22"/>
                    </w:rPr>
                    <w:t>Cualquier extranjero: Pasaporte o Salvoconducto CS2 o Cédula de Extranjería o Documento Nacional de Identidad DNI del país de origen.</w:t>
                  </w:r>
                </w:p>
              </w:tc>
            </w:tr>
            <w:tr w:rsidR="00CC23FC" w:rsidRPr="00CC23FC" w14:paraId="43F85196" w14:textId="77777777" w:rsidTr="00352A9B">
              <w:trPr>
                <w:trHeight w:val="470"/>
              </w:trPr>
              <w:tc>
                <w:tcPr>
                  <w:tcW w:w="1918" w:type="dxa"/>
                  <w:vMerge/>
                </w:tcPr>
                <w:p w14:paraId="6B3CB710" w14:textId="77777777" w:rsidR="00CC23FC" w:rsidRPr="00CC23FC" w:rsidRDefault="00CC23FC" w:rsidP="00CC23FC">
                  <w:pPr>
                    <w:pStyle w:val="Default"/>
                    <w:rPr>
                      <w:bCs/>
                      <w:color w:val="000000" w:themeColor="text1"/>
                      <w:sz w:val="22"/>
                      <w:szCs w:val="22"/>
                    </w:rPr>
                  </w:pPr>
                </w:p>
              </w:tc>
              <w:tc>
                <w:tcPr>
                  <w:tcW w:w="5170" w:type="dxa"/>
                  <w:vAlign w:val="center"/>
                </w:tcPr>
                <w:p w14:paraId="1347C90A" w14:textId="77777777" w:rsidR="00CC23FC" w:rsidRPr="00CC23FC" w:rsidRDefault="00CC23FC" w:rsidP="00CC23FC">
                  <w:pPr>
                    <w:pStyle w:val="Default"/>
                    <w:rPr>
                      <w:bCs/>
                      <w:color w:val="000000" w:themeColor="text1"/>
                      <w:sz w:val="22"/>
                      <w:szCs w:val="22"/>
                    </w:rPr>
                  </w:pPr>
                  <w:r w:rsidRPr="00CC23FC">
                    <w:rPr>
                      <w:rFonts w:eastAsia="Calibri"/>
                      <w:bCs/>
                      <w:color w:val="000000" w:themeColor="text1"/>
                      <w:sz w:val="22"/>
                      <w:szCs w:val="22"/>
                    </w:rPr>
                    <w:t>Solo para venezolanos: Permiso Especial de Permanencia (PEP o PEP-RAMV o PPT).</w:t>
                  </w:r>
                </w:p>
              </w:tc>
            </w:tr>
          </w:tbl>
          <w:p w14:paraId="0742EAD3" w14:textId="7545A7E7" w:rsidR="00965E52" w:rsidRPr="005B50E5" w:rsidRDefault="00187883" w:rsidP="00CC23FC">
            <w:pPr>
              <w:numPr>
                <w:ilvl w:val="0"/>
                <w:numId w:val="24"/>
              </w:numPr>
              <w:spacing w:before="120" w:after="0"/>
              <w:ind w:left="313" w:hanging="357"/>
              <w:jc w:val="both"/>
              <w:rPr>
                <w:rFonts w:ascii="Arial" w:hAnsi="Arial" w:cs="Arial"/>
                <w:b/>
                <w:i/>
                <w:iCs/>
                <w:color w:val="808080" w:themeColor="background1" w:themeShade="80"/>
              </w:rPr>
            </w:pPr>
            <w:r w:rsidRPr="00CC23FC">
              <w:rPr>
                <w:rFonts w:ascii="Arial" w:hAnsi="Arial" w:cs="Arial"/>
                <w:bCs/>
                <w:color w:val="000000" w:themeColor="text1"/>
              </w:rPr>
              <w:lastRenderedPageBreak/>
              <w:t>Fotocopia de la última factura de servicios EPM.</w:t>
            </w:r>
          </w:p>
        </w:tc>
      </w:tr>
      <w:tr w:rsidR="00CA04A1" w:rsidRPr="005B50E5" w14:paraId="06325C0C" w14:textId="77777777" w:rsidTr="00CA04A1">
        <w:trPr>
          <w:trHeight w:val="7641"/>
        </w:trPr>
        <w:tc>
          <w:tcPr>
            <w:tcW w:w="1701" w:type="dxa"/>
            <w:shd w:val="clear" w:color="auto" w:fill="BFBFBF" w:themeFill="background1" w:themeFillShade="BF"/>
            <w:vAlign w:val="center"/>
          </w:tcPr>
          <w:p w14:paraId="3C30A3DB" w14:textId="77777777" w:rsidR="00CA04A1" w:rsidRPr="005B50E5" w:rsidRDefault="00CA04A1" w:rsidP="00CA04A1">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lastRenderedPageBreak/>
              <w:t xml:space="preserve">Pasos que debe seguir el ciudadano </w:t>
            </w:r>
          </w:p>
        </w:tc>
        <w:tc>
          <w:tcPr>
            <w:tcW w:w="8363" w:type="dxa"/>
            <w:gridSpan w:val="10"/>
            <w:shd w:val="clear" w:color="auto" w:fill="auto"/>
            <w:vAlign w:val="center"/>
          </w:tcPr>
          <w:p w14:paraId="27E88EFD" w14:textId="77777777" w:rsidR="00CA04A1" w:rsidRPr="00CA04A1" w:rsidRDefault="00CA04A1" w:rsidP="00CA04A1">
            <w:pPr>
              <w:numPr>
                <w:ilvl w:val="0"/>
                <w:numId w:val="21"/>
              </w:numPr>
              <w:spacing w:before="120"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Solicitar el trámite de Encuesta Nueva directamente en la oficina SISBEN o a través del portal ciudadano. </w:t>
            </w:r>
          </w:p>
          <w:p w14:paraId="1FC24718"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Indicar el motivo de la solicitud: primera vez, cambio de domicilio, retiro o cambio de jefe de hogar, inconformidad con el grupo socioeconómico asignado, por inclusión de más de tres (3) personas en un hogar o inclusión de nuevos hogares en la vivienda. </w:t>
            </w:r>
          </w:p>
          <w:p w14:paraId="7B2E2C9F"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Adjuntar la documentación requerida. </w:t>
            </w:r>
          </w:p>
          <w:p w14:paraId="3572C5DA"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Suministrar con precisión la dirección del domicilio o los puntos de referencia para que el Encuestador se pueda ubicar con facilidad. </w:t>
            </w:r>
          </w:p>
          <w:p w14:paraId="0F1CF9DD"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Suministrar un número de teléfono que sea efectivo para contactar. </w:t>
            </w:r>
          </w:p>
          <w:p w14:paraId="65AA5991"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Firmar el “REPORTE NUEVA SOLICITUD EN TRAMITE” que genera el aplicativo SisbenApp y avalar con huella digital del índice derecho para validar la gestión de la solicitud de encuesta nueva. </w:t>
            </w:r>
          </w:p>
          <w:p w14:paraId="533AF80D"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Recibir una copia del “REPORTE NUEVA SOLICITUD EN TRAMITE” que soporta el trámite solicitado. </w:t>
            </w:r>
          </w:p>
          <w:p w14:paraId="184AE58A"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Atender la llamada telefónica en el número de contacto registrado para agendar la visita del Encuestador. </w:t>
            </w:r>
          </w:p>
          <w:p w14:paraId="0C54984E"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Esperar la visita del Encuestador en el domicilio registrado y proporcionar toda la información pertinente sobre datos de vivienda, datos del hogar, antecedentes sociodemográficos, salud, educación, ingresos y ocupación de la(s) persona(s) relacionadas en la solicitud de encuesta nueva. </w:t>
            </w:r>
          </w:p>
          <w:p w14:paraId="2463B284"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Verificar que la encuesta se realice correctamente y se registren los datos solicitados. </w:t>
            </w:r>
          </w:p>
          <w:p w14:paraId="1FC4450D"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Firmar la encuesta de manera digital en el Dispositivo Móvil de Captura - DMC.</w:t>
            </w:r>
          </w:p>
          <w:p w14:paraId="4799C80F" w14:textId="77777777" w:rsidR="00CA04A1" w:rsidRPr="00CA04A1" w:rsidRDefault="00CA04A1" w:rsidP="00CA04A1">
            <w:pPr>
              <w:pStyle w:val="Prrafodelista"/>
              <w:numPr>
                <w:ilvl w:val="0"/>
                <w:numId w:val="21"/>
              </w:numPr>
              <w:spacing w:after="0"/>
              <w:jc w:val="both"/>
              <w:rPr>
                <w:rFonts w:ascii="Arial" w:hAnsi="Arial" w:cs="Arial"/>
                <w:bCs/>
                <w:color w:val="000000" w:themeColor="text1"/>
                <w:sz w:val="16"/>
                <w:szCs w:val="20"/>
              </w:rPr>
            </w:pPr>
            <w:r w:rsidRPr="00CA04A1">
              <w:rPr>
                <w:rFonts w:ascii="Arial" w:hAnsi="Arial" w:cs="Arial"/>
                <w:bCs/>
                <w:color w:val="000000" w:themeColor="text1"/>
                <w:sz w:val="20"/>
                <w:szCs w:val="20"/>
              </w:rPr>
              <w:t xml:space="preserve">Consultar la validación del trámite en la página web www.sisben.gov.co, módulo </w:t>
            </w:r>
            <w:r w:rsidRPr="00CA04A1">
              <w:rPr>
                <w:rFonts w:ascii="Arial" w:hAnsi="Arial" w:cs="Arial"/>
                <w:bCs/>
                <w:color w:val="000000" w:themeColor="text1"/>
                <w:sz w:val="20"/>
                <w:szCs w:val="20"/>
                <w:u w:val="single"/>
              </w:rPr>
              <w:t>Consulta tu grupo Sisbén</w:t>
            </w:r>
            <w:r w:rsidRPr="00CA04A1">
              <w:rPr>
                <w:rFonts w:ascii="Arial" w:hAnsi="Arial" w:cs="Arial"/>
                <w:bCs/>
                <w:color w:val="000000" w:themeColor="text1"/>
                <w:sz w:val="16"/>
                <w:szCs w:val="20"/>
              </w:rPr>
              <w:t>.</w:t>
            </w:r>
          </w:p>
          <w:p w14:paraId="719CB419" w14:textId="77777777" w:rsidR="00CA04A1" w:rsidRPr="00CA04A1" w:rsidRDefault="00CA04A1" w:rsidP="00CA04A1">
            <w:pPr>
              <w:spacing w:after="0"/>
              <w:jc w:val="both"/>
              <w:rPr>
                <w:rFonts w:ascii="Arial" w:hAnsi="Arial" w:cs="Arial"/>
                <w:bCs/>
                <w:color w:val="000000" w:themeColor="text1"/>
                <w:sz w:val="20"/>
                <w:szCs w:val="20"/>
              </w:rPr>
            </w:pPr>
          </w:p>
          <w:p w14:paraId="310ACB9F" w14:textId="757929F2" w:rsidR="00CA04A1" w:rsidRPr="00CA04A1" w:rsidRDefault="00CA04A1" w:rsidP="00CA04A1">
            <w:pPr>
              <w:spacing w:after="0"/>
              <w:rPr>
                <w:rFonts w:ascii="Arial" w:hAnsi="Arial" w:cs="Arial"/>
                <w:bCs/>
                <w:color w:val="000000" w:themeColor="text1"/>
              </w:rPr>
            </w:pPr>
            <w:r w:rsidRPr="00CA04A1">
              <w:rPr>
                <w:rFonts w:ascii="Arial" w:hAnsi="Arial" w:cs="Arial"/>
                <w:bCs/>
                <w:color w:val="000000" w:themeColor="text1"/>
                <w:sz w:val="20"/>
                <w:szCs w:val="20"/>
                <w:u w:val="single"/>
              </w:rPr>
              <w:t>Nota</w:t>
            </w:r>
            <w:r w:rsidRPr="00CA04A1">
              <w:rPr>
                <w:rFonts w:ascii="Arial" w:hAnsi="Arial" w:cs="Arial"/>
                <w:bCs/>
                <w:color w:val="000000" w:themeColor="text1"/>
                <w:sz w:val="20"/>
                <w:szCs w:val="20"/>
              </w:rPr>
              <w:t>: Si el trámite es solicitado a través del portal ciudadano se deberán registrar todos los integrantes del hogar, además de aportar la documentación requerida el día que se le realice la visita.</w:t>
            </w:r>
          </w:p>
        </w:tc>
      </w:tr>
      <w:tr w:rsidR="00F72246" w:rsidRPr="005B50E5" w14:paraId="109701E1" w14:textId="77777777" w:rsidTr="003A4210">
        <w:trPr>
          <w:trHeight w:val="702"/>
        </w:trPr>
        <w:tc>
          <w:tcPr>
            <w:tcW w:w="1701" w:type="dxa"/>
            <w:vMerge w:val="restart"/>
            <w:shd w:val="clear" w:color="auto" w:fill="BFBFBF" w:themeFill="background1" w:themeFillShade="BF"/>
            <w:vAlign w:val="center"/>
          </w:tcPr>
          <w:p w14:paraId="5501DE32" w14:textId="0F85C47B" w:rsidR="00F72246" w:rsidRPr="005B50E5" w:rsidRDefault="00F72246" w:rsidP="002E4632">
            <w:pPr>
              <w:spacing w:after="0" w:line="240" w:lineRule="auto"/>
              <w:contextualSpacing/>
              <w:rPr>
                <w:rFonts w:ascii="Arial" w:hAnsi="Arial" w:cs="Arial"/>
                <w:b/>
              </w:rPr>
            </w:pPr>
            <w:r w:rsidRPr="005B50E5">
              <w:rPr>
                <w:rFonts w:ascii="Arial" w:eastAsia="Times New Roman" w:hAnsi="Arial" w:cs="Arial"/>
                <w:b/>
                <w:lang w:eastAsia="es-CO"/>
              </w:rPr>
              <w:t>Respuesta</w:t>
            </w:r>
            <w:r w:rsidRPr="005B50E5">
              <w:rPr>
                <w:rFonts w:ascii="Arial" w:hAnsi="Arial" w:cs="Arial"/>
                <w:b/>
              </w:rPr>
              <w:t xml:space="preserve"> </w:t>
            </w:r>
          </w:p>
        </w:tc>
        <w:tc>
          <w:tcPr>
            <w:tcW w:w="3515" w:type="dxa"/>
            <w:gridSpan w:val="4"/>
            <w:tcBorders>
              <w:bottom w:val="single" w:sz="4" w:space="0" w:color="000000"/>
            </w:tcBorders>
            <w:shd w:val="pct25" w:color="auto" w:fill="auto"/>
            <w:vAlign w:val="center"/>
          </w:tcPr>
          <w:p w14:paraId="43B619F4" w14:textId="77777777" w:rsidR="00F72246" w:rsidRPr="005B50E5" w:rsidRDefault="00F72246" w:rsidP="00F72246">
            <w:pPr>
              <w:spacing w:after="0"/>
              <w:rPr>
                <w:rFonts w:ascii="Arial" w:hAnsi="Arial" w:cs="Arial"/>
                <w:b/>
              </w:rPr>
            </w:pPr>
            <w:r w:rsidRPr="005B50E5">
              <w:rPr>
                <w:rFonts w:ascii="Arial" w:hAnsi="Arial" w:cs="Arial"/>
                <w:b/>
              </w:rPr>
              <w:t>Tiempo para la respuesta al ciudadano</w:t>
            </w:r>
          </w:p>
        </w:tc>
        <w:tc>
          <w:tcPr>
            <w:tcW w:w="4848" w:type="dxa"/>
            <w:gridSpan w:val="6"/>
            <w:shd w:val="clear" w:color="auto" w:fill="auto"/>
            <w:vAlign w:val="center"/>
          </w:tcPr>
          <w:p w14:paraId="3C0E6DCC" w14:textId="5013D6A2" w:rsidR="00F72246" w:rsidRPr="005B50E5" w:rsidRDefault="0009698E" w:rsidP="000578AB">
            <w:pPr>
              <w:spacing w:before="120" w:after="0"/>
              <w:rPr>
                <w:rFonts w:ascii="Arial" w:hAnsi="Arial" w:cs="Arial"/>
                <w:bCs/>
                <w:color w:val="808080" w:themeColor="background1" w:themeShade="80"/>
              </w:rPr>
            </w:pPr>
            <w:r w:rsidRPr="005B50E5">
              <w:rPr>
                <w:rFonts w:ascii="Arial" w:hAnsi="Arial" w:cs="Arial"/>
                <w:bCs/>
                <w:color w:val="000000" w:themeColor="text1"/>
              </w:rPr>
              <w:t>Tres (3) meses (90 días</w:t>
            </w:r>
            <w:r w:rsidR="000578AB" w:rsidRPr="005B50E5">
              <w:rPr>
                <w:rFonts w:ascii="Arial" w:hAnsi="Arial" w:cs="Arial"/>
                <w:bCs/>
                <w:color w:val="000000" w:themeColor="text1"/>
              </w:rPr>
              <w:t xml:space="preserve"> hábiles</w:t>
            </w:r>
            <w:r w:rsidRPr="005B50E5">
              <w:rPr>
                <w:rFonts w:ascii="Arial" w:hAnsi="Arial" w:cs="Arial"/>
                <w:bCs/>
                <w:color w:val="000000" w:themeColor="text1"/>
              </w:rPr>
              <w:t>) para realizar encuesta.</w:t>
            </w:r>
          </w:p>
        </w:tc>
      </w:tr>
      <w:tr w:rsidR="00EA50D4" w:rsidRPr="005B50E5" w14:paraId="189746CF" w14:textId="77777777" w:rsidTr="003A4210">
        <w:trPr>
          <w:trHeight w:val="836"/>
        </w:trPr>
        <w:tc>
          <w:tcPr>
            <w:tcW w:w="1701" w:type="dxa"/>
            <w:vMerge/>
            <w:shd w:val="clear" w:color="auto" w:fill="BFBFBF" w:themeFill="background1" w:themeFillShade="BF"/>
            <w:vAlign w:val="center"/>
          </w:tcPr>
          <w:p w14:paraId="0C2FD541" w14:textId="77777777" w:rsidR="00EA50D4" w:rsidRPr="005B50E5" w:rsidRDefault="00EA50D4" w:rsidP="002E4632">
            <w:pPr>
              <w:spacing w:after="0"/>
              <w:rPr>
                <w:rFonts w:ascii="Arial" w:hAnsi="Arial" w:cs="Arial"/>
                <w:b/>
              </w:rPr>
            </w:pPr>
          </w:p>
        </w:tc>
        <w:tc>
          <w:tcPr>
            <w:tcW w:w="3515" w:type="dxa"/>
            <w:gridSpan w:val="4"/>
            <w:shd w:val="pct25" w:color="auto" w:fill="auto"/>
            <w:vAlign w:val="center"/>
          </w:tcPr>
          <w:p w14:paraId="2214E127" w14:textId="77777777" w:rsidR="00EA50D4" w:rsidRPr="005B50E5" w:rsidRDefault="00EA50D4" w:rsidP="00EA50D4">
            <w:pPr>
              <w:spacing w:after="0"/>
              <w:rPr>
                <w:rFonts w:ascii="Arial" w:hAnsi="Arial" w:cs="Arial"/>
                <w:b/>
              </w:rPr>
            </w:pPr>
            <w:r w:rsidRPr="005B50E5">
              <w:rPr>
                <w:rFonts w:ascii="Arial" w:hAnsi="Arial" w:cs="Arial"/>
                <w:b/>
              </w:rPr>
              <w:t>¿En qué consiste el resultado final del Trámite y/o Servicio?</w:t>
            </w:r>
          </w:p>
        </w:tc>
        <w:tc>
          <w:tcPr>
            <w:tcW w:w="4848" w:type="dxa"/>
            <w:gridSpan w:val="6"/>
            <w:shd w:val="clear" w:color="auto" w:fill="auto"/>
            <w:vAlign w:val="center"/>
          </w:tcPr>
          <w:p w14:paraId="3EBA9FF5" w14:textId="6226EA62" w:rsidR="00EA50D4" w:rsidRPr="005B50E5" w:rsidRDefault="006B0300" w:rsidP="00D5531F">
            <w:pPr>
              <w:spacing w:before="120" w:after="0"/>
              <w:rPr>
                <w:rFonts w:ascii="Arial" w:hAnsi="Arial" w:cs="Arial"/>
                <w:bCs/>
                <w:color w:val="000000" w:themeColor="text1"/>
              </w:rPr>
            </w:pPr>
            <w:r w:rsidRPr="005B50E5">
              <w:rPr>
                <w:rFonts w:ascii="Arial" w:hAnsi="Arial" w:cs="Arial"/>
                <w:bCs/>
                <w:color w:val="000000" w:themeColor="text1"/>
              </w:rPr>
              <w:t>Aplicación de la encuesta e ingreso a la base de datos con puntaje del SISBEN con el grupo de clasificación</w:t>
            </w:r>
          </w:p>
        </w:tc>
      </w:tr>
      <w:tr w:rsidR="00CA04A1" w:rsidRPr="005B50E5" w14:paraId="07CC1B9E" w14:textId="77777777" w:rsidTr="003A4210">
        <w:trPr>
          <w:trHeight w:val="849"/>
        </w:trPr>
        <w:tc>
          <w:tcPr>
            <w:tcW w:w="1701" w:type="dxa"/>
            <w:shd w:val="clear" w:color="auto" w:fill="BFBFBF" w:themeFill="background1" w:themeFillShade="BF"/>
            <w:vAlign w:val="center"/>
          </w:tcPr>
          <w:p w14:paraId="7E842DA4" w14:textId="52A8769D" w:rsidR="00CA04A1" w:rsidRPr="005B50E5" w:rsidRDefault="00CA04A1" w:rsidP="00CA04A1">
            <w:pPr>
              <w:spacing w:after="0" w:line="240" w:lineRule="auto"/>
              <w:contextualSpacing/>
              <w:rPr>
                <w:rFonts w:ascii="Arial" w:hAnsi="Arial" w:cs="Arial"/>
                <w:b/>
              </w:rPr>
            </w:pPr>
            <w:r w:rsidRPr="005B50E5">
              <w:rPr>
                <w:rFonts w:ascii="Arial" w:eastAsia="Times New Roman" w:hAnsi="Arial" w:cs="Arial"/>
                <w:b/>
                <w:lang w:eastAsia="es-CO"/>
              </w:rPr>
              <w:t xml:space="preserve">Medio de seguimiento </w:t>
            </w:r>
          </w:p>
        </w:tc>
        <w:tc>
          <w:tcPr>
            <w:tcW w:w="8363" w:type="dxa"/>
            <w:gridSpan w:val="10"/>
            <w:shd w:val="clear" w:color="auto" w:fill="auto"/>
            <w:vAlign w:val="center"/>
          </w:tcPr>
          <w:p w14:paraId="2FD7E07E" w14:textId="63697CCA" w:rsidR="00CA04A1" w:rsidRPr="00CA04A1" w:rsidRDefault="00CA04A1" w:rsidP="00CA04A1">
            <w:pPr>
              <w:spacing w:after="0"/>
              <w:jc w:val="both"/>
              <w:rPr>
                <w:rFonts w:ascii="Arial" w:hAnsi="Arial" w:cs="Arial"/>
                <w:bCs/>
                <w:color w:val="000000" w:themeColor="text1"/>
              </w:rPr>
            </w:pPr>
            <w:r w:rsidRPr="00CA04A1">
              <w:rPr>
                <w:rFonts w:ascii="Arial" w:hAnsi="Arial" w:cs="Arial"/>
                <w:bCs/>
                <w:color w:val="000000" w:themeColor="text1"/>
                <w:sz w:val="20"/>
                <w:szCs w:val="20"/>
              </w:rPr>
              <w:t xml:space="preserve">Con el número de solicitud que registra la copia del formato “NUEVA SOLICITUD EN TRAMITE”, el usuario puede consultar el avance correspondiente por diferentes medios a saber: 1. Dirigiéndose directamente a la Oficina del SISBEN, ubicada en la carrera 51 # 54-20 - Barrio Villa Paula, en el horario de lunes a jueves de 7:00 am a 4:00 pm (Jornada continua) y los viernes de 7:00 a 3:00 pm (Jornada continua), 2. A través del correo electrónico </w:t>
            </w:r>
            <w:hyperlink r:id="rId8" w:history="1">
              <w:r w:rsidRPr="00CA04A1">
                <w:rPr>
                  <w:rStyle w:val="Hipervnculo"/>
                  <w:rFonts w:ascii="Arial" w:hAnsi="Arial" w:cs="Arial"/>
                  <w:bCs/>
                  <w:color w:val="000000" w:themeColor="text1"/>
                  <w:szCs w:val="20"/>
                  <w:u w:val="none"/>
                </w:rPr>
                <w:t>sisben@itagui.gov.co</w:t>
              </w:r>
            </w:hyperlink>
            <w:r w:rsidRPr="00CA04A1">
              <w:rPr>
                <w:rFonts w:ascii="Arial" w:hAnsi="Arial" w:cs="Arial"/>
                <w:bCs/>
                <w:color w:val="000000" w:themeColor="text1"/>
                <w:sz w:val="20"/>
                <w:szCs w:val="20"/>
              </w:rPr>
              <w:t xml:space="preserve">,  3. En la página web </w:t>
            </w:r>
            <w:hyperlink r:id="rId9" w:history="1">
              <w:r w:rsidRPr="00CA04A1">
                <w:rPr>
                  <w:rFonts w:ascii="Arial" w:hAnsi="Arial" w:cs="Arial"/>
                  <w:bCs/>
                  <w:color w:val="000000" w:themeColor="text1"/>
                  <w:sz w:val="20"/>
                  <w:szCs w:val="20"/>
                </w:rPr>
                <w:t>www.sisben.gov.co</w:t>
              </w:r>
            </w:hyperlink>
            <w:r w:rsidRPr="00CA04A1">
              <w:rPr>
                <w:rFonts w:ascii="Arial" w:hAnsi="Arial" w:cs="Arial"/>
                <w:bCs/>
                <w:color w:val="000000" w:themeColor="text1"/>
                <w:sz w:val="20"/>
                <w:szCs w:val="20"/>
              </w:rPr>
              <w:t xml:space="preserve"> o 4. En el portalciudadano.sisben.gov.co (previo registro de usuario en este portal). </w:t>
            </w:r>
          </w:p>
        </w:tc>
      </w:tr>
      <w:tr w:rsidR="00CA04A1" w:rsidRPr="005B50E5" w14:paraId="11236DAB" w14:textId="77777777" w:rsidTr="003A4210">
        <w:trPr>
          <w:trHeight w:val="263"/>
        </w:trPr>
        <w:tc>
          <w:tcPr>
            <w:tcW w:w="1701" w:type="dxa"/>
            <w:shd w:val="clear" w:color="auto" w:fill="BFBFBF" w:themeFill="background1" w:themeFillShade="BF"/>
            <w:vAlign w:val="center"/>
          </w:tcPr>
          <w:p w14:paraId="3C4C27B5" w14:textId="71AAAF81" w:rsidR="00CA04A1" w:rsidRPr="005B50E5" w:rsidRDefault="00CA04A1" w:rsidP="00CA04A1">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lastRenderedPageBreak/>
              <w:t>Fundamento Legal</w:t>
            </w:r>
          </w:p>
        </w:tc>
        <w:tc>
          <w:tcPr>
            <w:tcW w:w="8363" w:type="dxa"/>
            <w:gridSpan w:val="10"/>
            <w:shd w:val="clear" w:color="auto" w:fill="auto"/>
            <w:vAlign w:val="center"/>
          </w:tcPr>
          <w:p w14:paraId="673F38FD"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CONPES Social N°0552001, Mejoramiento del diseño y la implementación del SISBEN. </w:t>
            </w:r>
          </w:p>
          <w:p w14:paraId="7F7A38D1"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CONPES Social N° 100 junio 29 de 2006. Focalización del Gasto Público Social. </w:t>
            </w:r>
          </w:p>
          <w:p w14:paraId="0EE2B43F"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CONPES Social N°117 agosto 25 de 2008, Actualización de los criterios para la determinación, identificación y selección beneficiarios de programas sociales, a través del diseño, implementación y adopción de la nueva metodología SISBEN III.</w:t>
            </w:r>
          </w:p>
          <w:p w14:paraId="2A29945A"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Ley 715 de 2001, Ley General de Participaciones, Articulo 94. obligatoriedad para las entidades territoriales de aplicar los criterios de focalización, definidos por el CONPES Social, para la distribución de subsidios de inversión social.</w:t>
            </w:r>
          </w:p>
          <w:p w14:paraId="182D14C5"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Ley 1176 de 2007 Sistema General de Participaciones, Artículo 24. Modifica el artículo 94 de la Ley 715 de 2001 “Focalización de los servicios sociales” Y define los criterios de egreso, suspensión o exclusión de las personas de las bases de datos. </w:t>
            </w:r>
          </w:p>
          <w:p w14:paraId="14827567"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Ley Estatutaria 1266 de 2008. Disposiciones generales del hábeas data y se regula el manejo de la información contenida en la base de datos personales. </w:t>
            </w:r>
          </w:p>
          <w:p w14:paraId="6BDEADDB"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Decreto Nacional 4816 de 2008: Criterios de inclusión, suspensión y exclusión de la base de datos.</w:t>
            </w:r>
          </w:p>
          <w:p w14:paraId="58C0A8A9"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Decreto Nacional 1192 de 2010 Procedimientos y las fechas de entrega de las Bases de Datos Brutas Municipales y Distritales del SISBEN y de generación, publicación y envío de la base certificada del SISBEN.</w:t>
            </w:r>
          </w:p>
          <w:p w14:paraId="72135034"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Decreto Nacional 441 de 2017 por medio del cual se sustituye el Título 8 de la Parte 2 del Libro 2 del Decreto 1082 de 2015, el cual quedará así: "TÍTULO 8 Instrumentos de Focalización de los Servicios Sociales Capitulo 1 Sistema De Identificación De Potenciales Beneficiarios de Programas Sociales (Sisbén)” </w:t>
            </w:r>
          </w:p>
          <w:p w14:paraId="69F8E1E9"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2553 de 2011 procedimientos y fechas bases de datos SISBEN</w:t>
            </w:r>
          </w:p>
          <w:p w14:paraId="0BFF8DC6"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0303 de 2012 Por la cual se modifica el artículo segundo de la Resolución Nacional 2553 del 25 de noviembre de 2011</w:t>
            </w:r>
          </w:p>
          <w:p w14:paraId="65EEAE82"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2979 de 2012 Se establece fecha de entrega y envío de bases de datos certificadas del SISBEN</w:t>
            </w:r>
          </w:p>
          <w:p w14:paraId="10A9994E"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3191 de 2013, Se establece fecha de entrega y envío de bases de datos certificadas del SISBEN</w:t>
            </w:r>
          </w:p>
          <w:p w14:paraId="556B0446"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4060 de 2014, Se establece fecha de entrega y envío de bases de datos certificadas del SISBEN</w:t>
            </w:r>
          </w:p>
          <w:p w14:paraId="058FE174"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3900 de 2015 Se establece fecha de entrega y envío de bases de datos certificadas del SISBEN</w:t>
            </w:r>
          </w:p>
          <w:p w14:paraId="7BC8C174"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Nacional 4743 de 2016 Entrega publicación y envío de Bases de datos</w:t>
            </w:r>
          </w:p>
          <w:p w14:paraId="5FB286AF"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N°4555 de diciembre 21 de 2017 entrega y publicación de bases de datos para el 2018</w:t>
            </w:r>
          </w:p>
          <w:p w14:paraId="5EE5D80A"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N°3663 de diciembre 26 de 2018 mediante la cual se establecen las fechas de entrega, publicación y envío de Bases de datos para el período 2019.</w:t>
            </w:r>
          </w:p>
          <w:p w14:paraId="329DEA20"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Circular Externa N°20 noviembre 2015 del Departamento Nacional de Planeación Controles de Calidad de las Bases de Datos Brutas Municipales del SISBEN.</w:t>
            </w:r>
          </w:p>
          <w:p w14:paraId="6F2B9614"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Circular 0001-4 del 13 de enero de 2021 Informando que la publicación de la primera base de la metodología de Sisbén IV se realizará la primera semana de marzo de 2021.</w:t>
            </w:r>
          </w:p>
          <w:p w14:paraId="76296FE7"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 xml:space="preserve">Cartillas SISBEN-Departamento Nacional de Planeación: </w:t>
            </w:r>
          </w:p>
          <w:p w14:paraId="2EB6EDD3"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Manual de aspectos administrativos Sisbén IV-2018</w:t>
            </w:r>
          </w:p>
          <w:p w14:paraId="3ACE89B3"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Manual Operativo Sisbén IV- marzo de 2021</w:t>
            </w:r>
          </w:p>
          <w:p w14:paraId="20856DE6"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lastRenderedPageBreak/>
              <w:t>Manual del Encuestador/Enumerador Sisbén IV- 2018</w:t>
            </w:r>
          </w:p>
          <w:p w14:paraId="39D5CA2D"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Manual del Supervisor Sisbén IV-2018</w:t>
            </w:r>
          </w:p>
          <w:p w14:paraId="59B9EDF9"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Novedad proceso de consolidación- 2020</w:t>
            </w:r>
          </w:p>
          <w:p w14:paraId="4CEB4A30"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Cartilla ABC del Sisbén IV- marzo de 2021</w:t>
            </w:r>
          </w:p>
          <w:p w14:paraId="798A0061"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CONPES 3877 de 2016</w:t>
            </w:r>
          </w:p>
          <w:p w14:paraId="3E3D8D7D" w14:textId="77777777" w:rsidR="00CA04A1" w:rsidRPr="00CA04A1" w:rsidRDefault="00CA04A1" w:rsidP="00CA04A1">
            <w:pPr>
              <w:numPr>
                <w:ilvl w:val="0"/>
                <w:numId w:val="21"/>
              </w:numPr>
              <w:spacing w:after="0"/>
              <w:jc w:val="both"/>
              <w:rPr>
                <w:rFonts w:ascii="Arial" w:hAnsi="Arial" w:cs="Arial"/>
                <w:bCs/>
                <w:color w:val="000000" w:themeColor="text1"/>
                <w:sz w:val="20"/>
                <w:szCs w:val="20"/>
              </w:rPr>
            </w:pPr>
            <w:r w:rsidRPr="00CA04A1">
              <w:rPr>
                <w:rFonts w:ascii="Arial" w:hAnsi="Arial" w:cs="Arial"/>
                <w:bCs/>
                <w:color w:val="000000" w:themeColor="text1"/>
                <w:sz w:val="20"/>
                <w:szCs w:val="20"/>
              </w:rPr>
              <w:t>Resolución 0553 de 2021: Por la cual se establecen los términos de remisión de novedades del Sisbén IV para validación y publicación por parte del Departamento Nacional de Planeación”</w:t>
            </w:r>
          </w:p>
          <w:p w14:paraId="509C2425" w14:textId="5A69BED0" w:rsidR="00CA04A1" w:rsidRPr="00CA04A1" w:rsidRDefault="00CA04A1" w:rsidP="00CA04A1">
            <w:pPr>
              <w:numPr>
                <w:ilvl w:val="0"/>
                <w:numId w:val="21"/>
              </w:numPr>
              <w:spacing w:after="0"/>
              <w:jc w:val="both"/>
              <w:rPr>
                <w:rFonts w:ascii="Arial" w:hAnsi="Arial" w:cs="Arial"/>
                <w:bCs/>
                <w:color w:val="000000" w:themeColor="text1"/>
              </w:rPr>
            </w:pPr>
            <w:r w:rsidRPr="00CA04A1">
              <w:rPr>
                <w:rFonts w:ascii="Arial" w:hAnsi="Arial" w:cs="Arial"/>
                <w:bCs/>
                <w:color w:val="000000" w:themeColor="text1"/>
                <w:sz w:val="20"/>
                <w:szCs w:val="20"/>
              </w:rPr>
              <w:t>Guía para el registro de Extranjeros en el Sisbén - 2022</w:t>
            </w:r>
          </w:p>
        </w:tc>
      </w:tr>
      <w:tr w:rsidR="000C33A0" w:rsidRPr="005B50E5" w14:paraId="52312B78" w14:textId="77777777" w:rsidTr="003A4210">
        <w:trPr>
          <w:trHeight w:val="619"/>
        </w:trPr>
        <w:tc>
          <w:tcPr>
            <w:tcW w:w="1701" w:type="dxa"/>
            <w:shd w:val="clear" w:color="auto" w:fill="BFBFBF" w:themeFill="background1" w:themeFillShade="BF"/>
            <w:vAlign w:val="center"/>
          </w:tcPr>
          <w:p w14:paraId="1B22D4A9" w14:textId="45D1CB69" w:rsidR="000C33A0" w:rsidRPr="005B50E5" w:rsidRDefault="000C33A0" w:rsidP="002E4632">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lastRenderedPageBreak/>
              <w:t xml:space="preserve">Actualizado por: </w:t>
            </w:r>
          </w:p>
        </w:tc>
        <w:tc>
          <w:tcPr>
            <w:tcW w:w="4394" w:type="dxa"/>
            <w:gridSpan w:val="5"/>
            <w:tcBorders>
              <w:right w:val="single" w:sz="4" w:space="0" w:color="auto"/>
            </w:tcBorders>
            <w:shd w:val="clear" w:color="auto" w:fill="auto"/>
            <w:vAlign w:val="center"/>
          </w:tcPr>
          <w:p w14:paraId="5D09EF75" w14:textId="6B67FDB9" w:rsidR="0056703E" w:rsidRPr="005B50E5" w:rsidRDefault="0056703E" w:rsidP="002A5C14">
            <w:pPr>
              <w:spacing w:after="0"/>
              <w:rPr>
                <w:rFonts w:ascii="Arial" w:hAnsi="Arial" w:cs="Arial"/>
                <w:b/>
                <w:i/>
                <w:iCs/>
                <w:color w:val="808080" w:themeColor="background1" w:themeShade="80"/>
              </w:rPr>
            </w:pPr>
            <w:r w:rsidRPr="005B50E5">
              <w:rPr>
                <w:rFonts w:ascii="Arial" w:hAnsi="Arial" w:cs="Arial"/>
                <w:bCs/>
                <w:color w:val="000000" w:themeColor="text1"/>
              </w:rPr>
              <w:t>Profesional Universitario</w:t>
            </w:r>
          </w:p>
        </w:tc>
        <w:tc>
          <w:tcPr>
            <w:tcW w:w="1701"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25D7689F" w14:textId="09E13FFF" w:rsidR="000C33A0" w:rsidRPr="005B50E5" w:rsidRDefault="000C33A0" w:rsidP="000C33A0">
            <w:pPr>
              <w:spacing w:after="0" w:line="240" w:lineRule="auto"/>
              <w:contextualSpacing/>
              <w:rPr>
                <w:rFonts w:ascii="Arial" w:eastAsia="Times New Roman" w:hAnsi="Arial" w:cs="Arial"/>
                <w:b/>
                <w:lang w:eastAsia="es-CO"/>
              </w:rPr>
            </w:pPr>
            <w:r w:rsidRPr="005B50E5">
              <w:rPr>
                <w:rFonts w:ascii="Arial" w:eastAsia="Times New Roman" w:hAnsi="Arial" w:cs="Arial"/>
                <w:b/>
                <w:lang w:eastAsia="es-CO"/>
              </w:rPr>
              <w:t>Fecha</w:t>
            </w:r>
            <w:r w:rsidR="00B51C86" w:rsidRPr="005B50E5">
              <w:rPr>
                <w:rFonts w:ascii="Arial" w:eastAsia="Times New Roman" w:hAnsi="Arial" w:cs="Arial"/>
                <w:b/>
                <w:lang w:eastAsia="es-CO"/>
              </w:rPr>
              <w:t xml:space="preserve"> de actualización</w:t>
            </w:r>
            <w:r w:rsidRPr="005B50E5">
              <w:rPr>
                <w:rFonts w:ascii="Arial" w:eastAsia="Times New Roman" w:hAnsi="Arial" w:cs="Arial"/>
                <w:b/>
                <w:lang w:eastAsia="es-CO"/>
              </w:rPr>
              <w:t>:</w:t>
            </w:r>
          </w:p>
        </w:tc>
        <w:tc>
          <w:tcPr>
            <w:tcW w:w="2268" w:type="dxa"/>
            <w:gridSpan w:val="3"/>
            <w:tcBorders>
              <w:left w:val="single" w:sz="4" w:space="0" w:color="auto"/>
            </w:tcBorders>
            <w:shd w:val="clear" w:color="auto" w:fill="auto"/>
            <w:vAlign w:val="center"/>
          </w:tcPr>
          <w:p w14:paraId="2245288B" w14:textId="0547ADDB" w:rsidR="000C33A0" w:rsidRPr="005B50E5" w:rsidRDefault="00CA04A1" w:rsidP="007B2BE3">
            <w:pPr>
              <w:spacing w:after="0"/>
              <w:rPr>
                <w:rFonts w:ascii="Arial" w:hAnsi="Arial" w:cs="Arial"/>
                <w:bCs/>
                <w:color w:val="000000" w:themeColor="text1"/>
              </w:rPr>
            </w:pPr>
            <w:r>
              <w:rPr>
                <w:rFonts w:ascii="Arial" w:hAnsi="Arial" w:cs="Arial"/>
                <w:bCs/>
                <w:color w:val="000000" w:themeColor="text1"/>
              </w:rPr>
              <w:t>27/09/2022</w:t>
            </w:r>
          </w:p>
        </w:tc>
      </w:tr>
    </w:tbl>
    <w:p w14:paraId="173304E0" w14:textId="77777777" w:rsidR="004920C0" w:rsidRPr="004920C0" w:rsidRDefault="004920C0" w:rsidP="00B00A43">
      <w:pPr>
        <w:ind w:left="-142"/>
        <w:rPr>
          <w:rFonts w:cs="Times New Roman"/>
          <w:b/>
        </w:rPr>
      </w:pPr>
    </w:p>
    <w:sectPr w:rsidR="004920C0" w:rsidRPr="004920C0" w:rsidSect="00882CEE">
      <w:headerReference w:type="default" r:id="rId10"/>
      <w:footerReference w:type="default" r:id="rId11"/>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FECA" w14:textId="77777777" w:rsidR="00E83EBB" w:rsidRDefault="00E83EBB" w:rsidP="009422F0">
      <w:pPr>
        <w:spacing w:after="0" w:line="240" w:lineRule="auto"/>
      </w:pPr>
      <w:r>
        <w:separator/>
      </w:r>
    </w:p>
  </w:endnote>
  <w:endnote w:type="continuationSeparator" w:id="0">
    <w:p w14:paraId="38139939" w14:textId="77777777" w:rsidR="00E83EBB" w:rsidRDefault="00E83EBB" w:rsidP="0094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szCs w:val="20"/>
      </w:rPr>
      <w:id w:val="-912623466"/>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6B2E9FC9" w14:textId="77777777" w:rsidR="00882CEE" w:rsidRPr="00882CEE" w:rsidRDefault="00882CEE">
            <w:pPr>
              <w:pStyle w:val="Piedepgina"/>
              <w:jc w:val="right"/>
              <w:rPr>
                <w:rFonts w:ascii="Arial" w:hAnsi="Arial" w:cs="Arial"/>
                <w:b/>
                <w:sz w:val="20"/>
                <w:szCs w:val="20"/>
              </w:rPr>
            </w:pPr>
            <w:r w:rsidRPr="00882CEE">
              <w:rPr>
                <w:rFonts w:ascii="Arial" w:hAnsi="Arial" w:cs="Arial"/>
                <w:b/>
                <w:sz w:val="20"/>
                <w:szCs w:val="20"/>
                <w:lang w:val="es-ES"/>
              </w:rPr>
              <w:t xml:space="preserve">Página </w:t>
            </w:r>
            <w:r w:rsidRPr="00882CEE">
              <w:rPr>
                <w:rFonts w:ascii="Arial" w:hAnsi="Arial" w:cs="Arial"/>
                <w:b/>
                <w:bCs/>
                <w:sz w:val="20"/>
                <w:szCs w:val="20"/>
              </w:rPr>
              <w:fldChar w:fldCharType="begin"/>
            </w:r>
            <w:r w:rsidRPr="00882CEE">
              <w:rPr>
                <w:rFonts w:ascii="Arial" w:hAnsi="Arial" w:cs="Arial"/>
                <w:b/>
                <w:bCs/>
                <w:sz w:val="20"/>
                <w:szCs w:val="20"/>
              </w:rPr>
              <w:instrText>PAGE</w:instrText>
            </w:r>
            <w:r w:rsidRPr="00882CEE">
              <w:rPr>
                <w:rFonts w:ascii="Arial" w:hAnsi="Arial" w:cs="Arial"/>
                <w:b/>
                <w:bCs/>
                <w:sz w:val="20"/>
                <w:szCs w:val="20"/>
              </w:rPr>
              <w:fldChar w:fldCharType="separate"/>
            </w:r>
            <w:r w:rsidR="007B2BE3">
              <w:rPr>
                <w:rFonts w:ascii="Arial" w:hAnsi="Arial" w:cs="Arial"/>
                <w:b/>
                <w:bCs/>
                <w:noProof/>
                <w:sz w:val="20"/>
                <w:szCs w:val="20"/>
              </w:rPr>
              <w:t>1</w:t>
            </w:r>
            <w:r w:rsidRPr="00882CEE">
              <w:rPr>
                <w:rFonts w:ascii="Arial" w:hAnsi="Arial" w:cs="Arial"/>
                <w:b/>
                <w:bCs/>
                <w:sz w:val="20"/>
                <w:szCs w:val="20"/>
              </w:rPr>
              <w:fldChar w:fldCharType="end"/>
            </w:r>
            <w:r w:rsidRPr="00882CEE">
              <w:rPr>
                <w:rFonts w:ascii="Arial" w:hAnsi="Arial" w:cs="Arial"/>
                <w:b/>
                <w:sz w:val="20"/>
                <w:szCs w:val="20"/>
                <w:lang w:val="es-ES"/>
              </w:rPr>
              <w:t xml:space="preserve"> de </w:t>
            </w:r>
            <w:r w:rsidRPr="00882CEE">
              <w:rPr>
                <w:rFonts w:ascii="Arial" w:hAnsi="Arial" w:cs="Arial"/>
                <w:b/>
                <w:bCs/>
                <w:sz w:val="20"/>
                <w:szCs w:val="20"/>
              </w:rPr>
              <w:fldChar w:fldCharType="begin"/>
            </w:r>
            <w:r w:rsidRPr="00882CEE">
              <w:rPr>
                <w:rFonts w:ascii="Arial" w:hAnsi="Arial" w:cs="Arial"/>
                <w:b/>
                <w:bCs/>
                <w:sz w:val="20"/>
                <w:szCs w:val="20"/>
              </w:rPr>
              <w:instrText>NUMPAGES</w:instrText>
            </w:r>
            <w:r w:rsidRPr="00882CEE">
              <w:rPr>
                <w:rFonts w:ascii="Arial" w:hAnsi="Arial" w:cs="Arial"/>
                <w:b/>
                <w:bCs/>
                <w:sz w:val="20"/>
                <w:szCs w:val="20"/>
              </w:rPr>
              <w:fldChar w:fldCharType="separate"/>
            </w:r>
            <w:r w:rsidR="007B2BE3">
              <w:rPr>
                <w:rFonts w:ascii="Arial" w:hAnsi="Arial" w:cs="Arial"/>
                <w:b/>
                <w:bCs/>
                <w:noProof/>
                <w:sz w:val="20"/>
                <w:szCs w:val="20"/>
              </w:rPr>
              <w:t>4</w:t>
            </w:r>
            <w:r w:rsidRPr="00882CEE">
              <w:rPr>
                <w:rFonts w:ascii="Arial" w:hAnsi="Arial" w:cs="Arial"/>
                <w:b/>
                <w:bCs/>
                <w:sz w:val="20"/>
                <w:szCs w:val="20"/>
              </w:rPr>
              <w:fldChar w:fldCharType="end"/>
            </w:r>
          </w:p>
        </w:sdtContent>
      </w:sdt>
    </w:sdtContent>
  </w:sdt>
  <w:p w14:paraId="76B4CCF0" w14:textId="77777777" w:rsidR="00882CEE" w:rsidRDefault="00882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FBFB" w14:textId="77777777" w:rsidR="00E83EBB" w:rsidRDefault="00E83EBB" w:rsidP="009422F0">
      <w:pPr>
        <w:spacing w:after="0" w:line="240" w:lineRule="auto"/>
      </w:pPr>
      <w:r>
        <w:separator/>
      </w:r>
    </w:p>
  </w:footnote>
  <w:footnote w:type="continuationSeparator" w:id="0">
    <w:p w14:paraId="1B86E29F" w14:textId="77777777" w:rsidR="00E83EBB" w:rsidRDefault="00E83EBB" w:rsidP="0094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331"/>
      <w:gridCol w:w="2197"/>
    </w:tblGrid>
    <w:tr w:rsidR="00DD15EF" w:rsidRPr="00DD15EF" w14:paraId="324F3BE6" w14:textId="77777777" w:rsidTr="00830A95">
      <w:trPr>
        <w:trHeight w:val="578"/>
        <w:jc w:val="center"/>
      </w:trPr>
      <w:tc>
        <w:tcPr>
          <w:tcW w:w="2488" w:type="dxa"/>
          <w:vMerge w:val="restart"/>
          <w:shd w:val="clear" w:color="auto" w:fill="auto"/>
        </w:tcPr>
        <w:p w14:paraId="559C34A8" w14:textId="77777777" w:rsidR="00DD15EF" w:rsidRPr="00DD15EF" w:rsidRDefault="00DD15EF" w:rsidP="00DD15EF">
          <w:pPr>
            <w:tabs>
              <w:tab w:val="center" w:pos="4419"/>
              <w:tab w:val="right" w:pos="8838"/>
            </w:tabs>
            <w:spacing w:after="0" w:line="240" w:lineRule="auto"/>
            <w:jc w:val="center"/>
            <w:rPr>
              <w:rFonts w:ascii="Arial" w:eastAsia="Times New Roman" w:hAnsi="Arial" w:cs="Arial"/>
              <w:sz w:val="24"/>
              <w:szCs w:val="24"/>
              <w:lang w:eastAsia="es-CO"/>
            </w:rPr>
          </w:pPr>
          <w:r w:rsidRPr="00DD15EF">
            <w:rPr>
              <w:rFonts w:ascii="Arial" w:eastAsia="Times New Roman" w:hAnsi="Arial" w:cs="Arial"/>
              <w:noProof/>
              <w:sz w:val="24"/>
              <w:szCs w:val="24"/>
              <w:lang w:eastAsia="es-CO"/>
            </w:rPr>
            <w:drawing>
              <wp:anchor distT="0" distB="0" distL="114300" distR="114300" simplePos="0" relativeHeight="251657216" behindDoc="0" locked="0" layoutInCell="1" allowOverlap="1" wp14:anchorId="5F0D7EE3" wp14:editId="23C9BB89">
                <wp:simplePos x="0" y="0"/>
                <wp:positionH relativeFrom="column">
                  <wp:posOffset>256540</wp:posOffset>
                </wp:positionH>
                <wp:positionV relativeFrom="paragraph">
                  <wp:posOffset>76835</wp:posOffset>
                </wp:positionV>
                <wp:extent cx="942975" cy="871855"/>
                <wp:effectExtent l="0" t="0" r="0" b="0"/>
                <wp:wrapThrough wrapText="bothSides">
                  <wp:wrapPolygon edited="0">
                    <wp:start x="8291" y="0"/>
                    <wp:lineTo x="3055" y="4248"/>
                    <wp:lineTo x="436" y="7079"/>
                    <wp:lineTo x="0" y="8023"/>
                    <wp:lineTo x="0" y="14631"/>
                    <wp:lineTo x="1745" y="21238"/>
                    <wp:lineTo x="19636" y="21238"/>
                    <wp:lineTo x="21382" y="14631"/>
                    <wp:lineTo x="21382" y="7551"/>
                    <wp:lineTo x="13091" y="0"/>
                    <wp:lineTo x="8291" y="0"/>
                  </wp:wrapPolygon>
                </wp:wrapThrough>
                <wp:docPr id="1" name="Imagen 1" descr="Descripción: D:\ESCUDO ITA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UDO ITAGU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vMerge w:val="restart"/>
          <w:shd w:val="clear" w:color="auto" w:fill="auto"/>
          <w:vAlign w:val="center"/>
        </w:tcPr>
        <w:p w14:paraId="649CE360" w14:textId="77777777" w:rsidR="00DD15EF" w:rsidRPr="00DD15EF" w:rsidRDefault="00DD15EF" w:rsidP="00882CEE">
          <w:pPr>
            <w:spacing w:after="0"/>
            <w:jc w:val="center"/>
            <w:rPr>
              <w:rFonts w:ascii="Arial" w:eastAsia="Times New Roman" w:hAnsi="Arial" w:cs="Arial"/>
              <w:b/>
              <w:sz w:val="24"/>
              <w:szCs w:val="24"/>
              <w:lang w:eastAsia="es-CO"/>
            </w:rPr>
          </w:pPr>
          <w:r w:rsidRPr="00882CEE">
            <w:rPr>
              <w:rFonts w:ascii="Arial" w:eastAsia="Times New Roman" w:hAnsi="Arial" w:cs="Arial"/>
              <w:b/>
              <w:sz w:val="24"/>
              <w:szCs w:val="24"/>
              <w:lang w:eastAsia="es-CO"/>
            </w:rPr>
            <w:t xml:space="preserve">FORMATO BÁSICO DE IDENTIFICACIÓN DE HOJA DE VIDA DE TRÁMITES </w:t>
          </w:r>
        </w:p>
      </w:tc>
      <w:tc>
        <w:tcPr>
          <w:tcW w:w="2197" w:type="dxa"/>
          <w:shd w:val="clear" w:color="auto" w:fill="auto"/>
          <w:vAlign w:val="center"/>
        </w:tcPr>
        <w:p w14:paraId="71CBCB9D" w14:textId="77777777" w:rsidR="00DD15EF" w:rsidRPr="00892687" w:rsidRDefault="00892687" w:rsidP="00DD15EF">
          <w:pPr>
            <w:tabs>
              <w:tab w:val="center" w:pos="4419"/>
              <w:tab w:val="right" w:pos="8838"/>
            </w:tabs>
            <w:spacing w:after="0" w:line="240" w:lineRule="auto"/>
            <w:rPr>
              <w:rFonts w:ascii="Arial" w:eastAsia="Times New Roman" w:hAnsi="Arial" w:cs="Arial"/>
              <w:b/>
              <w:sz w:val="20"/>
              <w:szCs w:val="20"/>
              <w:lang w:eastAsia="es-CO"/>
            </w:rPr>
          </w:pPr>
          <w:r>
            <w:rPr>
              <w:rFonts w:ascii="Arial" w:eastAsia="Times New Roman" w:hAnsi="Arial" w:cs="Arial"/>
              <w:b/>
              <w:sz w:val="20"/>
              <w:szCs w:val="20"/>
              <w:lang w:eastAsia="es-CO"/>
            </w:rPr>
            <w:t>Código: FO-TS-05</w:t>
          </w:r>
        </w:p>
      </w:tc>
    </w:tr>
    <w:tr w:rsidR="009975AA" w:rsidRPr="00DD15EF" w14:paraId="270768C8" w14:textId="77777777" w:rsidTr="00830A95">
      <w:trPr>
        <w:trHeight w:val="434"/>
        <w:jc w:val="center"/>
      </w:trPr>
      <w:tc>
        <w:tcPr>
          <w:tcW w:w="2488" w:type="dxa"/>
          <w:vMerge/>
          <w:shd w:val="clear" w:color="auto" w:fill="auto"/>
        </w:tcPr>
        <w:p w14:paraId="24B9B5C2"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37E86BB"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vAlign w:val="center"/>
        </w:tcPr>
        <w:p w14:paraId="280370B4" w14:textId="21E213DF" w:rsidR="009975AA" w:rsidRPr="00892687" w:rsidRDefault="001F53BC" w:rsidP="009975AA">
          <w:pPr>
            <w:pStyle w:val="Encabezado"/>
            <w:spacing w:line="276" w:lineRule="auto"/>
            <w:rPr>
              <w:rFonts w:ascii="Arial" w:eastAsia="Times New Roman" w:hAnsi="Arial" w:cs="Arial"/>
              <w:b/>
              <w:sz w:val="20"/>
              <w:szCs w:val="20"/>
            </w:rPr>
          </w:pPr>
          <w:r w:rsidRPr="00A4630B">
            <w:rPr>
              <w:rFonts w:ascii="Arial" w:hAnsi="Arial" w:cs="Arial"/>
              <w:b/>
              <w:sz w:val="20"/>
              <w:szCs w:val="20"/>
            </w:rPr>
            <w:t xml:space="preserve">Versión: </w:t>
          </w:r>
          <w:r w:rsidR="008831D4" w:rsidRPr="00A4630B">
            <w:rPr>
              <w:rFonts w:ascii="Arial" w:hAnsi="Arial" w:cs="Arial"/>
              <w:b/>
              <w:sz w:val="20"/>
              <w:szCs w:val="20"/>
            </w:rPr>
            <w:t>0</w:t>
          </w:r>
          <w:r w:rsidR="00A4630B" w:rsidRPr="00A4630B">
            <w:rPr>
              <w:rFonts w:ascii="Arial" w:hAnsi="Arial" w:cs="Arial"/>
              <w:b/>
              <w:sz w:val="20"/>
              <w:szCs w:val="20"/>
            </w:rPr>
            <w:t>4</w:t>
          </w:r>
        </w:p>
      </w:tc>
    </w:tr>
    <w:tr w:rsidR="009975AA" w:rsidRPr="00DD15EF" w14:paraId="5BC784A7" w14:textId="77777777" w:rsidTr="00830A95">
      <w:trPr>
        <w:trHeight w:val="509"/>
        <w:jc w:val="center"/>
      </w:trPr>
      <w:tc>
        <w:tcPr>
          <w:tcW w:w="2488" w:type="dxa"/>
          <w:vMerge/>
          <w:shd w:val="clear" w:color="auto" w:fill="auto"/>
        </w:tcPr>
        <w:p w14:paraId="624B8DC1" w14:textId="77777777" w:rsidR="009975AA" w:rsidRPr="00DD15EF" w:rsidRDefault="009975AA" w:rsidP="009975AA">
          <w:pPr>
            <w:tabs>
              <w:tab w:val="center" w:pos="4419"/>
              <w:tab w:val="right" w:pos="8838"/>
            </w:tabs>
            <w:spacing w:after="0" w:line="240" w:lineRule="auto"/>
            <w:jc w:val="center"/>
            <w:rPr>
              <w:rFonts w:ascii="Arial" w:eastAsia="Times New Roman" w:hAnsi="Arial" w:cs="Arial"/>
              <w:noProof/>
              <w:sz w:val="24"/>
              <w:szCs w:val="24"/>
              <w:lang w:eastAsia="es-CO"/>
            </w:rPr>
          </w:pPr>
        </w:p>
      </w:tc>
      <w:tc>
        <w:tcPr>
          <w:tcW w:w="5331" w:type="dxa"/>
          <w:vMerge/>
          <w:shd w:val="clear" w:color="auto" w:fill="auto"/>
        </w:tcPr>
        <w:p w14:paraId="078A21CC" w14:textId="77777777" w:rsidR="009975AA" w:rsidRPr="00DD15EF" w:rsidRDefault="009975AA" w:rsidP="009975AA">
          <w:pPr>
            <w:tabs>
              <w:tab w:val="center" w:pos="4419"/>
              <w:tab w:val="right" w:pos="8838"/>
            </w:tabs>
            <w:spacing w:after="0" w:line="240" w:lineRule="auto"/>
            <w:rPr>
              <w:rFonts w:ascii="Arial" w:eastAsia="Times New Roman" w:hAnsi="Arial" w:cs="Arial"/>
              <w:sz w:val="24"/>
              <w:szCs w:val="24"/>
              <w:lang w:eastAsia="es-CO"/>
            </w:rPr>
          </w:pPr>
        </w:p>
      </w:tc>
      <w:tc>
        <w:tcPr>
          <w:tcW w:w="2197" w:type="dxa"/>
          <w:shd w:val="clear" w:color="auto" w:fill="auto"/>
        </w:tcPr>
        <w:p w14:paraId="593F4C2D" w14:textId="77777777" w:rsidR="009975AA" w:rsidRPr="00892687" w:rsidRDefault="009975AA" w:rsidP="009975AA">
          <w:pPr>
            <w:pStyle w:val="Encabezado"/>
            <w:spacing w:line="276" w:lineRule="auto"/>
            <w:rPr>
              <w:rFonts w:ascii="Arial" w:hAnsi="Arial" w:cs="Arial"/>
              <w:b/>
              <w:sz w:val="20"/>
              <w:szCs w:val="20"/>
            </w:rPr>
          </w:pPr>
          <w:r w:rsidRPr="00892687">
            <w:rPr>
              <w:rFonts w:ascii="Arial" w:hAnsi="Arial" w:cs="Arial"/>
              <w:b/>
              <w:sz w:val="20"/>
              <w:szCs w:val="20"/>
            </w:rPr>
            <w:t xml:space="preserve">Fecha actualización: </w:t>
          </w:r>
        </w:p>
        <w:p w14:paraId="6C5A359C" w14:textId="44690C36" w:rsidR="009975AA" w:rsidRPr="00892687" w:rsidRDefault="00A4630B" w:rsidP="00882CEE">
          <w:pPr>
            <w:pStyle w:val="Encabezado"/>
            <w:spacing w:line="276" w:lineRule="auto"/>
            <w:rPr>
              <w:rFonts w:ascii="Arial" w:hAnsi="Arial" w:cs="Arial"/>
              <w:b/>
              <w:sz w:val="20"/>
              <w:szCs w:val="20"/>
            </w:rPr>
          </w:pPr>
          <w:r>
            <w:rPr>
              <w:rFonts w:ascii="Arial" w:hAnsi="Arial" w:cs="Arial"/>
              <w:b/>
              <w:sz w:val="20"/>
              <w:szCs w:val="20"/>
            </w:rPr>
            <w:t>1</w:t>
          </w:r>
          <w:r w:rsidR="00044FA3">
            <w:rPr>
              <w:rFonts w:ascii="Arial" w:hAnsi="Arial" w:cs="Arial"/>
              <w:b/>
              <w:sz w:val="20"/>
              <w:szCs w:val="20"/>
            </w:rPr>
            <w:t>9</w:t>
          </w:r>
          <w:r>
            <w:rPr>
              <w:rFonts w:ascii="Arial" w:hAnsi="Arial" w:cs="Arial"/>
              <w:b/>
              <w:sz w:val="20"/>
              <w:szCs w:val="20"/>
            </w:rPr>
            <w:t>/01/2022</w:t>
          </w:r>
        </w:p>
      </w:tc>
    </w:tr>
  </w:tbl>
  <w:p w14:paraId="1038D290" w14:textId="77777777" w:rsidR="00DD15EF" w:rsidRDefault="00DD15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5D2"/>
    <w:multiLevelType w:val="hybridMultilevel"/>
    <w:tmpl w:val="7E4CC7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4E68C1"/>
    <w:multiLevelType w:val="hybridMultilevel"/>
    <w:tmpl w:val="EB3288C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F416A3C"/>
    <w:multiLevelType w:val="hybridMultilevel"/>
    <w:tmpl w:val="2E3AB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E71B6"/>
    <w:multiLevelType w:val="hybridMultilevel"/>
    <w:tmpl w:val="414A22D0"/>
    <w:lvl w:ilvl="0" w:tplc="C2501B00">
      <w:start w:val="1"/>
      <w:numFmt w:val="decimal"/>
      <w:lvlText w:val="%1."/>
      <w:lvlJc w:val="left"/>
      <w:pPr>
        <w:ind w:left="720" w:hanging="360"/>
      </w:pPr>
      <w:rPr>
        <w:rFonts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1D6483A"/>
    <w:multiLevelType w:val="hybridMultilevel"/>
    <w:tmpl w:val="13A8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01B35"/>
    <w:multiLevelType w:val="multilevel"/>
    <w:tmpl w:val="22E01B35"/>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9F404E"/>
    <w:multiLevelType w:val="hybridMultilevel"/>
    <w:tmpl w:val="3E0CC7AC"/>
    <w:lvl w:ilvl="0" w:tplc="46BC019E">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BB18BA"/>
    <w:multiLevelType w:val="multilevel"/>
    <w:tmpl w:val="2DBB18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97749"/>
    <w:multiLevelType w:val="hybridMultilevel"/>
    <w:tmpl w:val="AB78B7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576F42"/>
    <w:multiLevelType w:val="hybridMultilevel"/>
    <w:tmpl w:val="AB78B7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6B24C5"/>
    <w:multiLevelType w:val="multilevel"/>
    <w:tmpl w:val="B27CB778"/>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6017D62"/>
    <w:multiLevelType w:val="hybridMultilevel"/>
    <w:tmpl w:val="5D74BD6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226955"/>
    <w:multiLevelType w:val="hybridMultilevel"/>
    <w:tmpl w:val="838893A8"/>
    <w:lvl w:ilvl="0" w:tplc="1924F96C">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A52223"/>
    <w:multiLevelType w:val="hybridMultilevel"/>
    <w:tmpl w:val="88A0D1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9B108BE"/>
    <w:multiLevelType w:val="hybridMultilevel"/>
    <w:tmpl w:val="49827514"/>
    <w:lvl w:ilvl="0" w:tplc="B40E2FA0">
      <w:start w:val="1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2852D95"/>
    <w:multiLevelType w:val="hybridMultilevel"/>
    <w:tmpl w:val="1F00C1FE"/>
    <w:lvl w:ilvl="0" w:tplc="B56EEE3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368EA"/>
    <w:multiLevelType w:val="multilevel"/>
    <w:tmpl w:val="471368E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91C032F"/>
    <w:multiLevelType w:val="hybridMultilevel"/>
    <w:tmpl w:val="BFBE7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3B15B0"/>
    <w:multiLevelType w:val="hybridMultilevel"/>
    <w:tmpl w:val="8BBAE3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9A4362"/>
    <w:multiLevelType w:val="hybridMultilevel"/>
    <w:tmpl w:val="F3D021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50260D"/>
    <w:multiLevelType w:val="hybridMultilevel"/>
    <w:tmpl w:val="18605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77A8A"/>
    <w:multiLevelType w:val="multilevel"/>
    <w:tmpl w:val="6AD77A8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00F2E0D"/>
    <w:multiLevelType w:val="multilevel"/>
    <w:tmpl w:val="E60E4CB6"/>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BFD75EA"/>
    <w:multiLevelType w:val="hybridMultilevel"/>
    <w:tmpl w:val="B50C0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4971310">
    <w:abstractNumId w:val="4"/>
  </w:num>
  <w:num w:numId="2" w16cid:durableId="1883784361">
    <w:abstractNumId w:val="8"/>
  </w:num>
  <w:num w:numId="3" w16cid:durableId="673337535">
    <w:abstractNumId w:val="9"/>
  </w:num>
  <w:num w:numId="4" w16cid:durableId="1390809937">
    <w:abstractNumId w:val="6"/>
  </w:num>
  <w:num w:numId="5" w16cid:durableId="814377592">
    <w:abstractNumId w:val="12"/>
  </w:num>
  <w:num w:numId="6" w16cid:durableId="135338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11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1109231">
    <w:abstractNumId w:val="13"/>
  </w:num>
  <w:num w:numId="9" w16cid:durableId="184830837">
    <w:abstractNumId w:val="14"/>
  </w:num>
  <w:num w:numId="10" w16cid:durableId="159272313">
    <w:abstractNumId w:val="11"/>
  </w:num>
  <w:num w:numId="11" w16cid:durableId="654068545">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3913079">
    <w:abstractNumId w:val="16"/>
  </w:num>
  <w:num w:numId="13" w16cid:durableId="185406505">
    <w:abstractNumId w:val="21"/>
  </w:num>
  <w:num w:numId="14" w16cid:durableId="1212305506">
    <w:abstractNumId w:val="7"/>
  </w:num>
  <w:num w:numId="15" w16cid:durableId="1170370381">
    <w:abstractNumId w:val="20"/>
  </w:num>
  <w:num w:numId="16" w16cid:durableId="1579054887">
    <w:abstractNumId w:val="5"/>
  </w:num>
  <w:num w:numId="17" w16cid:durableId="302781304">
    <w:abstractNumId w:val="3"/>
  </w:num>
  <w:num w:numId="18" w16cid:durableId="805779576">
    <w:abstractNumId w:val="17"/>
  </w:num>
  <w:num w:numId="19" w16cid:durableId="894200246">
    <w:abstractNumId w:val="22"/>
  </w:num>
  <w:num w:numId="20" w16cid:durableId="1021051641">
    <w:abstractNumId w:val="0"/>
  </w:num>
  <w:num w:numId="21" w16cid:durableId="376591010">
    <w:abstractNumId w:val="10"/>
  </w:num>
  <w:num w:numId="22" w16cid:durableId="161087950">
    <w:abstractNumId w:val="23"/>
  </w:num>
  <w:num w:numId="23" w16cid:durableId="516314753">
    <w:abstractNumId w:val="2"/>
  </w:num>
  <w:num w:numId="24" w16cid:durableId="1052730229">
    <w:abstractNumId w:val="15"/>
  </w:num>
  <w:num w:numId="25" w16cid:durableId="544560379">
    <w:abstractNumId w:val="1"/>
  </w:num>
  <w:num w:numId="26" w16cid:durableId="1915697064">
    <w:abstractNumId w:val="19"/>
  </w:num>
  <w:num w:numId="27" w16cid:durableId="13063946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0"/>
    <w:rsid w:val="000044EA"/>
    <w:rsid w:val="00004805"/>
    <w:rsid w:val="00014C2F"/>
    <w:rsid w:val="00017B47"/>
    <w:rsid w:val="00023905"/>
    <w:rsid w:val="00027C53"/>
    <w:rsid w:val="000313BC"/>
    <w:rsid w:val="00044FA3"/>
    <w:rsid w:val="000547E5"/>
    <w:rsid w:val="000578AB"/>
    <w:rsid w:val="00060412"/>
    <w:rsid w:val="00067FC0"/>
    <w:rsid w:val="000852B7"/>
    <w:rsid w:val="00085B1D"/>
    <w:rsid w:val="0009698E"/>
    <w:rsid w:val="000A0FB2"/>
    <w:rsid w:val="000A6FB2"/>
    <w:rsid w:val="000B144F"/>
    <w:rsid w:val="000B147F"/>
    <w:rsid w:val="000B486B"/>
    <w:rsid w:val="000B640E"/>
    <w:rsid w:val="000C33A0"/>
    <w:rsid w:val="000E4CB9"/>
    <w:rsid w:val="00102815"/>
    <w:rsid w:val="00105E7B"/>
    <w:rsid w:val="001177BE"/>
    <w:rsid w:val="0013567F"/>
    <w:rsid w:val="00143814"/>
    <w:rsid w:val="0015544E"/>
    <w:rsid w:val="00166A30"/>
    <w:rsid w:val="00166A8B"/>
    <w:rsid w:val="0017337E"/>
    <w:rsid w:val="00176491"/>
    <w:rsid w:val="00184389"/>
    <w:rsid w:val="001846DF"/>
    <w:rsid w:val="00187883"/>
    <w:rsid w:val="0019184E"/>
    <w:rsid w:val="001957B3"/>
    <w:rsid w:val="001A00BB"/>
    <w:rsid w:val="001B1799"/>
    <w:rsid w:val="001B664F"/>
    <w:rsid w:val="001C2D44"/>
    <w:rsid w:val="001C79AE"/>
    <w:rsid w:val="001D226B"/>
    <w:rsid w:val="001D3F92"/>
    <w:rsid w:val="001D5645"/>
    <w:rsid w:val="001F1120"/>
    <w:rsid w:val="001F25B2"/>
    <w:rsid w:val="001F53BC"/>
    <w:rsid w:val="002002AD"/>
    <w:rsid w:val="002052FC"/>
    <w:rsid w:val="00205700"/>
    <w:rsid w:val="002213B8"/>
    <w:rsid w:val="00236F24"/>
    <w:rsid w:val="00240196"/>
    <w:rsid w:val="00240DAD"/>
    <w:rsid w:val="002433FE"/>
    <w:rsid w:val="0024744E"/>
    <w:rsid w:val="00255405"/>
    <w:rsid w:val="00274713"/>
    <w:rsid w:val="00274B0B"/>
    <w:rsid w:val="002925F7"/>
    <w:rsid w:val="00296678"/>
    <w:rsid w:val="002A0F47"/>
    <w:rsid w:val="002A1296"/>
    <w:rsid w:val="002A48BF"/>
    <w:rsid w:val="002A5C14"/>
    <w:rsid w:val="002B0339"/>
    <w:rsid w:val="002B038A"/>
    <w:rsid w:val="002C5889"/>
    <w:rsid w:val="002E1186"/>
    <w:rsid w:val="002E4632"/>
    <w:rsid w:val="002E5688"/>
    <w:rsid w:val="002E67FA"/>
    <w:rsid w:val="002F389D"/>
    <w:rsid w:val="002F4F14"/>
    <w:rsid w:val="00305635"/>
    <w:rsid w:val="00312004"/>
    <w:rsid w:val="0031738A"/>
    <w:rsid w:val="00325312"/>
    <w:rsid w:val="00331230"/>
    <w:rsid w:val="00333907"/>
    <w:rsid w:val="00340A67"/>
    <w:rsid w:val="00344C19"/>
    <w:rsid w:val="003462FB"/>
    <w:rsid w:val="00346A50"/>
    <w:rsid w:val="003515DE"/>
    <w:rsid w:val="00361331"/>
    <w:rsid w:val="00366777"/>
    <w:rsid w:val="00376A3F"/>
    <w:rsid w:val="00382D23"/>
    <w:rsid w:val="00386573"/>
    <w:rsid w:val="00397F61"/>
    <w:rsid w:val="003A16E5"/>
    <w:rsid w:val="003A2398"/>
    <w:rsid w:val="003A4210"/>
    <w:rsid w:val="003A4897"/>
    <w:rsid w:val="003B710C"/>
    <w:rsid w:val="003E4C9B"/>
    <w:rsid w:val="003E4D47"/>
    <w:rsid w:val="004027A4"/>
    <w:rsid w:val="00410FAB"/>
    <w:rsid w:val="00420458"/>
    <w:rsid w:val="004219F4"/>
    <w:rsid w:val="00430735"/>
    <w:rsid w:val="004430AA"/>
    <w:rsid w:val="0045379E"/>
    <w:rsid w:val="00466F71"/>
    <w:rsid w:val="00474B6C"/>
    <w:rsid w:val="00485854"/>
    <w:rsid w:val="004920C0"/>
    <w:rsid w:val="00496EEB"/>
    <w:rsid w:val="004A6235"/>
    <w:rsid w:val="004C5967"/>
    <w:rsid w:val="004E0DC2"/>
    <w:rsid w:val="004E567A"/>
    <w:rsid w:val="004E5B64"/>
    <w:rsid w:val="004E742D"/>
    <w:rsid w:val="004F000A"/>
    <w:rsid w:val="004F0AA9"/>
    <w:rsid w:val="004F3773"/>
    <w:rsid w:val="0050089F"/>
    <w:rsid w:val="005031F0"/>
    <w:rsid w:val="00505E12"/>
    <w:rsid w:val="005066AB"/>
    <w:rsid w:val="00510F81"/>
    <w:rsid w:val="00542203"/>
    <w:rsid w:val="005422EA"/>
    <w:rsid w:val="0054329E"/>
    <w:rsid w:val="0055322D"/>
    <w:rsid w:val="0056703E"/>
    <w:rsid w:val="00570993"/>
    <w:rsid w:val="00572671"/>
    <w:rsid w:val="00574819"/>
    <w:rsid w:val="00582C13"/>
    <w:rsid w:val="00582CC4"/>
    <w:rsid w:val="005853E3"/>
    <w:rsid w:val="00593DE0"/>
    <w:rsid w:val="005976D5"/>
    <w:rsid w:val="005B50E5"/>
    <w:rsid w:val="005C65F0"/>
    <w:rsid w:val="005C7C3A"/>
    <w:rsid w:val="005D4979"/>
    <w:rsid w:val="0060241B"/>
    <w:rsid w:val="00606742"/>
    <w:rsid w:val="00610C99"/>
    <w:rsid w:val="00611757"/>
    <w:rsid w:val="00621A46"/>
    <w:rsid w:val="00653E42"/>
    <w:rsid w:val="006563C7"/>
    <w:rsid w:val="00682FD5"/>
    <w:rsid w:val="006A1925"/>
    <w:rsid w:val="006B0300"/>
    <w:rsid w:val="006B0B67"/>
    <w:rsid w:val="006B4DA2"/>
    <w:rsid w:val="006D2BC4"/>
    <w:rsid w:val="006D5DBA"/>
    <w:rsid w:val="006F12B1"/>
    <w:rsid w:val="00701BBE"/>
    <w:rsid w:val="00715C15"/>
    <w:rsid w:val="00716A05"/>
    <w:rsid w:val="00732A18"/>
    <w:rsid w:val="0074171D"/>
    <w:rsid w:val="00745BC2"/>
    <w:rsid w:val="00746683"/>
    <w:rsid w:val="0076301C"/>
    <w:rsid w:val="007851CF"/>
    <w:rsid w:val="00794990"/>
    <w:rsid w:val="007953E6"/>
    <w:rsid w:val="007A3AE4"/>
    <w:rsid w:val="007A3DF9"/>
    <w:rsid w:val="007B2597"/>
    <w:rsid w:val="007B2BE3"/>
    <w:rsid w:val="007D5C0A"/>
    <w:rsid w:val="007E4D30"/>
    <w:rsid w:val="007E5627"/>
    <w:rsid w:val="007F2873"/>
    <w:rsid w:val="008107A3"/>
    <w:rsid w:val="00814F26"/>
    <w:rsid w:val="0081740C"/>
    <w:rsid w:val="008256E8"/>
    <w:rsid w:val="008303F2"/>
    <w:rsid w:val="00830A95"/>
    <w:rsid w:val="00832425"/>
    <w:rsid w:val="00836F3B"/>
    <w:rsid w:val="008532C5"/>
    <w:rsid w:val="00882CEE"/>
    <w:rsid w:val="008831D4"/>
    <w:rsid w:val="00887333"/>
    <w:rsid w:val="0089107E"/>
    <w:rsid w:val="00892687"/>
    <w:rsid w:val="008B64AF"/>
    <w:rsid w:val="008C0910"/>
    <w:rsid w:val="008D64DE"/>
    <w:rsid w:val="008F0E9A"/>
    <w:rsid w:val="009048E1"/>
    <w:rsid w:val="00911E5E"/>
    <w:rsid w:val="00914638"/>
    <w:rsid w:val="0093705E"/>
    <w:rsid w:val="009422F0"/>
    <w:rsid w:val="00965B97"/>
    <w:rsid w:val="00965E52"/>
    <w:rsid w:val="009975AA"/>
    <w:rsid w:val="009B2ED3"/>
    <w:rsid w:val="009B7F27"/>
    <w:rsid w:val="009B7F39"/>
    <w:rsid w:val="009C0E18"/>
    <w:rsid w:val="009C1F30"/>
    <w:rsid w:val="009C25BE"/>
    <w:rsid w:val="009E628D"/>
    <w:rsid w:val="00A129A3"/>
    <w:rsid w:val="00A17FDC"/>
    <w:rsid w:val="00A228E5"/>
    <w:rsid w:val="00A24822"/>
    <w:rsid w:val="00A4035B"/>
    <w:rsid w:val="00A4630B"/>
    <w:rsid w:val="00A50D30"/>
    <w:rsid w:val="00A57638"/>
    <w:rsid w:val="00A619A3"/>
    <w:rsid w:val="00A645F3"/>
    <w:rsid w:val="00A64728"/>
    <w:rsid w:val="00A70CEC"/>
    <w:rsid w:val="00A70E16"/>
    <w:rsid w:val="00A710FC"/>
    <w:rsid w:val="00A82571"/>
    <w:rsid w:val="00A854F5"/>
    <w:rsid w:val="00A8613C"/>
    <w:rsid w:val="00A9340B"/>
    <w:rsid w:val="00A95E01"/>
    <w:rsid w:val="00AA1834"/>
    <w:rsid w:val="00AA2C33"/>
    <w:rsid w:val="00AB1736"/>
    <w:rsid w:val="00AB1CAF"/>
    <w:rsid w:val="00AC645E"/>
    <w:rsid w:val="00AD1536"/>
    <w:rsid w:val="00AD4C5C"/>
    <w:rsid w:val="00B00A43"/>
    <w:rsid w:val="00B07FC4"/>
    <w:rsid w:val="00B105DF"/>
    <w:rsid w:val="00B1270E"/>
    <w:rsid w:val="00B25807"/>
    <w:rsid w:val="00B27298"/>
    <w:rsid w:val="00B3212D"/>
    <w:rsid w:val="00B50A20"/>
    <w:rsid w:val="00B51C86"/>
    <w:rsid w:val="00B5246F"/>
    <w:rsid w:val="00B544D0"/>
    <w:rsid w:val="00B64A51"/>
    <w:rsid w:val="00B700F0"/>
    <w:rsid w:val="00B72F7C"/>
    <w:rsid w:val="00B74A99"/>
    <w:rsid w:val="00B822C9"/>
    <w:rsid w:val="00B9659C"/>
    <w:rsid w:val="00BA0A18"/>
    <w:rsid w:val="00BB3A19"/>
    <w:rsid w:val="00BC11B3"/>
    <w:rsid w:val="00BC39A7"/>
    <w:rsid w:val="00BD303F"/>
    <w:rsid w:val="00BF0992"/>
    <w:rsid w:val="00BF6F71"/>
    <w:rsid w:val="00C0188A"/>
    <w:rsid w:val="00C020F9"/>
    <w:rsid w:val="00C155CE"/>
    <w:rsid w:val="00C332E8"/>
    <w:rsid w:val="00C43527"/>
    <w:rsid w:val="00C54218"/>
    <w:rsid w:val="00C72E27"/>
    <w:rsid w:val="00C77819"/>
    <w:rsid w:val="00C8305B"/>
    <w:rsid w:val="00C9205B"/>
    <w:rsid w:val="00C92CE5"/>
    <w:rsid w:val="00C9303B"/>
    <w:rsid w:val="00CA04A1"/>
    <w:rsid w:val="00CA05D5"/>
    <w:rsid w:val="00CA1FB1"/>
    <w:rsid w:val="00CA4FCF"/>
    <w:rsid w:val="00CB2830"/>
    <w:rsid w:val="00CB5B25"/>
    <w:rsid w:val="00CC23FC"/>
    <w:rsid w:val="00CC3211"/>
    <w:rsid w:val="00CC755D"/>
    <w:rsid w:val="00CD47C3"/>
    <w:rsid w:val="00CD6C41"/>
    <w:rsid w:val="00CE3797"/>
    <w:rsid w:val="00D0156B"/>
    <w:rsid w:val="00D06D25"/>
    <w:rsid w:val="00D164B8"/>
    <w:rsid w:val="00D2499C"/>
    <w:rsid w:val="00D30DDE"/>
    <w:rsid w:val="00D47DF3"/>
    <w:rsid w:val="00D500E6"/>
    <w:rsid w:val="00D5531F"/>
    <w:rsid w:val="00D82C7D"/>
    <w:rsid w:val="00D8345B"/>
    <w:rsid w:val="00DA0205"/>
    <w:rsid w:val="00DA763D"/>
    <w:rsid w:val="00DB0D76"/>
    <w:rsid w:val="00DB4156"/>
    <w:rsid w:val="00DC6881"/>
    <w:rsid w:val="00DD15EF"/>
    <w:rsid w:val="00DF0F8D"/>
    <w:rsid w:val="00E03E09"/>
    <w:rsid w:val="00E04273"/>
    <w:rsid w:val="00E10578"/>
    <w:rsid w:val="00E30D15"/>
    <w:rsid w:val="00E35DDD"/>
    <w:rsid w:val="00E417BF"/>
    <w:rsid w:val="00E431DF"/>
    <w:rsid w:val="00E447C9"/>
    <w:rsid w:val="00E45199"/>
    <w:rsid w:val="00E4665E"/>
    <w:rsid w:val="00E517A4"/>
    <w:rsid w:val="00E53B47"/>
    <w:rsid w:val="00E54E8F"/>
    <w:rsid w:val="00E61907"/>
    <w:rsid w:val="00E71D91"/>
    <w:rsid w:val="00E734E2"/>
    <w:rsid w:val="00E80283"/>
    <w:rsid w:val="00E8107C"/>
    <w:rsid w:val="00E83EBB"/>
    <w:rsid w:val="00E857A2"/>
    <w:rsid w:val="00E92E6E"/>
    <w:rsid w:val="00EA431F"/>
    <w:rsid w:val="00EA47A9"/>
    <w:rsid w:val="00EA50D4"/>
    <w:rsid w:val="00EB14CD"/>
    <w:rsid w:val="00EB44EF"/>
    <w:rsid w:val="00EC6287"/>
    <w:rsid w:val="00ED431D"/>
    <w:rsid w:val="00EE04FF"/>
    <w:rsid w:val="00EE5A18"/>
    <w:rsid w:val="00EE679F"/>
    <w:rsid w:val="00F03AA8"/>
    <w:rsid w:val="00F10C0F"/>
    <w:rsid w:val="00F474DD"/>
    <w:rsid w:val="00F70DA4"/>
    <w:rsid w:val="00F71C71"/>
    <w:rsid w:val="00F72246"/>
    <w:rsid w:val="00F75A30"/>
    <w:rsid w:val="00F8050E"/>
    <w:rsid w:val="00F81763"/>
    <w:rsid w:val="00F83DA9"/>
    <w:rsid w:val="00F90902"/>
    <w:rsid w:val="00FA4DD8"/>
    <w:rsid w:val="00FA530C"/>
    <w:rsid w:val="00FB2B74"/>
    <w:rsid w:val="00FB2B8F"/>
    <w:rsid w:val="00FB70C7"/>
    <w:rsid w:val="00FC6BD8"/>
    <w:rsid w:val="00FD78E9"/>
    <w:rsid w:val="00FE625B"/>
    <w:rsid w:val="00FF47A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5E38"/>
  <w15:docId w15:val="{0E6B30C4-610C-4ABC-A579-6BDB3C42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54"/>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22F0"/>
  </w:style>
  <w:style w:type="paragraph" w:styleId="Piedepgina">
    <w:name w:val="footer"/>
    <w:basedOn w:val="Normal"/>
    <w:link w:val="PiedepginaCar"/>
    <w:uiPriority w:val="99"/>
    <w:unhideWhenUsed/>
    <w:rsid w:val="009422F0"/>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22F0"/>
  </w:style>
  <w:style w:type="paragraph" w:styleId="Textodeglobo">
    <w:name w:val="Balloon Text"/>
    <w:basedOn w:val="Normal"/>
    <w:link w:val="TextodegloboCar"/>
    <w:uiPriority w:val="99"/>
    <w:semiHidden/>
    <w:unhideWhenUsed/>
    <w:rsid w:val="0094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2F0"/>
    <w:rPr>
      <w:rFonts w:ascii="Tahoma" w:hAnsi="Tahoma" w:cs="Tahoma"/>
      <w:sz w:val="16"/>
      <w:szCs w:val="16"/>
    </w:rPr>
  </w:style>
  <w:style w:type="paragraph" w:styleId="Prrafodelista">
    <w:name w:val="List Paragraph"/>
    <w:basedOn w:val="Normal"/>
    <w:uiPriority w:val="34"/>
    <w:qFormat/>
    <w:rsid w:val="009E628D"/>
    <w:pPr>
      <w:ind w:left="720"/>
      <w:contextualSpacing/>
    </w:pPr>
  </w:style>
  <w:style w:type="character" w:customStyle="1" w:styleId="textoplano">
    <w:name w:val="texto_plano"/>
    <w:basedOn w:val="Fuentedeprrafopredeter"/>
    <w:rsid w:val="00732A18"/>
  </w:style>
  <w:style w:type="table" w:styleId="Tablaconcuadrcula">
    <w:name w:val="Table Grid"/>
    <w:basedOn w:val="Tablanormal"/>
    <w:uiPriority w:val="59"/>
    <w:rsid w:val="00732A18"/>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B700F0"/>
    <w:pPr>
      <w:spacing w:after="0" w:line="240" w:lineRule="auto"/>
    </w:pPr>
    <w:rPr>
      <w:rFonts w:ascii="Calibri" w:eastAsia="Times New Roman" w:hAnsi="Calibri" w:cs="Times New Roman"/>
      <w:lang w:eastAsia="es-CO"/>
    </w:rPr>
  </w:style>
  <w:style w:type="character" w:styleId="Hipervnculo">
    <w:name w:val="Hyperlink"/>
    <w:basedOn w:val="Fuentedeprrafopredeter"/>
    <w:uiPriority w:val="99"/>
    <w:unhideWhenUsed/>
    <w:rsid w:val="002F389D"/>
    <w:rPr>
      <w:color w:val="0000FF" w:themeColor="hyperlink"/>
      <w:u w:val="single"/>
    </w:rPr>
  </w:style>
  <w:style w:type="character" w:styleId="Textoennegrita">
    <w:name w:val="Strong"/>
    <w:uiPriority w:val="22"/>
    <w:qFormat/>
    <w:rsid w:val="000313BC"/>
    <w:rPr>
      <w:b/>
      <w:bCs/>
    </w:rPr>
  </w:style>
  <w:style w:type="paragraph" w:customStyle="1" w:styleId="Default">
    <w:name w:val="Default"/>
    <w:rsid w:val="002B038A"/>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937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332">
      <w:bodyDiv w:val="1"/>
      <w:marLeft w:val="0"/>
      <w:marRight w:val="0"/>
      <w:marTop w:val="0"/>
      <w:marBottom w:val="0"/>
      <w:divBdr>
        <w:top w:val="none" w:sz="0" w:space="0" w:color="auto"/>
        <w:left w:val="none" w:sz="0" w:space="0" w:color="auto"/>
        <w:bottom w:val="none" w:sz="0" w:space="0" w:color="auto"/>
        <w:right w:val="none" w:sz="0" w:space="0" w:color="auto"/>
      </w:divBdr>
    </w:div>
    <w:div w:id="183903160">
      <w:bodyDiv w:val="1"/>
      <w:marLeft w:val="0"/>
      <w:marRight w:val="0"/>
      <w:marTop w:val="0"/>
      <w:marBottom w:val="0"/>
      <w:divBdr>
        <w:top w:val="none" w:sz="0" w:space="0" w:color="auto"/>
        <w:left w:val="none" w:sz="0" w:space="0" w:color="auto"/>
        <w:bottom w:val="none" w:sz="0" w:space="0" w:color="auto"/>
        <w:right w:val="none" w:sz="0" w:space="0" w:color="auto"/>
      </w:divBdr>
    </w:div>
    <w:div w:id="546450308">
      <w:bodyDiv w:val="1"/>
      <w:marLeft w:val="0"/>
      <w:marRight w:val="0"/>
      <w:marTop w:val="0"/>
      <w:marBottom w:val="0"/>
      <w:divBdr>
        <w:top w:val="none" w:sz="0" w:space="0" w:color="auto"/>
        <w:left w:val="none" w:sz="0" w:space="0" w:color="auto"/>
        <w:bottom w:val="none" w:sz="0" w:space="0" w:color="auto"/>
        <w:right w:val="none" w:sz="0" w:space="0" w:color="auto"/>
      </w:divBdr>
    </w:div>
    <w:div w:id="1523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ben@itagui.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ben.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DF0E-099E-469E-920B-FF66ABE7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1327</Words>
  <Characters>7303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Maria Camila Mazo Vásquez</cp:lastModifiedBy>
  <cp:revision>30</cp:revision>
  <cp:lastPrinted>2013-07-08T16:49:00Z</cp:lastPrinted>
  <dcterms:created xsi:type="dcterms:W3CDTF">2022-07-11T21:14:00Z</dcterms:created>
  <dcterms:modified xsi:type="dcterms:W3CDTF">2022-10-20T14:59:00Z</dcterms:modified>
</cp:coreProperties>
</file>