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D536" w14:textId="6F6A6D24" w:rsidR="00DB09B0" w:rsidRDefault="00DC6881" w:rsidP="00DB09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DB09B0" w:rsidRPr="00DB09B0">
        <w:rPr>
          <w:rFonts w:ascii="Arial" w:hAnsi="Arial" w:cs="Arial"/>
          <w:sz w:val="24"/>
          <w:szCs w:val="24"/>
        </w:rPr>
        <w:t xml:space="preserve"> </w:t>
      </w:r>
      <w:r w:rsidR="00DB09B0">
        <w:rPr>
          <w:rFonts w:ascii="Arial" w:hAnsi="Arial" w:cs="Arial"/>
          <w:sz w:val="24"/>
          <w:szCs w:val="24"/>
        </w:rPr>
        <w:t>Departamento Administrativo De Planeación - Subdirección de Información y Caracterización.</w:t>
      </w:r>
    </w:p>
    <w:p w14:paraId="60E9FFC7" w14:textId="77777777" w:rsidR="00A57F67" w:rsidRDefault="00A57F67" w:rsidP="00DB09B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7DA34D9D" w:rsidR="001D226B" w:rsidRPr="00882CEE" w:rsidRDefault="00DB09B0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007F35">
        <w:trPr>
          <w:trHeight w:val="2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751D1024" w:rsidR="001D226B" w:rsidRPr="004C5967" w:rsidRDefault="00D9182F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Certificado de Estratificación socioeconómica.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7892B1D2" w:rsidR="00F8050E" w:rsidRPr="002E1186" w:rsidRDefault="00D9182F" w:rsidP="00E26858">
            <w:pPr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lang w:val="es-ES" w:eastAsia="es-ES"/>
              </w:rPr>
              <w:t>Certificar el estrato socioeconómico oficial de uno o varios inmuebles residenciales, urbanos y rurales que se encuentren en jurisdicción del municipio.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9FF4570" w14:textId="77777777" w:rsidR="00D9182F" w:rsidRDefault="00D9182F" w:rsidP="00D9182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Carrera 51 N° 51-55, CAMI 8º piso Departamento Administrativo de Planeación - Subdirección de Información y Caracterización.</w:t>
            </w:r>
          </w:p>
          <w:p w14:paraId="411798C7" w14:textId="209DEC6E" w:rsidR="00D9182F" w:rsidRDefault="00D9182F" w:rsidP="00D9182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Teléfono: (604) 3737676 ext. 1502. </w:t>
            </w:r>
          </w:p>
          <w:p w14:paraId="45E6346D" w14:textId="414CE1E2" w:rsidR="001D226B" w:rsidRPr="002E1186" w:rsidRDefault="00D9182F" w:rsidP="00D9182F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Horario: de lunes a jueves de 7:00am a 12:30m y de 1:30pm a 5:00pm. Viernes 7:00am a 12:30m y de 1:30pm a 4:00pm.</w:t>
            </w: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6090C5CC" w:rsidR="003E4D47" w:rsidRPr="003E5ADC" w:rsidRDefault="003E5ADC" w:rsidP="003E5AD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5ADC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33DDD713" w:rsidR="003E4D47" w:rsidRPr="00D9182F" w:rsidRDefault="00D9182F" w:rsidP="00A8257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7F2B76CD" w:rsidR="003E4D47" w:rsidRPr="00882CEE" w:rsidRDefault="00000000" w:rsidP="00085772">
            <w:pPr>
              <w:spacing w:after="0" w:line="240" w:lineRule="auto"/>
            </w:pPr>
            <w:hyperlink r:id="rId8" w:history="1">
              <w:r w:rsidR="00085772" w:rsidRPr="00E44EBD">
                <w:rPr>
                  <w:rStyle w:val="Hipervnculo"/>
                  <w:rFonts w:ascii="Arial" w:hAnsi="Arial" w:cs="Arial"/>
                </w:rPr>
                <w:t>http://vpn.itagui.gov.co:81/formularios/modules/form_builder/published/certificadoestratificacion.php</w:t>
              </w:r>
            </w:hyperlink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15158865" w14:textId="34FC4994" w:rsidR="00D9182F" w:rsidRDefault="00D9182F" w:rsidP="00D918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Presentar la Cedula de Ciudadanía</w:t>
            </w:r>
            <w:r w:rsidR="009C3ABE">
              <w:rPr>
                <w:rFonts w:ascii="Arial" w:hAnsi="Arial" w:cs="Arial"/>
              </w:rPr>
              <w:t>.</w:t>
            </w:r>
          </w:p>
          <w:p w14:paraId="761E5012" w14:textId="77777777" w:rsidR="00D9182F" w:rsidRDefault="00D9182F" w:rsidP="00D918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fotocopia de factura de servicios públicos.</w:t>
            </w:r>
          </w:p>
          <w:p w14:paraId="0742EAD3" w14:textId="03F2CA63" w:rsidR="00ED431D" w:rsidRPr="002E1186" w:rsidRDefault="00D9182F" w:rsidP="00D9182F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3. Documento que permita la identificación de la vivienda (opcional): Cuenta del impuesto predial, licencia de construcción (para vivienda nueva).</w:t>
            </w: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3C1F8CF9" w14:textId="77777777" w:rsidR="00D9182F" w:rsidRDefault="00D9182F" w:rsidP="00D918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Reunir los documentos.</w:t>
            </w:r>
          </w:p>
          <w:p w14:paraId="216FF48A" w14:textId="77777777" w:rsidR="00D9182F" w:rsidRDefault="00D9182F" w:rsidP="00D918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Acercarse a la ventanilla única de correspondencia o radicar el formulario electrónico de solicitud y sus anexos en la sección tramites en línea: </w:t>
            </w:r>
          </w:p>
          <w:p w14:paraId="5F0521EE" w14:textId="77777777" w:rsidR="00D9182F" w:rsidRDefault="00000000" w:rsidP="00D9182F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hyperlink r:id="rId9" w:history="1">
              <w:r w:rsidR="00D9182F" w:rsidRPr="00E44EBD">
                <w:rPr>
                  <w:rStyle w:val="Hipervnculo"/>
                  <w:rFonts w:ascii="Arial" w:hAnsi="Arial" w:cs="Arial"/>
                </w:rPr>
                <w:t>http://vpn.itagui.gov.co:81/formularios/modules/form_builder/published/certificadoestratificacion.php</w:t>
              </w:r>
            </w:hyperlink>
          </w:p>
          <w:p w14:paraId="62F39275" w14:textId="77777777" w:rsidR="00D9182F" w:rsidRPr="000650B5" w:rsidRDefault="00D9182F" w:rsidP="00D9182F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</w:p>
          <w:p w14:paraId="35467B08" w14:textId="77777777" w:rsidR="00D9182F" w:rsidRDefault="00D9182F" w:rsidP="00D9182F">
            <w:pPr>
              <w:spacing w:after="0" w:line="240" w:lineRule="auto"/>
              <w:rPr>
                <w:rStyle w:val="Hipervnculo"/>
                <w:rFonts w:ascii="Arial" w:hAnsi="Arial" w:cs="Arial"/>
              </w:rPr>
            </w:pPr>
            <w:r w:rsidRPr="000650B5">
              <w:rPr>
                <w:rStyle w:val="Hipervnculo"/>
                <w:rFonts w:ascii="Arial" w:hAnsi="Arial" w:cs="Arial"/>
              </w:rPr>
              <w:t xml:space="preserve">o a través </w:t>
            </w:r>
            <w:r>
              <w:rPr>
                <w:rStyle w:val="Hipervnculo"/>
                <w:rFonts w:ascii="Arial" w:hAnsi="Arial" w:cs="Arial"/>
              </w:rPr>
              <w:t xml:space="preserve">del módulo de radicación virtual sisgedweb: </w:t>
            </w:r>
            <w:hyperlink r:id="rId10" w:history="1">
              <w:r w:rsidRPr="00E84F2B">
                <w:rPr>
                  <w:rStyle w:val="Hipervnculo"/>
                  <w:rFonts w:ascii="Arial" w:hAnsi="Arial" w:cs="Arial"/>
                </w:rPr>
                <w:t>https://aplicaciones.itagui.gov.co/sisged/radicacionweb/sisgedweb</w:t>
              </w:r>
            </w:hyperlink>
          </w:p>
          <w:p w14:paraId="6BEAA44A" w14:textId="77777777" w:rsidR="00D9182F" w:rsidRDefault="00D9182F" w:rsidP="00D9182F">
            <w:pPr>
              <w:spacing w:after="0" w:line="240" w:lineRule="auto"/>
              <w:rPr>
                <w:rFonts w:ascii="Arial" w:hAnsi="Arial" w:cs="Arial"/>
              </w:rPr>
            </w:pPr>
          </w:p>
          <w:p w14:paraId="310ACB9F" w14:textId="4D75B859" w:rsidR="001D226B" w:rsidRPr="009C3ABE" w:rsidRDefault="00D9182F" w:rsidP="009C3A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Esperar visita técnica en caso de requerirse.</w:t>
            </w: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C0E6DCC" w14:textId="74FDF28F" w:rsidR="00F72246" w:rsidRPr="002E1186" w:rsidRDefault="00D9182F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3 días hábiles. En caso de requerirse visita técnica, el tiempo de respuesta puede ser de hasta 5 días.</w:t>
            </w: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42AFB734" w:rsidR="00EA50D4" w:rsidRPr="002E1186" w:rsidRDefault="00D9182F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Certificado de Estratificación Socioeconómica.</w:t>
            </w:r>
          </w:p>
        </w:tc>
      </w:tr>
      <w:tr w:rsidR="00EA50D4" w:rsidRPr="00882CEE" w14:paraId="07CC1B9E" w14:textId="77777777" w:rsidTr="001E7A8F">
        <w:trPr>
          <w:trHeight w:val="405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7A502B3" w14:textId="77777777" w:rsidR="001E7A8F" w:rsidRDefault="00D9182F" w:rsidP="00D918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Personalmente en el Departamento Administrativo de Planeación de lunes a jueves 7:00 a.m. a 12:30 m y de 1:30 p.m. a 5:00 p.m. y viernes de 7:00 a.m. a 12:30 m y de 1:30 p.m. a 4:00 p.m.</w:t>
            </w:r>
          </w:p>
          <w:p w14:paraId="6F8F48A4" w14:textId="77777777" w:rsidR="001E7A8F" w:rsidRDefault="001E7A8F" w:rsidP="00D918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9C8ACE" w14:textId="206576E7" w:rsidR="00D9182F" w:rsidRDefault="00D9182F" w:rsidP="00D918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Telefónicamente: (604)  373 76 76 ext</w:t>
            </w:r>
            <w:r w:rsidRPr="00373E5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1502 en el mismo horario.</w:t>
            </w:r>
          </w:p>
          <w:p w14:paraId="0585EFA9" w14:textId="77777777" w:rsidR="00D9182F" w:rsidRDefault="00D9182F" w:rsidP="00D918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FD7E07E" w14:textId="66E2BBC7" w:rsidR="00EA50D4" w:rsidRPr="002E1186" w:rsidRDefault="00D9182F" w:rsidP="001E7A8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40D43">
              <w:rPr>
                <w:rFonts w:ascii="Arial" w:hAnsi="Arial" w:cs="Arial"/>
              </w:rPr>
              <w:lastRenderedPageBreak/>
              <w:t>Correo electrónico:</w:t>
            </w:r>
            <w:r>
              <w:t xml:space="preserve"> </w:t>
            </w:r>
            <w:hyperlink r:id="rId11" w:history="1">
              <w:r w:rsidRPr="00E44EBD">
                <w:rPr>
                  <w:rStyle w:val="Hipervnculo"/>
                  <w:rFonts w:ascii="Arial" w:hAnsi="Arial" w:cs="Arial"/>
                </w:rPr>
                <w:t>contactenos@itagui.gov.co</w:t>
              </w:r>
            </w:hyperlink>
          </w:p>
        </w:tc>
      </w:tr>
      <w:tr w:rsidR="001D226B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1F18ACB" w14:textId="77777777" w:rsidR="00D9182F" w:rsidRPr="001678E5" w:rsidRDefault="00D9182F" w:rsidP="00D9182F">
            <w:p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1678E5">
              <w:rPr>
                <w:rFonts w:ascii="Arial" w:hAnsi="Arial" w:cs="Arial"/>
              </w:rPr>
              <w:t>Ley 142 de 1994.</w:t>
            </w:r>
          </w:p>
          <w:p w14:paraId="2AF1B405" w14:textId="1593FB56" w:rsidR="001E7A8F" w:rsidRPr="001678E5" w:rsidRDefault="00D9182F" w:rsidP="00D9182F">
            <w:p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 w:rsidRPr="001678E5">
              <w:rPr>
                <w:rFonts w:ascii="Arial" w:hAnsi="Arial" w:cs="Arial"/>
              </w:rPr>
              <w:t>2. Ley 505 de 1999.</w:t>
            </w:r>
          </w:p>
          <w:p w14:paraId="73816F9B" w14:textId="77777777" w:rsidR="00D9182F" w:rsidRPr="001678E5" w:rsidRDefault="00D9182F" w:rsidP="00D9182F">
            <w:pPr>
              <w:shd w:val="clear" w:color="auto" w:fill="FFFFFF"/>
              <w:spacing w:after="0" w:line="240" w:lineRule="atLeast"/>
              <w:ind w:right="240"/>
              <w:jc w:val="both"/>
              <w:rPr>
                <w:rFonts w:ascii="Arial" w:hAnsi="Arial" w:cs="Arial"/>
              </w:rPr>
            </w:pPr>
            <w:r w:rsidRPr="001678E5">
              <w:rPr>
                <w:rFonts w:ascii="Arial" w:hAnsi="Arial" w:cs="Arial"/>
              </w:rPr>
              <w:t>3. Ley 689 de 2001 (Artículos 16, 17).</w:t>
            </w:r>
          </w:p>
          <w:p w14:paraId="47A37250" w14:textId="77777777" w:rsidR="00D9182F" w:rsidRPr="001678E5" w:rsidRDefault="00D9182F" w:rsidP="00D9182F">
            <w:pPr>
              <w:pStyle w:val="Sinespaciado"/>
              <w:jc w:val="both"/>
              <w:rPr>
                <w:rFonts w:ascii="Arial" w:hAnsi="Arial" w:cs="Arial"/>
              </w:rPr>
            </w:pPr>
            <w:r w:rsidRPr="001678E5">
              <w:rPr>
                <w:rFonts w:ascii="Arial" w:hAnsi="Arial" w:cs="Arial"/>
              </w:rPr>
              <w:t>4. Ley 732 de 2002 (Artículo 6).</w:t>
            </w:r>
          </w:p>
          <w:p w14:paraId="1A9D396C" w14:textId="691DCBB6" w:rsidR="00D9182F" w:rsidRDefault="00D9182F" w:rsidP="00D9182F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1678E5">
              <w:rPr>
                <w:rFonts w:ascii="Arial" w:hAnsi="Arial" w:cs="Arial"/>
              </w:rPr>
              <w:t>. Decreto Municipal Número 704 de 2010.</w:t>
            </w:r>
          </w:p>
          <w:p w14:paraId="371CEB2C" w14:textId="1D86ECC4" w:rsidR="001E7A8F" w:rsidRPr="001678E5" w:rsidRDefault="001E7A8F" w:rsidP="00D9182F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Decreto 007 de 2001 art. 1</w:t>
            </w:r>
          </w:p>
          <w:p w14:paraId="1CB09D8F" w14:textId="13B9B361" w:rsidR="00D9182F" w:rsidRPr="001678E5" w:rsidRDefault="001E7A8F" w:rsidP="00D9182F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D9182F" w:rsidRPr="001678E5">
              <w:rPr>
                <w:rFonts w:ascii="Arial" w:hAnsi="Arial" w:cs="Arial"/>
              </w:rPr>
              <w:t xml:space="preserve"> Decreto Municipal 394 del 3 de mayo de 2017.</w:t>
            </w:r>
          </w:p>
          <w:p w14:paraId="509C2425" w14:textId="61A46C4B" w:rsidR="00004805" w:rsidRPr="002E1186" w:rsidRDefault="001E7A8F" w:rsidP="000056A8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8.</w:t>
            </w:r>
            <w:r w:rsidR="00D9182F" w:rsidRPr="001678E5">
              <w:rPr>
                <w:rFonts w:ascii="Arial" w:hAnsi="Arial" w:cs="Arial"/>
              </w:rPr>
              <w:t xml:space="preserve"> Decreto 1130 del 03 de diciembre de 2017. </w:t>
            </w:r>
          </w:p>
        </w:tc>
      </w:tr>
      <w:tr w:rsidR="000C33A0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0C33A0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6471" w14:textId="77777777" w:rsidR="000C33A0" w:rsidRPr="00A57F67" w:rsidRDefault="00ED374C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A57F67">
              <w:rPr>
                <w:rFonts w:ascii="Arial" w:hAnsi="Arial" w:cs="Arial"/>
                <w:bCs/>
                <w:color w:val="000000" w:themeColor="text1"/>
              </w:rPr>
              <w:t>Profesional Universitario</w:t>
            </w:r>
          </w:p>
          <w:p w14:paraId="5D09EF75" w14:textId="2B89DB35" w:rsidR="00ED374C" w:rsidRPr="002E1186" w:rsidRDefault="00ED374C" w:rsidP="002E1186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57F67">
              <w:rPr>
                <w:rFonts w:ascii="Arial" w:hAnsi="Arial" w:cs="Arial"/>
                <w:bCs/>
                <w:color w:val="000000" w:themeColor="text1"/>
              </w:rPr>
              <w:t>Subdirección de Información y Caracterización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08D25380" w:rsidR="000C33A0" w:rsidRPr="00A57F67" w:rsidRDefault="00E71DB6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27/09/2022</w:t>
            </w:r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2"/>
      <w:footerReference w:type="default" r:id="rId13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C89D" w14:textId="77777777" w:rsidR="00074354" w:rsidRDefault="00074354" w:rsidP="009422F0">
      <w:pPr>
        <w:spacing w:after="0" w:line="240" w:lineRule="auto"/>
      </w:pPr>
      <w:r>
        <w:separator/>
      </w:r>
    </w:p>
  </w:endnote>
  <w:endnote w:type="continuationSeparator" w:id="0">
    <w:p w14:paraId="418E4E44" w14:textId="77777777" w:rsidR="00074354" w:rsidRDefault="00074354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059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059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1E28" w14:textId="77777777" w:rsidR="00074354" w:rsidRDefault="00074354" w:rsidP="009422F0">
      <w:pPr>
        <w:spacing w:after="0" w:line="240" w:lineRule="auto"/>
      </w:pPr>
      <w:r>
        <w:separator/>
      </w:r>
    </w:p>
  </w:footnote>
  <w:footnote w:type="continuationSeparator" w:id="0">
    <w:p w14:paraId="2E05D5FF" w14:textId="77777777" w:rsidR="00074354" w:rsidRDefault="00074354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382"/>
    </w:tblGrid>
    <w:tr w:rsidR="00DD15EF" w:rsidRPr="00DD15EF" w14:paraId="324F3BE6" w14:textId="77777777" w:rsidTr="00BB6FFD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382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BB6FFD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382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BB6FFD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382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466706">
    <w:abstractNumId w:val="1"/>
  </w:num>
  <w:num w:numId="2" w16cid:durableId="1504929688">
    <w:abstractNumId w:val="3"/>
  </w:num>
  <w:num w:numId="3" w16cid:durableId="945818374">
    <w:abstractNumId w:val="4"/>
  </w:num>
  <w:num w:numId="4" w16cid:durableId="1775782152">
    <w:abstractNumId w:val="2"/>
  </w:num>
  <w:num w:numId="5" w16cid:durableId="784541319">
    <w:abstractNumId w:val="6"/>
  </w:num>
  <w:num w:numId="6" w16cid:durableId="18064642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7313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3065164">
    <w:abstractNumId w:val="7"/>
  </w:num>
  <w:num w:numId="9" w16cid:durableId="1207568026">
    <w:abstractNumId w:val="8"/>
  </w:num>
  <w:num w:numId="10" w16cid:durableId="6562056">
    <w:abstractNumId w:val="5"/>
  </w:num>
  <w:num w:numId="11" w16cid:durableId="364406489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0"/>
    <w:rsid w:val="000044EA"/>
    <w:rsid w:val="00004805"/>
    <w:rsid w:val="000056A8"/>
    <w:rsid w:val="00007F35"/>
    <w:rsid w:val="00014C2F"/>
    <w:rsid w:val="00017B47"/>
    <w:rsid w:val="00023905"/>
    <w:rsid w:val="00027C53"/>
    <w:rsid w:val="000331AF"/>
    <w:rsid w:val="00044FA3"/>
    <w:rsid w:val="000547E5"/>
    <w:rsid w:val="00054BD2"/>
    <w:rsid w:val="00060412"/>
    <w:rsid w:val="00067FC0"/>
    <w:rsid w:val="00074354"/>
    <w:rsid w:val="000852B7"/>
    <w:rsid w:val="00085772"/>
    <w:rsid w:val="00085B1D"/>
    <w:rsid w:val="00090452"/>
    <w:rsid w:val="000A6FB2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E7A8F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A7401"/>
    <w:rsid w:val="002B0339"/>
    <w:rsid w:val="002C5889"/>
    <w:rsid w:val="002E1186"/>
    <w:rsid w:val="002E4632"/>
    <w:rsid w:val="002E5688"/>
    <w:rsid w:val="002F4F14"/>
    <w:rsid w:val="002F5FD3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3958"/>
    <w:rsid w:val="00376A3F"/>
    <w:rsid w:val="00386573"/>
    <w:rsid w:val="00397F61"/>
    <w:rsid w:val="003A16E5"/>
    <w:rsid w:val="003A2398"/>
    <w:rsid w:val="003A4897"/>
    <w:rsid w:val="003E4C9B"/>
    <w:rsid w:val="003E4D47"/>
    <w:rsid w:val="003E5ADC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43E4A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53E42"/>
    <w:rsid w:val="006563C7"/>
    <w:rsid w:val="00682FD5"/>
    <w:rsid w:val="00686AF9"/>
    <w:rsid w:val="00697AD0"/>
    <w:rsid w:val="006A1925"/>
    <w:rsid w:val="006B0B67"/>
    <w:rsid w:val="006B4DA2"/>
    <w:rsid w:val="006D2BC4"/>
    <w:rsid w:val="006F12B1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64AF"/>
    <w:rsid w:val="008C0910"/>
    <w:rsid w:val="008D33B8"/>
    <w:rsid w:val="008D64DE"/>
    <w:rsid w:val="008F0E9A"/>
    <w:rsid w:val="009048E1"/>
    <w:rsid w:val="00911E5E"/>
    <w:rsid w:val="00914638"/>
    <w:rsid w:val="009422F0"/>
    <w:rsid w:val="00965B97"/>
    <w:rsid w:val="009975AA"/>
    <w:rsid w:val="009B2ED3"/>
    <w:rsid w:val="009B7F39"/>
    <w:rsid w:val="009C0E18"/>
    <w:rsid w:val="009C1F30"/>
    <w:rsid w:val="009C25BE"/>
    <w:rsid w:val="009C3ABE"/>
    <w:rsid w:val="009E628D"/>
    <w:rsid w:val="00A17FDC"/>
    <w:rsid w:val="00A228E5"/>
    <w:rsid w:val="00A24822"/>
    <w:rsid w:val="00A4630B"/>
    <w:rsid w:val="00A57638"/>
    <w:rsid w:val="00A57F67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B6FFD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2F3"/>
    <w:rsid w:val="00D0156B"/>
    <w:rsid w:val="00D06D25"/>
    <w:rsid w:val="00D164B8"/>
    <w:rsid w:val="00D2499C"/>
    <w:rsid w:val="00D30DDE"/>
    <w:rsid w:val="00D500E6"/>
    <w:rsid w:val="00D53EA1"/>
    <w:rsid w:val="00D8345B"/>
    <w:rsid w:val="00D9182F"/>
    <w:rsid w:val="00D97E85"/>
    <w:rsid w:val="00DA0205"/>
    <w:rsid w:val="00DA763D"/>
    <w:rsid w:val="00DB09B0"/>
    <w:rsid w:val="00DB4156"/>
    <w:rsid w:val="00DC6881"/>
    <w:rsid w:val="00DD15EF"/>
    <w:rsid w:val="00DF0F8D"/>
    <w:rsid w:val="00E04273"/>
    <w:rsid w:val="00E05986"/>
    <w:rsid w:val="00E10578"/>
    <w:rsid w:val="00E26858"/>
    <w:rsid w:val="00E35DDD"/>
    <w:rsid w:val="00E431DF"/>
    <w:rsid w:val="00E447C9"/>
    <w:rsid w:val="00E45199"/>
    <w:rsid w:val="00E4665E"/>
    <w:rsid w:val="00E517A4"/>
    <w:rsid w:val="00E54E8F"/>
    <w:rsid w:val="00E71D91"/>
    <w:rsid w:val="00E71DB6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374C"/>
    <w:rsid w:val="00ED431D"/>
    <w:rsid w:val="00EE5A18"/>
    <w:rsid w:val="00EE679F"/>
    <w:rsid w:val="00F03AA8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5E38"/>
  <w15:docId w15:val="{0E6B30C4-610C-4ABC-A579-6BDB3C4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D9182F"/>
    <w:rPr>
      <w:color w:val="0000FF"/>
      <w:u w:val="single"/>
    </w:rPr>
  </w:style>
  <w:style w:type="paragraph" w:styleId="Sinespaciado">
    <w:name w:val="No Spacing"/>
    <w:uiPriority w:val="1"/>
    <w:qFormat/>
    <w:rsid w:val="00D9182F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0056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pn.itagui.gov.co:81/formularios/modules/form_builder/published/certificadoestratificacion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enos@itagui.gov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plicaciones.itagui.gov.co/sisged/radicacionweb/sisgedwe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pn.itagui.gov.co:81/formularios/modules/form_builder/published/certificadoestratificacion.ph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ED45-ED5E-4A8F-B15E-D14E814B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Maria Camila Mazo Vásquez</cp:lastModifiedBy>
  <cp:revision>12</cp:revision>
  <cp:lastPrinted>2013-07-08T16:49:00Z</cp:lastPrinted>
  <dcterms:created xsi:type="dcterms:W3CDTF">2022-07-11T20:43:00Z</dcterms:created>
  <dcterms:modified xsi:type="dcterms:W3CDTF">2022-10-20T14:32:00Z</dcterms:modified>
</cp:coreProperties>
</file>