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2CE3" w14:textId="4A8A8C52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5771AA">
        <w:rPr>
          <w:rFonts w:ascii="Arial" w:hAnsi="Arial" w:cs="Arial"/>
          <w:b/>
          <w:sz w:val="24"/>
          <w:szCs w:val="24"/>
        </w:rPr>
        <w:t xml:space="preserve"> </w:t>
      </w:r>
      <w:r w:rsidR="005771AA" w:rsidRPr="005771AA">
        <w:rPr>
          <w:rFonts w:ascii="Arial" w:hAnsi="Arial" w:cs="Arial"/>
          <w:bCs/>
          <w:sz w:val="24"/>
          <w:szCs w:val="24"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1BD7A07C" w:rsidR="001D226B" w:rsidRPr="005771AA" w:rsidRDefault="005771AA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5771AA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1DC519E8" w:rsidR="001D226B" w:rsidRPr="004C5967" w:rsidRDefault="005771AA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7387">
              <w:rPr>
                <w:rFonts w:ascii="Arial" w:hAnsi="Arial" w:cs="Arial"/>
                <w:bCs/>
                <w:kern w:val="36"/>
              </w:rPr>
              <w:t>Traslado de la matrícula de un vehículo automotor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172381C8" w:rsidR="00F8050E" w:rsidRPr="002E1186" w:rsidRDefault="005771AA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07387">
              <w:rPr>
                <w:rFonts w:ascii="Arial" w:hAnsi="Arial" w:cs="Arial"/>
                <w:bCs/>
                <w:kern w:val="36"/>
              </w:rPr>
              <w:t xml:space="preserve">Legalización del traslado de la matrícula de un vehículo automotor que anteriormente se encontraba registrado en otro </w:t>
            </w:r>
            <w:r w:rsidRPr="009C5EA2">
              <w:rPr>
                <w:rFonts w:ascii="Arial" w:hAnsi="Arial" w:cs="Arial"/>
                <w:bCs/>
                <w:kern w:val="36"/>
              </w:rPr>
              <w:t>Municipio</w:t>
            </w:r>
            <w:r>
              <w:rPr>
                <w:rFonts w:ascii="Arial" w:hAnsi="Arial" w:cs="Arial"/>
                <w:bCs/>
                <w:color w:val="FF0000"/>
                <w:kern w:val="36"/>
              </w:rPr>
              <w:t>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5771AA" w:rsidRPr="008F5354" w14:paraId="5BB2DC77" w14:textId="77777777" w:rsidTr="004330D2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1B9F9974" w14:textId="77777777" w:rsidR="005771AA" w:rsidRPr="008F5354" w:rsidRDefault="005771AA" w:rsidP="005771AA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Secretaría de Movilidad</w:t>
                  </w:r>
                </w:p>
                <w:p w14:paraId="54CEB584" w14:textId="77777777" w:rsidR="005771AA" w:rsidRPr="008F5354" w:rsidRDefault="005771AA" w:rsidP="005771A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19167E42" w14:textId="77777777" w:rsidR="005771AA" w:rsidRPr="008F5354" w:rsidRDefault="005771AA" w:rsidP="005771A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Sector Capricentro Cl 72 No. 44 32 Piso 1.</w:t>
                  </w:r>
                </w:p>
                <w:p w14:paraId="0EF657FC" w14:textId="77777777" w:rsidR="005771AA" w:rsidRPr="008F5354" w:rsidRDefault="005771AA" w:rsidP="005771A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1B9A2641" w14:textId="77777777" w:rsidR="005771AA" w:rsidRPr="008F5354" w:rsidRDefault="005771AA" w:rsidP="005771A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03BA5EF0" w14:textId="77777777" w:rsidR="005771AA" w:rsidRPr="008F5354" w:rsidRDefault="005771AA" w:rsidP="005771A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1FD8D011" w14:textId="77777777" w:rsidR="005771AA" w:rsidRPr="008F5354" w:rsidRDefault="005771AA" w:rsidP="005771A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771AA" w:rsidRPr="008F5354" w14:paraId="52D9CF6D" w14:textId="77777777" w:rsidTr="004330D2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5771AA" w:rsidRPr="008F5354" w14:paraId="0184548A" w14:textId="77777777" w:rsidTr="004330D2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C09539" w14:textId="77777777" w:rsidR="005771AA" w:rsidRPr="008F5354" w:rsidRDefault="005771AA" w:rsidP="005771A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299D4D" w14:textId="77777777" w:rsidR="005771AA" w:rsidRPr="008F5354" w:rsidRDefault="005771AA" w:rsidP="005771A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5771AA" w:rsidRPr="008F5354" w14:paraId="45600D3E" w14:textId="77777777" w:rsidTr="004330D2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ABE323" w14:textId="77777777" w:rsidR="005771AA" w:rsidRPr="008F5354" w:rsidRDefault="005771AA" w:rsidP="005771A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35879C" w14:textId="77777777" w:rsidR="005771AA" w:rsidRPr="008F5354" w:rsidRDefault="005771AA" w:rsidP="005771A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15A0656F" w14:textId="77777777" w:rsidR="005771AA" w:rsidRPr="008F5354" w:rsidRDefault="005771AA" w:rsidP="005771A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10E8ED07" w14:textId="77777777" w:rsidR="005771AA" w:rsidRPr="008F5354" w:rsidRDefault="005771AA" w:rsidP="005771A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771AA" w:rsidRPr="008F5354" w14:paraId="74A635F6" w14:textId="77777777" w:rsidTr="004330D2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5771AA" w:rsidRPr="008F5354" w14:paraId="189EB0CC" w14:textId="77777777" w:rsidTr="004330D2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7770C" w14:textId="77777777" w:rsidR="005771AA" w:rsidRPr="008F5354" w:rsidRDefault="005771AA" w:rsidP="005771AA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5771AA" w:rsidRPr="008F5354" w14:paraId="3533CF8D" w14:textId="77777777" w:rsidTr="004330D2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F146BF" w14:textId="75FE272B" w:rsidR="005771AA" w:rsidRPr="008F5354" w:rsidRDefault="005771AA" w:rsidP="005771A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1A1670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 a Viernes: 07:00 a.m. a 1:00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1FAE169D" w14:textId="77777777" w:rsidR="005771AA" w:rsidRPr="008F5354" w:rsidRDefault="005771AA" w:rsidP="005771A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2D2911E0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41690744" w:rsidR="003E4D47" w:rsidRPr="00882CEE" w:rsidRDefault="005771AA" w:rsidP="005771AA">
            <w:pPr>
              <w:spacing w:after="0"/>
              <w:jc w:val="center"/>
              <w:rPr>
                <w:rFonts w:ascii="Arial" w:hAnsi="Arial" w:cs="Arial"/>
              </w:rPr>
            </w:pPr>
            <w:r w:rsidRPr="005771A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5A2BFD6F" w:rsidR="003E4D47" w:rsidRPr="005771AA" w:rsidRDefault="005771AA" w:rsidP="00A82571">
            <w:pPr>
              <w:spacing w:after="0"/>
              <w:rPr>
                <w:rFonts w:ascii="Arial" w:hAnsi="Arial" w:cs="Arial"/>
                <w:bCs/>
              </w:rPr>
            </w:pPr>
            <w:r w:rsidRPr="005771AA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27CA172" w14:textId="77777777" w:rsidR="005771AA" w:rsidRPr="00A07387" w:rsidRDefault="005771AA" w:rsidP="005771AA">
            <w:pPr>
              <w:pStyle w:val="Prrafodelista"/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A07387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524A6030" w14:textId="77777777" w:rsidR="005771AA" w:rsidRPr="00A07387" w:rsidRDefault="005771AA" w:rsidP="005771AA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color w:val="58595B"/>
              </w:rPr>
            </w:pPr>
          </w:p>
          <w:p w14:paraId="0A59001C" w14:textId="77777777" w:rsidR="005771AA" w:rsidRPr="00A07387" w:rsidRDefault="005771AA" w:rsidP="005771A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</w:t>
            </w:r>
          </w:p>
          <w:p w14:paraId="1365F084" w14:textId="77777777" w:rsidR="005771AA" w:rsidRPr="00A07387" w:rsidRDefault="005771AA" w:rsidP="005771A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Estar constituido y representado legalmente, si es persona jurídica con  su respectiva cámara de comercio, o de lo contrario estar cargada en la página de RUES.</w:t>
            </w:r>
          </w:p>
          <w:p w14:paraId="48C8B039" w14:textId="77777777" w:rsidR="005771AA" w:rsidRPr="00A07387" w:rsidRDefault="005771AA" w:rsidP="005771A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El propietario debe encontrarse a paz y salvo por concepto de multas por infracciones de tránsito</w:t>
            </w:r>
          </w:p>
          <w:p w14:paraId="561D645B" w14:textId="77777777" w:rsidR="005771AA" w:rsidRPr="00A07387" w:rsidRDefault="005771AA" w:rsidP="005771A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Tener Seguro Obligatorio de Accidentes de Tránsito (SOAT) vigente</w:t>
            </w:r>
          </w:p>
          <w:p w14:paraId="2DA6E9A9" w14:textId="07E65763" w:rsidR="005771AA" w:rsidRPr="00A07387" w:rsidRDefault="005771AA" w:rsidP="005771AA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color w:val="58595B"/>
              </w:rPr>
            </w:pPr>
            <w:r w:rsidRPr="00A07387">
              <w:rPr>
                <w:rFonts w:ascii="Arial" w:hAnsi="Arial" w:cs="Arial"/>
              </w:rPr>
              <w:t xml:space="preserve">Contar con la revisión técnico-mecánica y de emisiones contaminantes. Esta no será requerida para vehículos particulares con matrícula inferior a 6 años, para vehículos de servicio público con matrícula inferior a 2 años, para </w:t>
            </w:r>
            <w:r w:rsidRPr="00A07387">
              <w:rPr>
                <w:rFonts w:ascii="Arial" w:hAnsi="Arial" w:cs="Arial"/>
              </w:rPr>
              <w:lastRenderedPageBreak/>
              <w:t>vehículos con placas extranjeras que ingresen hasta por 3 meses al país, para traspaso de vehículos a compañías de seguros por hurto, por pérdida parcial o destrucción parcial.</w:t>
            </w:r>
          </w:p>
          <w:p w14:paraId="775ECD0F" w14:textId="77777777" w:rsidR="005771AA" w:rsidRPr="00A07387" w:rsidRDefault="005771AA" w:rsidP="005771AA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El propietario debe encontrarse a paz y salvo en el pago sistematización y señalización.</w:t>
            </w:r>
          </w:p>
          <w:p w14:paraId="0AEDC265" w14:textId="77777777" w:rsidR="005771AA" w:rsidRDefault="005771AA" w:rsidP="005771AA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El propietario debe encontrarse a paz y salvo por concepto de impuestos sobre vehículos automotores.</w:t>
            </w:r>
          </w:p>
          <w:p w14:paraId="226C8B53" w14:textId="1698B750" w:rsidR="00923BD3" w:rsidRPr="00A07387" w:rsidRDefault="00923BD3" w:rsidP="00923BD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923BD3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5E475F9A" w14:textId="77777777" w:rsidR="005771AA" w:rsidRPr="00A07387" w:rsidRDefault="005771AA" w:rsidP="005771AA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732B78A6" w14:textId="77777777" w:rsidR="005771AA" w:rsidRDefault="005771AA" w:rsidP="005771AA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65C0731C" w14:textId="77777777" w:rsidR="005771AA" w:rsidRPr="00A07387" w:rsidRDefault="005771AA" w:rsidP="005771AA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A07387">
              <w:rPr>
                <w:rFonts w:ascii="Arial" w:hAnsi="Arial" w:cs="Arial"/>
                <w:b/>
              </w:rPr>
              <w:t>Documentos:</w:t>
            </w:r>
          </w:p>
          <w:p w14:paraId="230CEE49" w14:textId="77777777" w:rsidR="005771AA" w:rsidRPr="00A07387" w:rsidRDefault="005771AA" w:rsidP="005771AA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21E3CB0" w14:textId="77777777" w:rsidR="005771AA" w:rsidRPr="00A07387" w:rsidRDefault="005771AA" w:rsidP="005771AA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Formulario de solicitud de trámites del registro nacional automotor debidamente diligenciado con firma y huella del propietario, con sus respectivas improntas.</w:t>
            </w:r>
          </w:p>
          <w:p w14:paraId="1D0B016F" w14:textId="77777777" w:rsidR="005771AA" w:rsidRPr="00A07387" w:rsidRDefault="005771AA" w:rsidP="005771AA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Copia de la última matrícula o manifestación por la pérdida</w:t>
            </w:r>
          </w:p>
          <w:p w14:paraId="4A42BC77" w14:textId="77777777" w:rsidR="005771AA" w:rsidRPr="00A07387" w:rsidRDefault="005771AA" w:rsidP="005771AA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Contrato de mandato o poder especial en original a</w:t>
            </w:r>
            <w:r w:rsidRPr="00A07387">
              <w:rPr>
                <w:rStyle w:val="nfasis"/>
                <w:rFonts w:ascii="Arial" w:hAnsi="Arial" w:cs="Arial"/>
                <w:i w:val="0"/>
              </w:rPr>
              <w:t xml:space="preserve"> través del cual el propietario o titular del derecho le confía la gestión de realizar el trámite a un tercero.</w:t>
            </w:r>
          </w:p>
          <w:p w14:paraId="7D450375" w14:textId="77777777" w:rsidR="005771AA" w:rsidRPr="00A07387" w:rsidRDefault="005771AA" w:rsidP="005771A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Paz y Salvo de Impuestos Departamentales (si aplica).</w:t>
            </w:r>
          </w:p>
          <w:p w14:paraId="5BA2A4BA" w14:textId="77777777" w:rsidR="005771AA" w:rsidRPr="00A07387" w:rsidRDefault="005771AA" w:rsidP="005771AA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09964BEA" w14:textId="77777777" w:rsidR="005771AA" w:rsidRPr="00A07387" w:rsidRDefault="005771AA" w:rsidP="005771AA">
            <w:pPr>
              <w:rPr>
                <w:rFonts w:ascii="Arial" w:hAnsi="Arial" w:cs="Arial"/>
                <w:b/>
              </w:rPr>
            </w:pPr>
            <w:r w:rsidRPr="00A07387">
              <w:rPr>
                <w:rFonts w:ascii="Arial" w:hAnsi="Arial" w:cs="Arial"/>
                <w:b/>
              </w:rPr>
              <w:t>Tenga en cuenta:</w:t>
            </w:r>
          </w:p>
          <w:p w14:paraId="65EB0967" w14:textId="77777777" w:rsidR="005771AA" w:rsidRDefault="005771AA" w:rsidP="005771AA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D340BF">
              <w:rPr>
                <w:rFonts w:ascii="Arial" w:hAnsi="Arial" w:cs="Arial"/>
              </w:rPr>
              <w:t>En caso que el traslado de matrícula sea para vehículos de servicio público colectivo de pasajeros y mixto de radio de acción metropolitano, distrital o municipal.</w:t>
            </w:r>
            <w:r>
              <w:rPr>
                <w:rFonts w:ascii="Arial" w:hAnsi="Arial" w:cs="Arial"/>
              </w:rPr>
              <w:t xml:space="preserve"> </w:t>
            </w:r>
          </w:p>
          <w:p w14:paraId="04D49382" w14:textId="77777777" w:rsidR="005771AA" w:rsidRDefault="005771AA" w:rsidP="005771AA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6A2B8298" w14:textId="77777777" w:rsidR="005771AA" w:rsidRPr="00A07387" w:rsidRDefault="005771AA" w:rsidP="005771AA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223DED0B" w14:textId="77777777" w:rsidR="005771AA" w:rsidRPr="00A07387" w:rsidRDefault="005771AA" w:rsidP="005771AA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CBB8115" w14:textId="77777777" w:rsidR="005771AA" w:rsidRPr="00A07387" w:rsidRDefault="005771AA" w:rsidP="005771AA">
            <w:pPr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El traslado debe efectuarse para realizar la reposición de la misma modalidad, en el municipio hacia donde se solicita el traslado de la matrícula</w:t>
            </w:r>
          </w:p>
          <w:p w14:paraId="0053E46A" w14:textId="77777777" w:rsidR="005771AA" w:rsidRPr="00A07387" w:rsidRDefault="005771AA" w:rsidP="005771AA">
            <w:pPr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El vehículo objeto de reposición debe ser sometido al proceso de desintegración física total y debe cancelar la respectiva matrícula</w:t>
            </w:r>
          </w:p>
          <w:p w14:paraId="2D6E6B8F" w14:textId="77777777" w:rsidR="005771AA" w:rsidRPr="00A07387" w:rsidRDefault="005771AA" w:rsidP="005771AA">
            <w:pPr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El vehículo que ingrese en reposición del automotor objeto de desintegración física total debe ser por lo menos de un modelo cinco (5) años menor que éste último</w:t>
            </w:r>
          </w:p>
          <w:p w14:paraId="00211782" w14:textId="77777777" w:rsidR="005771AA" w:rsidRPr="00A07387" w:rsidRDefault="005771AA" w:rsidP="005771AA">
            <w:pPr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La autoridad de tránsito del municipio receptor debe autorizar la radicación de la matrícula del vehículo trasladado</w:t>
            </w:r>
          </w:p>
          <w:p w14:paraId="108F8DD4" w14:textId="77777777" w:rsidR="005771AA" w:rsidRPr="00A07387" w:rsidRDefault="005771AA" w:rsidP="005771AA">
            <w:pPr>
              <w:pStyle w:val="Ttulo4"/>
              <w:shd w:val="clear" w:color="auto" w:fill="FFFFFF"/>
              <w:spacing w:before="0"/>
              <w:rPr>
                <w:rFonts w:ascii="Arial" w:hAnsi="Arial" w:cs="Arial"/>
                <w:b/>
                <w:i w:val="0"/>
                <w:color w:val="auto"/>
              </w:rPr>
            </w:pPr>
            <w:r w:rsidRPr="00A07387">
              <w:rPr>
                <w:rFonts w:ascii="Arial" w:hAnsi="Arial" w:cs="Arial"/>
                <w:b/>
                <w:i w:val="0"/>
                <w:color w:val="auto"/>
              </w:rPr>
              <w:lastRenderedPageBreak/>
              <w:t>Anexe</w:t>
            </w:r>
          </w:p>
          <w:p w14:paraId="7E856FC7" w14:textId="77777777" w:rsidR="00ED431D" w:rsidRPr="005771AA" w:rsidRDefault="005771AA" w:rsidP="005771AA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5771AA">
              <w:rPr>
                <w:rFonts w:ascii="Arial" w:hAnsi="Arial" w:cs="Arial"/>
              </w:rPr>
              <w:t>Tarjeta de propiedad del vehículo en original</w:t>
            </w:r>
          </w:p>
          <w:p w14:paraId="64C98C26" w14:textId="77777777" w:rsidR="005771AA" w:rsidRPr="005771AA" w:rsidRDefault="005771AA" w:rsidP="005771AA">
            <w:pPr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A07387">
              <w:rPr>
                <w:rFonts w:ascii="Arial" w:hAnsi="Arial" w:cs="Arial"/>
              </w:rPr>
              <w:t xml:space="preserve">Autorización de la empresa prestadora del servicio público en original, </w:t>
            </w:r>
            <w:r w:rsidRPr="00A07387">
              <w:rPr>
                <w:rStyle w:val="nfasis"/>
                <w:rFonts w:ascii="Arial" w:hAnsi="Arial" w:cs="Arial"/>
                <w:i w:val="0"/>
              </w:rPr>
              <w:t>Carta de aceptación de la empresa que lo vincula.</w:t>
            </w:r>
            <w:r>
              <w:rPr>
                <w:rStyle w:val="nfasis"/>
                <w:rFonts w:ascii="Arial" w:hAnsi="Arial" w:cs="Arial"/>
                <w:i w:val="0"/>
              </w:rPr>
              <w:t xml:space="preserve"> </w:t>
            </w:r>
          </w:p>
          <w:p w14:paraId="5E223383" w14:textId="5820CF73" w:rsidR="005771AA" w:rsidRPr="005771AA" w:rsidRDefault="005771AA" w:rsidP="005771AA">
            <w:pPr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07387">
              <w:rPr>
                <w:rFonts w:ascii="Arial" w:hAnsi="Arial" w:cs="Arial"/>
              </w:rPr>
              <w:t>Certificación de disponibilidad de capacidad transportadora</w:t>
            </w:r>
            <w:r>
              <w:rPr>
                <w:rFonts w:ascii="Arial" w:hAnsi="Arial" w:cs="Arial"/>
              </w:rPr>
              <w:t xml:space="preserve"> en original</w:t>
            </w:r>
            <w:r w:rsidRPr="00A0738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emitida por el Organismo de Tránsito </w:t>
            </w:r>
            <w:r w:rsidRPr="00A07387"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</w:rPr>
              <w:t xml:space="preserve"> Municipio al cual se trasladará el vehículo.</w:t>
            </w:r>
          </w:p>
          <w:p w14:paraId="0742EAD3" w14:textId="4AB6B3F2" w:rsidR="005771AA" w:rsidRPr="002E1186" w:rsidRDefault="005771AA" w:rsidP="005771AA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1D226B" w:rsidRPr="00882CEE" w14:paraId="06325C0C" w14:textId="77777777" w:rsidTr="005771AA">
        <w:trPr>
          <w:trHeight w:val="55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3F57D0A" w14:textId="77777777" w:rsidR="005771AA" w:rsidRPr="00DE3144" w:rsidRDefault="005771AA" w:rsidP="005771AA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7BCAA6AC" w14:textId="2868FD9C" w:rsidR="005771AA" w:rsidRDefault="005771AA" w:rsidP="005771AA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</w:t>
            </w:r>
            <w:r>
              <w:rPr>
                <w:rFonts w:ascii="Arial" w:hAnsi="Arial" w:cs="Arial"/>
              </w:rPr>
              <w:t>UNT, Ministerio de Transporte, Organismo de Tránsito y el número de copias por folio que aplique.</w:t>
            </w:r>
          </w:p>
          <w:p w14:paraId="7BEA0E79" w14:textId="111E7801" w:rsidR="005771AA" w:rsidRDefault="005771AA" w:rsidP="005771AA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58EE7429" w14:textId="4EEB32C5" w:rsidR="005771AA" w:rsidRPr="005771AA" w:rsidRDefault="005771AA" w:rsidP="005771AA">
            <w:pPr>
              <w:rPr>
                <w:lang w:eastAsia="es-CO"/>
              </w:rPr>
            </w:pPr>
          </w:p>
          <w:p w14:paraId="30077C4B" w14:textId="2A382316" w:rsidR="005771AA" w:rsidRPr="005771AA" w:rsidRDefault="005771AA" w:rsidP="005771AA">
            <w:pPr>
              <w:rPr>
                <w:lang w:eastAsia="es-CO"/>
              </w:rPr>
            </w:pPr>
          </w:p>
          <w:p w14:paraId="46A6D4AA" w14:textId="09395727" w:rsidR="005771AA" w:rsidRPr="005771AA" w:rsidRDefault="005771AA" w:rsidP="005771AA">
            <w:pPr>
              <w:rPr>
                <w:lang w:eastAsia="es-CO"/>
              </w:rPr>
            </w:pPr>
          </w:p>
          <w:p w14:paraId="77D11B07" w14:textId="77777777" w:rsidR="005771AA" w:rsidRPr="005771AA" w:rsidRDefault="005771AA" w:rsidP="005771AA">
            <w:pPr>
              <w:rPr>
                <w:lang w:eastAsia="es-CO"/>
              </w:rPr>
            </w:pPr>
          </w:p>
          <w:tbl>
            <w:tblPr>
              <w:tblpPr w:leftFromText="141" w:rightFromText="141" w:vertAnchor="page" w:horzAnchor="margin" w:tblpY="1156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5771AA" w:rsidRPr="004130C7" w14:paraId="2E905E35" w14:textId="77777777" w:rsidTr="004330D2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68E82CEA" w14:textId="0A4389D9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2E0FFBAE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637008D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771CFFDB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5771AA" w:rsidRPr="004130C7" w14:paraId="37F3195D" w14:textId="77777777" w:rsidTr="004330D2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737AF596" w14:textId="77777777" w:rsidR="005771AA" w:rsidRPr="00C15B7B" w:rsidRDefault="005771AA" w:rsidP="005771A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F2C6FA1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6C3624E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409F3CFA" w14:textId="2D133DF9" w:rsidR="005771AA" w:rsidRPr="00C15B7B" w:rsidRDefault="00700B75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N/A</w:t>
                  </w:r>
                </w:p>
              </w:tc>
            </w:tr>
            <w:tr w:rsidR="005771AA" w:rsidRPr="004130C7" w14:paraId="24C41995" w14:textId="77777777" w:rsidTr="004330D2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0420D6C3" w14:textId="77777777" w:rsidR="005771AA" w:rsidRPr="00C15B7B" w:rsidRDefault="005771AA" w:rsidP="005771A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ADB9F5F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567E09FA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C51AF6F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N/A</w:t>
                  </w:r>
                </w:p>
              </w:tc>
            </w:tr>
            <w:tr w:rsidR="005771AA" w:rsidRPr="004130C7" w14:paraId="2A160AD4" w14:textId="77777777" w:rsidTr="004330D2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12161DF5" w14:textId="77777777" w:rsidR="005771AA" w:rsidRPr="00C15B7B" w:rsidRDefault="005771AA" w:rsidP="005771A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587F5A6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BE7E39A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0A13865B" w14:textId="15314396" w:rsidR="005771AA" w:rsidRPr="00C15B7B" w:rsidRDefault="005771AA" w:rsidP="004F5C1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4F5C1F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5771AA" w:rsidRPr="004130C7" w14:paraId="1A1BAB50" w14:textId="77777777" w:rsidTr="004330D2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2AAA4294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60C90041" w14:textId="2D78BF07" w:rsidR="005771AA" w:rsidRPr="00C15B7B" w:rsidRDefault="00700B75" w:rsidP="004F5C1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4F5C1F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</w:tbl>
          <w:p w14:paraId="5C0BF55D" w14:textId="77777777" w:rsidR="005771AA" w:rsidRDefault="005771AA" w:rsidP="005771AA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C06CDA9" w14:textId="77777777" w:rsidR="005771AA" w:rsidRDefault="005771AA" w:rsidP="005771A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Expedición de fotocopias por folio</w:t>
            </w:r>
          </w:p>
          <w:p w14:paraId="596959C8" w14:textId="77777777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Y="4096"/>
              <w:tblOverlap w:val="never"/>
              <w:tblW w:w="71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0"/>
              <w:gridCol w:w="1418"/>
              <w:gridCol w:w="992"/>
              <w:gridCol w:w="2190"/>
            </w:tblGrid>
            <w:tr w:rsidR="005771AA" w:rsidRPr="00E72192" w14:paraId="0226027C" w14:textId="77777777" w:rsidTr="004330D2">
              <w:trPr>
                <w:trHeight w:val="300"/>
              </w:trPr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8A1E9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8611A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20D39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1F0F8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5771AA" w:rsidRPr="00E72192" w14:paraId="6D522A42" w14:textId="77777777" w:rsidTr="004330D2">
              <w:trPr>
                <w:trHeight w:val="300"/>
              </w:trPr>
              <w:tc>
                <w:tcPr>
                  <w:tcW w:w="2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9FEDB" w14:textId="77777777" w:rsidR="005771AA" w:rsidRPr="00C15B7B" w:rsidRDefault="005771AA" w:rsidP="005771A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2C6B1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D4870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0BA92" w14:textId="77777777" w:rsidR="005771AA" w:rsidRPr="00C15B7B" w:rsidRDefault="005771AA" w:rsidP="005771A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0,020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>
                    <w:rPr>
                      <w:rFonts w:ascii="Arial" w:hAnsi="Arial" w:cs="Arial"/>
                      <w:color w:val="000000"/>
                    </w:rPr>
                    <w:t>750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</w:tbl>
          <w:p w14:paraId="0B082B78" w14:textId="27454E1C" w:rsidR="005771AA" w:rsidRDefault="005771AA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28D25AD2" w14:textId="28F2EB2E" w:rsidR="005771AA" w:rsidRPr="005771AA" w:rsidRDefault="005771AA" w:rsidP="005771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502BB" w14:textId="77777777" w:rsidR="005771AA" w:rsidRPr="005771AA" w:rsidRDefault="005771AA" w:rsidP="005771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45F53" w14:textId="77777777" w:rsidR="005771AA" w:rsidRDefault="005771AA" w:rsidP="005771AA">
            <w:pPr>
              <w:rPr>
                <w:rFonts w:ascii="Arial" w:hAnsi="Arial" w:cs="Arial"/>
              </w:rPr>
            </w:pPr>
          </w:p>
          <w:p w14:paraId="310ACB9F" w14:textId="25D9C713" w:rsidR="005771AA" w:rsidRPr="005771AA" w:rsidRDefault="005771AA" w:rsidP="00577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8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413520D9" w14:textId="77777777" w:rsidR="005771AA" w:rsidRPr="00A07387" w:rsidRDefault="005771AA" w:rsidP="005771AA">
            <w:pPr>
              <w:spacing w:after="0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60 minutos, a partir del pago del trámite</w:t>
            </w:r>
          </w:p>
          <w:p w14:paraId="2E3A0351" w14:textId="77777777" w:rsidR="005771AA" w:rsidRPr="00A07387" w:rsidRDefault="005771AA" w:rsidP="005771AA">
            <w:pPr>
              <w:spacing w:after="0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  <w:b/>
              </w:rPr>
              <w:t>Tenga en cuenta</w:t>
            </w:r>
            <w:r w:rsidRPr="00A07387">
              <w:rPr>
                <w:rFonts w:ascii="Arial" w:hAnsi="Arial" w:cs="Arial"/>
              </w:rPr>
              <w:t>:</w:t>
            </w:r>
          </w:p>
          <w:p w14:paraId="029E1624" w14:textId="77777777" w:rsidR="005771AA" w:rsidRDefault="005771AA" w:rsidP="005771AA">
            <w:pPr>
              <w:spacing w:after="0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De acuerdo a las verificaciones y validaciones de la documentación que soporta el trámite, depende el tiempo de respuesta al ciudadano.</w:t>
            </w:r>
          </w:p>
          <w:p w14:paraId="3C0E6DCC" w14:textId="559E9E8B" w:rsidR="00F72246" w:rsidRPr="002E1186" w:rsidRDefault="00F72246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2D724BDE" w:rsidR="00EA50D4" w:rsidRPr="002E1186" w:rsidRDefault="005771AA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07387">
              <w:rPr>
                <w:rFonts w:ascii="Arial" w:hAnsi="Arial" w:cs="Arial"/>
              </w:rPr>
              <w:t>Certificado de traslado de cuenta.</w:t>
            </w: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23B1D47A" w:rsidR="00EA50D4" w:rsidRPr="002E1186" w:rsidRDefault="005771AA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07387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A07387">
              <w:rPr>
                <w:rFonts w:ascii="Arial" w:hAnsi="Arial" w:cs="Arial"/>
              </w:rPr>
              <w:t>372 33 00.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371580C" w14:textId="77777777" w:rsidR="005771AA" w:rsidRPr="00A07387" w:rsidRDefault="005771AA" w:rsidP="005771AA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  <w:shd w:val="clear" w:color="auto" w:fill="FFFFFF"/>
              </w:rPr>
              <w:t>Decreto Le</w:t>
            </w:r>
            <w:r>
              <w:rPr>
                <w:rFonts w:ascii="Arial" w:hAnsi="Arial" w:cs="Arial"/>
                <w:shd w:val="clear" w:color="auto" w:fill="FFFFFF"/>
              </w:rPr>
              <w:t xml:space="preserve">y 019 de 2012 (Artículos 9, 15, </w:t>
            </w:r>
            <w:r w:rsidRPr="00A07387">
              <w:rPr>
                <w:rFonts w:ascii="Arial" w:hAnsi="Arial" w:cs="Arial"/>
                <w:shd w:val="clear" w:color="auto" w:fill="FFFFFF"/>
              </w:rPr>
              <w:t>199, 201, 202)</w:t>
            </w:r>
          </w:p>
          <w:p w14:paraId="1E4B9BF4" w14:textId="77777777" w:rsidR="005771AA" w:rsidRDefault="005771AA" w:rsidP="005771AA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Ley 769 de 2002</w:t>
            </w:r>
            <w:r>
              <w:rPr>
                <w:rFonts w:ascii="Arial" w:hAnsi="Arial" w:cs="Arial"/>
              </w:rPr>
              <w:t>, Art. 39</w:t>
            </w:r>
            <w:r w:rsidRPr="00A07387">
              <w:rPr>
                <w:rFonts w:ascii="Arial" w:hAnsi="Arial" w:cs="Arial"/>
              </w:rPr>
              <w:t>.</w:t>
            </w:r>
          </w:p>
          <w:p w14:paraId="4394C41A" w14:textId="77777777" w:rsidR="00923BD3" w:rsidRPr="00923BD3" w:rsidRDefault="00923BD3" w:rsidP="00923BD3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923BD3">
              <w:rPr>
                <w:rFonts w:ascii="Arial" w:hAnsi="Arial" w:cs="Arial"/>
              </w:rPr>
              <w:t>Ley 2197 de 2022, Art. 43.</w:t>
            </w:r>
          </w:p>
          <w:p w14:paraId="3D33FF46" w14:textId="77777777" w:rsidR="00923BD3" w:rsidRPr="00923BD3" w:rsidRDefault="00923BD3" w:rsidP="00923BD3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923BD3">
              <w:rPr>
                <w:rFonts w:ascii="Arial" w:hAnsi="Arial" w:cs="Arial"/>
              </w:rPr>
              <w:t>Decreto 603 2022</w:t>
            </w:r>
          </w:p>
          <w:p w14:paraId="1209E1C7" w14:textId="77777777" w:rsidR="001B7513" w:rsidRDefault="001B7513" w:rsidP="001B7513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B7513">
              <w:rPr>
                <w:rFonts w:ascii="Arial" w:hAnsi="Arial" w:cs="Arial"/>
              </w:rPr>
              <w:t>Resolución 20223040055235 de 2022</w:t>
            </w:r>
          </w:p>
          <w:p w14:paraId="55AAA014" w14:textId="20273C8D" w:rsidR="005771AA" w:rsidRPr="00A07387" w:rsidRDefault="005771AA" w:rsidP="001B7513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>, referente a las tarifas</w:t>
            </w:r>
            <w:r w:rsidRPr="00A07387">
              <w:rPr>
                <w:rFonts w:ascii="Arial" w:hAnsi="Arial" w:cs="Arial"/>
              </w:rPr>
              <w:t>.</w:t>
            </w:r>
          </w:p>
          <w:p w14:paraId="0DCC0133" w14:textId="77777777" w:rsidR="005771AA" w:rsidRPr="00A07387" w:rsidRDefault="005771AA" w:rsidP="005771AA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A07387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 xml:space="preserve">, Arts. 13-15. </w:t>
            </w:r>
          </w:p>
          <w:p w14:paraId="6D11D3E7" w14:textId="77777777" w:rsidR="005771AA" w:rsidRPr="005771AA" w:rsidRDefault="005771AA" w:rsidP="005771AA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07387">
              <w:rPr>
                <w:rFonts w:ascii="Arial" w:hAnsi="Arial" w:cs="Arial"/>
              </w:rPr>
              <w:t>Acuerdo Municipal 030 de 2012.</w:t>
            </w:r>
            <w:r>
              <w:rPr>
                <w:rFonts w:ascii="Arial" w:hAnsi="Arial" w:cs="Arial"/>
              </w:rPr>
              <w:t xml:space="preserve">, modificado por el Acuerdo Municipal  019 de 2014 y el Acuerdo Municipal 018 de 2017. </w:t>
            </w:r>
          </w:p>
          <w:p w14:paraId="509C2425" w14:textId="61574C2A" w:rsidR="00004805" w:rsidRPr="002E1186" w:rsidRDefault="005771AA" w:rsidP="005771AA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92207">
              <w:rPr>
                <w:rFonts w:ascii="Arial" w:hAnsi="Arial" w:cs="Arial"/>
              </w:rPr>
              <w:t>Comunicado del Ministerio de Transporte Radicado MT N. 20164000208561 del 12/05/2016</w:t>
            </w:r>
            <w:r>
              <w:rPr>
                <w:rFonts w:ascii="Arial" w:hAnsi="Arial" w:cs="Arial"/>
              </w:rPr>
              <w:t>.</w:t>
            </w:r>
          </w:p>
        </w:tc>
      </w:tr>
      <w:tr w:rsidR="005771AA" w:rsidRPr="005771AA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Pr="005771AA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5771AA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72DD3" w14:textId="77777777" w:rsidR="000C33A0" w:rsidRPr="005771AA" w:rsidRDefault="005771AA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5771AA">
              <w:rPr>
                <w:rFonts w:ascii="Arial" w:hAnsi="Arial" w:cs="Arial"/>
                <w:bCs/>
                <w:color w:val="000000" w:themeColor="text1"/>
              </w:rPr>
              <w:t>Jefe Administrativo de Movilidad</w:t>
            </w:r>
          </w:p>
          <w:p w14:paraId="5D09EF75" w14:textId="20A60BA8" w:rsidR="005771AA" w:rsidRPr="005771AA" w:rsidRDefault="005771AA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5771AA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5771AA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5771AA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Fecha</w:t>
            </w:r>
            <w:r w:rsidR="00B51C86" w:rsidRPr="005771AA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 xml:space="preserve"> de actualización</w:t>
            </w:r>
            <w:r w:rsidRPr="005771AA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3BFD2D0F" w:rsidR="000C33A0" w:rsidRPr="005771AA" w:rsidRDefault="001B7513" w:rsidP="001A1670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1B7513">
              <w:rPr>
                <w:rFonts w:ascii="Arial" w:hAnsi="Arial" w:cs="Arial"/>
                <w:bCs/>
                <w:color w:val="000000" w:themeColor="text1"/>
              </w:rPr>
              <w:t xml:space="preserve">13 de </w:t>
            </w:r>
            <w:r w:rsidR="001A1670">
              <w:rPr>
                <w:rFonts w:ascii="Arial" w:hAnsi="Arial" w:cs="Arial"/>
                <w:bCs/>
                <w:color w:val="000000" w:themeColor="text1"/>
              </w:rPr>
              <w:t>Febrero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1A1670">
              <w:rPr>
                <w:rFonts w:ascii="Arial" w:hAnsi="Arial" w:cs="Arial"/>
                <w:bCs/>
                <w:color w:val="000000" w:themeColor="text1"/>
              </w:rPr>
              <w:t>de 2023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9"/>
      <w:footerReference w:type="default" r:id="rId10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AD32" w14:textId="77777777" w:rsidR="00A7517F" w:rsidRDefault="00A7517F" w:rsidP="009422F0">
      <w:pPr>
        <w:spacing w:after="0" w:line="240" w:lineRule="auto"/>
      </w:pPr>
      <w:r>
        <w:separator/>
      </w:r>
    </w:p>
  </w:endnote>
  <w:endnote w:type="continuationSeparator" w:id="0">
    <w:p w14:paraId="49B6466B" w14:textId="77777777" w:rsidR="00A7517F" w:rsidRDefault="00A7517F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16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16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973D" w14:textId="77777777" w:rsidR="00A7517F" w:rsidRDefault="00A7517F" w:rsidP="009422F0">
      <w:pPr>
        <w:spacing w:after="0" w:line="240" w:lineRule="auto"/>
      </w:pPr>
      <w:r>
        <w:separator/>
      </w:r>
    </w:p>
  </w:footnote>
  <w:footnote w:type="continuationSeparator" w:id="0">
    <w:p w14:paraId="3F876C91" w14:textId="77777777" w:rsidR="00A7517F" w:rsidRDefault="00A7517F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408D"/>
    <w:multiLevelType w:val="hybridMultilevel"/>
    <w:tmpl w:val="C19E3BAA"/>
    <w:lvl w:ilvl="0" w:tplc="75B8A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1837"/>
    <w:multiLevelType w:val="hybridMultilevel"/>
    <w:tmpl w:val="7A9886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44A74"/>
    <w:multiLevelType w:val="hybridMultilevel"/>
    <w:tmpl w:val="BFF48408"/>
    <w:lvl w:ilvl="0" w:tplc="CBA28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B1231"/>
    <w:multiLevelType w:val="multilevel"/>
    <w:tmpl w:val="34AC2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num w:numId="1" w16cid:durableId="508907885">
    <w:abstractNumId w:val="2"/>
  </w:num>
  <w:num w:numId="2" w16cid:durableId="1573155736">
    <w:abstractNumId w:val="6"/>
  </w:num>
  <w:num w:numId="3" w16cid:durableId="294800440">
    <w:abstractNumId w:val="7"/>
  </w:num>
  <w:num w:numId="4" w16cid:durableId="1728259838">
    <w:abstractNumId w:val="4"/>
  </w:num>
  <w:num w:numId="5" w16cid:durableId="1915163009">
    <w:abstractNumId w:val="9"/>
  </w:num>
  <w:num w:numId="6" w16cid:durableId="601953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693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7125443">
    <w:abstractNumId w:val="10"/>
  </w:num>
  <w:num w:numId="9" w16cid:durableId="1254359442">
    <w:abstractNumId w:val="11"/>
  </w:num>
  <w:num w:numId="10" w16cid:durableId="1943878653">
    <w:abstractNumId w:val="8"/>
  </w:num>
  <w:num w:numId="11" w16cid:durableId="968977843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205264">
    <w:abstractNumId w:val="12"/>
  </w:num>
  <w:num w:numId="13" w16cid:durableId="1569271335">
    <w:abstractNumId w:val="0"/>
  </w:num>
  <w:num w:numId="14" w16cid:durableId="563687335">
    <w:abstractNumId w:val="1"/>
  </w:num>
  <w:num w:numId="15" w16cid:durableId="2126608987">
    <w:abstractNumId w:val="3"/>
  </w:num>
  <w:num w:numId="16" w16cid:durableId="552546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A1670"/>
    <w:rsid w:val="001B1799"/>
    <w:rsid w:val="001B7513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53049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4F5C1F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771AA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700B75"/>
    <w:rsid w:val="007075C7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53C5F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23BD3"/>
    <w:rsid w:val="009422F0"/>
    <w:rsid w:val="00965B97"/>
    <w:rsid w:val="00972AA5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7517F"/>
    <w:rsid w:val="00A82571"/>
    <w:rsid w:val="00A8613C"/>
    <w:rsid w:val="00AA1834"/>
    <w:rsid w:val="00AA2C33"/>
    <w:rsid w:val="00AB1736"/>
    <w:rsid w:val="00AC645E"/>
    <w:rsid w:val="00AD1536"/>
    <w:rsid w:val="00B00A43"/>
    <w:rsid w:val="00B07552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6524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16C76"/>
    <w:rsid w:val="00D2499C"/>
    <w:rsid w:val="00D30DDE"/>
    <w:rsid w:val="00D44F52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095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EA5E38"/>
  <w15:docId w15:val="{E7818954-2E43-49DF-9E1F-553B89B5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71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5771AA"/>
    <w:rPr>
      <w:rFonts w:asciiTheme="majorHAnsi" w:eastAsiaTheme="majorEastAsia" w:hAnsiTheme="majorHAnsi" w:cstheme="majorBidi"/>
      <w:i/>
      <w:iCs/>
      <w:color w:val="365F91" w:themeColor="accent1" w:themeShade="BF"/>
      <w:lang w:eastAsia="es-CO"/>
    </w:rPr>
  </w:style>
  <w:style w:type="paragraph" w:styleId="Sinespaciado">
    <w:name w:val="No Spacing"/>
    <w:uiPriority w:val="1"/>
    <w:qFormat/>
    <w:rsid w:val="005771AA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nfasis">
    <w:name w:val="Emphasis"/>
    <w:basedOn w:val="Fuentedeprrafopredeter"/>
    <w:uiPriority w:val="20"/>
    <w:qFormat/>
    <w:rsid w:val="005771A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77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itoitagui.gov.co/tramites-y-servicios/tarifas-trami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66CF-6AD1-4F9F-BBD4-430CE2E2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11</cp:revision>
  <cp:lastPrinted>2023-02-13T21:02:00Z</cp:lastPrinted>
  <dcterms:created xsi:type="dcterms:W3CDTF">2022-04-06T15:12:00Z</dcterms:created>
  <dcterms:modified xsi:type="dcterms:W3CDTF">2023-03-16T20:04:00Z</dcterms:modified>
</cp:coreProperties>
</file>