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76"/>
        <w:gridCol w:w="2191"/>
        <w:gridCol w:w="1986"/>
        <w:gridCol w:w="305"/>
        <w:gridCol w:w="2201"/>
      </w:tblGrid>
      <w:tr w:rsidR="00E10D3F" w:rsidRPr="00E10D3F" w14:paraId="3F7B0E47" w14:textId="77777777" w:rsidTr="00E10D3F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3B3" w14:textId="2CDC9B2D" w:rsidR="00E10D3F" w:rsidRPr="00E10D3F" w:rsidRDefault="00E10D3F" w:rsidP="00F75A5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bookmarkStart w:id="0" w:name="_GoBack"/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RESOLU</w:t>
            </w:r>
            <w:bookmarkEnd w:id="0"/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CIÓN No. (insertar)</w:t>
            </w:r>
          </w:p>
        </w:tc>
      </w:tr>
      <w:tr w:rsidR="00E10D3F" w:rsidRPr="00E10D3F" w14:paraId="6813733F" w14:textId="77777777" w:rsidTr="00E10D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8432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NIT                     DV</w:t>
            </w:r>
          </w:p>
          <w:p w14:paraId="0FDF5A2B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DB99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NOMBRE Y/O RAZÓN SOCIAL</w:t>
            </w:r>
          </w:p>
          <w:p w14:paraId="4AFF23FE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B5F1" w14:textId="174D3981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FECHA RESOLUCIÓN</w:t>
            </w:r>
          </w:p>
          <w:p w14:paraId="6A94C341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</w:tr>
      <w:tr w:rsidR="00E10D3F" w:rsidRPr="00E10D3F" w14:paraId="70B7E238" w14:textId="77777777" w:rsidTr="00E10D3F"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189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DIRECCIÓN</w:t>
            </w:r>
          </w:p>
          <w:p w14:paraId="23C862F5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0D7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TELÉFONO</w:t>
            </w:r>
          </w:p>
          <w:p w14:paraId="7A57FF03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2069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DEPARTAMENTO</w:t>
            </w:r>
          </w:p>
          <w:p w14:paraId="36EB1B9C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03BD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lang w:val="es-ES" w:eastAsia="es-ES"/>
              </w:rPr>
              <w:t>MUNICIPIO</w:t>
            </w:r>
          </w:p>
          <w:p w14:paraId="2D8F6239" w14:textId="77777777" w:rsidR="00E10D3F" w:rsidRPr="00E10D3F" w:rsidRDefault="00E10D3F" w:rsidP="00E10D3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lang w:val="es-ES" w:eastAsia="es-ES"/>
              </w:rPr>
              <w:t>(insertar)</w:t>
            </w:r>
          </w:p>
        </w:tc>
      </w:tr>
      <w:tr w:rsidR="00E10D3F" w:rsidRPr="00E10D3F" w14:paraId="7FB46A1F" w14:textId="77777777" w:rsidTr="00E10D3F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836A" w14:textId="4A03417B" w:rsidR="00E10D3F" w:rsidRPr="00E10D3F" w:rsidRDefault="00E10D3F" w:rsidP="00E10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E10D3F">
              <w:rPr>
                <w:rFonts w:ascii="Arial" w:eastAsia="Times New Roman" w:hAnsi="Arial" w:cs="Arial"/>
                <w:b/>
                <w:i/>
                <w:lang w:eastAsia="es-CO"/>
              </w:rPr>
              <w:t>“Por medio del cual se resuelve un recurso de reposición</w:t>
            </w:r>
            <w:r w:rsidRPr="00E10D3F">
              <w:rPr>
                <w:rFonts w:ascii="Arial" w:hAnsi="Arial" w:cs="Arial"/>
                <w:b/>
                <w:color w:val="000000"/>
              </w:rPr>
              <w:t>”</w:t>
            </w:r>
          </w:p>
        </w:tc>
      </w:tr>
    </w:tbl>
    <w:p w14:paraId="4561AA03" w14:textId="77777777" w:rsidR="00606F4C" w:rsidRPr="004949D3" w:rsidRDefault="00606F4C" w:rsidP="003F65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D0B6830" w14:textId="0131CE3E" w:rsidR="003B20FE" w:rsidRPr="00E10D3F" w:rsidRDefault="003B20FE" w:rsidP="003B20FE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3B20FE">
        <w:rPr>
          <w:rFonts w:ascii="Arial" w:eastAsia="Times New Roman" w:hAnsi="Arial" w:cs="Arial"/>
          <w:lang w:eastAsia="es-CO"/>
        </w:rPr>
        <w:t>La Oficina de Fiscalización, Control y Cobro Persuasivo del Municipio de Itagüí, en uso de las</w:t>
      </w:r>
      <w:r>
        <w:rPr>
          <w:rFonts w:ascii="Arial" w:eastAsia="Times New Roman" w:hAnsi="Arial" w:cs="Arial"/>
          <w:lang w:eastAsia="es-CO"/>
        </w:rPr>
        <w:t xml:space="preserve"> </w:t>
      </w:r>
      <w:r w:rsidRPr="003B20FE">
        <w:rPr>
          <w:rFonts w:ascii="Arial" w:eastAsia="Times New Roman" w:hAnsi="Arial" w:cs="Arial"/>
          <w:lang w:eastAsia="es-CO"/>
        </w:rPr>
        <w:t>atribuciones legales, especialmente las conferidas por los artículos 280, 300, 340, 384</w:t>
      </w:r>
      <w:r w:rsidR="0022765B">
        <w:rPr>
          <w:rFonts w:ascii="Arial" w:eastAsia="Times New Roman" w:hAnsi="Arial" w:cs="Arial"/>
          <w:lang w:eastAsia="es-CO"/>
        </w:rPr>
        <w:t xml:space="preserve">, 391 del Acuerdo 023 de 2021 - </w:t>
      </w:r>
      <w:r w:rsidRPr="003B20FE">
        <w:rPr>
          <w:rFonts w:ascii="Arial" w:eastAsia="Times New Roman" w:hAnsi="Arial" w:cs="Arial"/>
          <w:lang w:eastAsia="es-CO"/>
        </w:rPr>
        <w:t>Estatuto Tributario Municipal</w:t>
      </w:r>
      <w:r w:rsidR="0022765B">
        <w:rPr>
          <w:rFonts w:ascii="Arial" w:eastAsia="Times New Roman" w:hAnsi="Arial" w:cs="Arial"/>
          <w:lang w:eastAsia="es-CO"/>
        </w:rPr>
        <w:t xml:space="preserve">, </w:t>
      </w:r>
      <w:r w:rsidR="009E219F">
        <w:rPr>
          <w:rFonts w:ascii="Arial" w:eastAsia="Times New Roman" w:hAnsi="Arial" w:cs="Arial"/>
          <w:lang w:eastAsia="es-CO"/>
        </w:rPr>
        <w:t>Decreto Municipal 317 de 2022</w:t>
      </w:r>
      <w:r w:rsidRPr="003B20FE">
        <w:rPr>
          <w:rFonts w:ascii="Arial" w:eastAsia="Times New Roman" w:hAnsi="Arial" w:cs="Arial"/>
          <w:lang w:eastAsia="es-CO"/>
        </w:rPr>
        <w:t xml:space="preserve"> y demás normas </w:t>
      </w:r>
      <w:r w:rsidR="0022765B">
        <w:rPr>
          <w:rFonts w:ascii="Arial" w:eastAsia="Times New Roman" w:hAnsi="Arial" w:cs="Arial"/>
          <w:lang w:eastAsia="es-CO"/>
        </w:rPr>
        <w:t>que rigen la materia,</w:t>
      </w:r>
    </w:p>
    <w:p w14:paraId="504D0B5A" w14:textId="77777777" w:rsidR="009B6965" w:rsidRPr="00E10D3F" w:rsidRDefault="009B6965" w:rsidP="003F656C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36B95310" w14:textId="77777777" w:rsidR="009B6965" w:rsidRPr="00E10D3F" w:rsidRDefault="009B6965" w:rsidP="003F656C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E10D3F">
        <w:rPr>
          <w:rFonts w:ascii="Arial" w:eastAsia="Times New Roman" w:hAnsi="Arial" w:cs="Arial"/>
          <w:b/>
          <w:lang w:eastAsia="es-CO"/>
        </w:rPr>
        <w:t>CONSIDERANDO</w:t>
      </w:r>
    </w:p>
    <w:p w14:paraId="2E08DE18" w14:textId="77777777" w:rsidR="00652874" w:rsidRDefault="00652874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</w:p>
    <w:p w14:paraId="171D3709" w14:textId="77777777" w:rsidR="0022765B" w:rsidRDefault="0022765B" w:rsidP="002276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de conformidad con lo establecido en el artículo 384 del Acuerdo 023 de 2021 (en adelante “E.T.M.”), contra los </w:t>
      </w:r>
      <w:r w:rsidRPr="00396DD3">
        <w:rPr>
          <w:rFonts w:ascii="Arial" w:hAnsi="Arial" w:cs="Arial"/>
        </w:rPr>
        <w:t xml:space="preserve">actos definitivos producidos por la </w:t>
      </w:r>
      <w:r>
        <w:rPr>
          <w:rFonts w:ascii="Arial" w:hAnsi="Arial" w:cs="Arial"/>
        </w:rPr>
        <w:t xml:space="preserve">administración tributaria municipal </w:t>
      </w:r>
      <w:r w:rsidRPr="00396DD3">
        <w:rPr>
          <w:rFonts w:ascii="Arial" w:hAnsi="Arial" w:cs="Arial"/>
        </w:rPr>
        <w:t>en ejercicio de las facultades conferidas para la determinación de tributos, imposición de sanciones y administración de las rentas</w:t>
      </w:r>
      <w:r>
        <w:rPr>
          <w:rFonts w:ascii="Arial" w:hAnsi="Arial" w:cs="Arial"/>
        </w:rPr>
        <w:t>, procede el recurso de reconsideración.</w:t>
      </w:r>
    </w:p>
    <w:p w14:paraId="46BC2EDE" w14:textId="77777777" w:rsidR="0022765B" w:rsidRPr="001A6E55" w:rsidRDefault="0022765B" w:rsidP="0022765B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396DD3">
        <w:rPr>
          <w:rFonts w:ascii="Arial" w:hAnsi="Arial" w:cs="Arial"/>
        </w:rPr>
        <w:t>Que</w:t>
      </w:r>
      <w:r w:rsidRPr="001A6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según el mismo artículo 384</w:t>
      </w:r>
      <w:r>
        <w:rPr>
          <w:rFonts w:ascii="Arial" w:hAnsi="Arial" w:cs="Arial"/>
          <w:lang w:val="es-US" w:eastAsia="es-CO"/>
        </w:rPr>
        <w:t xml:space="preserve"> E.T.M.</w:t>
      </w:r>
      <w:r>
        <w:rPr>
          <w:rFonts w:ascii="Arial" w:hAnsi="Arial" w:cs="Arial"/>
        </w:rPr>
        <w:t xml:space="preserve">, </w:t>
      </w:r>
      <w:r w:rsidRPr="001A6E55">
        <w:rPr>
          <w:rFonts w:ascii="Arial" w:hAnsi="Arial" w:cs="Arial"/>
        </w:rPr>
        <w:t xml:space="preserve">corresponde </w:t>
      </w:r>
      <w:r w:rsidRPr="001A6E55">
        <w:rPr>
          <w:rFonts w:ascii="Arial" w:hAnsi="Arial" w:cs="Arial"/>
          <w:color w:val="000000"/>
          <w:lang w:eastAsia="es-CO"/>
        </w:rPr>
        <w:t xml:space="preserve">a la </w:t>
      </w:r>
      <w:r>
        <w:rPr>
          <w:rFonts w:ascii="Arial" w:hAnsi="Arial" w:cs="Arial"/>
          <w:color w:val="000000"/>
          <w:lang w:eastAsia="es-CO"/>
        </w:rPr>
        <w:t xml:space="preserve">dependencia que expidió el acto recurrido, </w:t>
      </w:r>
      <w:r w:rsidRPr="001A6E55">
        <w:rPr>
          <w:rFonts w:ascii="Arial" w:hAnsi="Arial" w:cs="Arial"/>
          <w:color w:val="000000"/>
          <w:lang w:eastAsia="es-CO"/>
        </w:rPr>
        <w:t>admitir, inadmitir o rechazar los recursos de reconsideración</w:t>
      </w:r>
      <w:r>
        <w:rPr>
          <w:rFonts w:ascii="Arial" w:hAnsi="Arial" w:cs="Arial"/>
          <w:color w:val="000000"/>
          <w:lang w:eastAsia="es-CO"/>
        </w:rPr>
        <w:t>, conforme a las normas vigentes</w:t>
      </w:r>
      <w:r w:rsidRPr="001A6E55">
        <w:rPr>
          <w:rFonts w:ascii="Arial" w:hAnsi="Arial" w:cs="Arial"/>
          <w:color w:val="000000"/>
          <w:lang w:eastAsia="es-CO"/>
        </w:rPr>
        <w:t>.</w:t>
      </w:r>
    </w:p>
    <w:p w14:paraId="1D388F04" w14:textId="77777777" w:rsidR="0022765B" w:rsidRPr="004B45BD" w:rsidRDefault="0022765B" w:rsidP="002276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45BD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>señor(</w:t>
      </w:r>
      <w:r w:rsidRPr="00515F88">
        <w:rPr>
          <w:rFonts w:ascii="Arial" w:hAnsi="Arial" w:cs="Arial"/>
        </w:rPr>
        <w:t>a</w:t>
      </w:r>
      <w:r>
        <w:rPr>
          <w:rFonts w:ascii="Arial" w:hAnsi="Arial" w:cs="Arial"/>
        </w:rPr>
        <w:t>)/</w:t>
      </w:r>
      <w:r w:rsidRPr="00515F88">
        <w:rPr>
          <w:rFonts w:ascii="Arial" w:hAnsi="Arial" w:cs="Arial"/>
        </w:rPr>
        <w:t>sociedad</w:t>
      </w:r>
      <w:r>
        <w:rPr>
          <w:rFonts w:ascii="Arial" w:hAnsi="Arial" w:cs="Arial"/>
        </w:rPr>
        <w:t xml:space="preserve"> </w:t>
      </w:r>
      <w:r w:rsidRPr="004B45BD">
        <w:rPr>
          <w:rFonts w:ascii="Arial" w:hAnsi="Arial" w:cs="Arial"/>
          <w:b/>
          <w:color w:val="000000"/>
        </w:rPr>
        <w:t xml:space="preserve">(insertar) </w:t>
      </w:r>
      <w:r w:rsidRPr="004B45BD">
        <w:rPr>
          <w:rFonts w:ascii="Arial" w:hAnsi="Arial" w:cs="Arial"/>
        </w:rPr>
        <w:t xml:space="preserve">identificado con NIT </w:t>
      </w:r>
      <w:r w:rsidRPr="004B45BD">
        <w:rPr>
          <w:rFonts w:ascii="Arial" w:hAnsi="Arial" w:cs="Arial"/>
          <w:b/>
          <w:color w:val="000000"/>
        </w:rPr>
        <w:t>(insertar)</w:t>
      </w:r>
      <w:r w:rsidRPr="004B45BD">
        <w:rPr>
          <w:rFonts w:ascii="Arial" w:hAnsi="Arial" w:cs="Arial"/>
          <w:b/>
        </w:rPr>
        <w:t xml:space="preserve">, </w:t>
      </w:r>
      <w:r w:rsidRPr="004B45BD">
        <w:rPr>
          <w:rFonts w:ascii="Arial" w:hAnsi="Arial" w:cs="Arial"/>
        </w:rPr>
        <w:t xml:space="preserve">interpuso recurso de reconsideración mediante </w:t>
      </w:r>
      <w:r>
        <w:rPr>
          <w:rFonts w:ascii="Arial" w:hAnsi="Arial" w:cs="Arial"/>
        </w:rPr>
        <w:t xml:space="preserve">escrito con </w:t>
      </w:r>
      <w:r w:rsidRPr="004B45BD">
        <w:rPr>
          <w:rFonts w:ascii="Arial" w:hAnsi="Arial" w:cs="Arial"/>
        </w:rPr>
        <w:t xml:space="preserve">radicado </w:t>
      </w:r>
      <w:r w:rsidRPr="002B7220">
        <w:rPr>
          <w:rFonts w:ascii="Arial" w:hAnsi="Arial" w:cs="Arial"/>
          <w:b/>
        </w:rPr>
        <w:t xml:space="preserve">(insertar) </w:t>
      </w:r>
      <w:r>
        <w:rPr>
          <w:rFonts w:ascii="Arial" w:hAnsi="Arial" w:cs="Arial"/>
        </w:rPr>
        <w:t xml:space="preserve">del </w:t>
      </w:r>
      <w:r w:rsidRPr="002B7220">
        <w:rPr>
          <w:rFonts w:ascii="Arial" w:hAnsi="Arial" w:cs="Arial"/>
          <w:b/>
        </w:rPr>
        <w:t>(insertar fecha),</w:t>
      </w:r>
      <w:r w:rsidRPr="004B45BD">
        <w:rPr>
          <w:rFonts w:ascii="Arial" w:hAnsi="Arial" w:cs="Arial"/>
        </w:rPr>
        <w:t xml:space="preserve"> contra la Resolución No. </w:t>
      </w:r>
      <w:r w:rsidRPr="002B7220">
        <w:rPr>
          <w:rFonts w:ascii="Arial" w:hAnsi="Arial" w:cs="Arial"/>
          <w:b/>
        </w:rPr>
        <w:t>(Insertar),</w:t>
      </w:r>
      <w:r w:rsidRPr="004B45BD">
        <w:rPr>
          <w:rFonts w:ascii="Arial" w:hAnsi="Arial" w:cs="Arial"/>
        </w:rPr>
        <w:t xml:space="preserve"> notificada por </w:t>
      </w:r>
      <w:r w:rsidRPr="002B7220">
        <w:rPr>
          <w:rFonts w:ascii="Arial" w:hAnsi="Arial" w:cs="Arial"/>
          <w:b/>
        </w:rPr>
        <w:t>(insertar),</w:t>
      </w:r>
      <w:r w:rsidRPr="004B45BD">
        <w:rPr>
          <w:rFonts w:ascii="Arial" w:hAnsi="Arial" w:cs="Arial"/>
        </w:rPr>
        <w:t xml:space="preserve">  por medio de</w:t>
      </w:r>
      <w:r>
        <w:rPr>
          <w:rFonts w:ascii="Arial" w:hAnsi="Arial" w:cs="Arial"/>
        </w:rPr>
        <w:t xml:space="preserve"> </w:t>
      </w:r>
      <w:r w:rsidRPr="004B45B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B45BD">
        <w:rPr>
          <w:rFonts w:ascii="Arial" w:hAnsi="Arial" w:cs="Arial"/>
        </w:rPr>
        <w:t xml:space="preserve"> cual </w:t>
      </w:r>
      <w:r w:rsidRPr="002B7220">
        <w:rPr>
          <w:rFonts w:ascii="Arial" w:hAnsi="Arial" w:cs="Arial"/>
          <w:b/>
        </w:rPr>
        <w:t>(insertar).</w:t>
      </w:r>
    </w:p>
    <w:p w14:paraId="4DD50D49" w14:textId="017D3BBB" w:rsidR="0022765B" w:rsidRDefault="0022765B" w:rsidP="0022765B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4B45BD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s-CO"/>
        </w:rPr>
        <w:t>Que el artículo 386 del E.T.M., establece taxativamente los requisitos necesarios para la interposición del recurso de reconsideración, así:</w:t>
      </w:r>
    </w:p>
    <w:p w14:paraId="158CA73C" w14:textId="77777777" w:rsidR="0022765B" w:rsidRDefault="0022765B" w:rsidP="0022765B">
      <w:pPr>
        <w:ind w:left="426"/>
        <w:jc w:val="both"/>
        <w:rPr>
          <w:rFonts w:ascii="Arial" w:hAnsi="Arial" w:cs="Arial"/>
          <w:i/>
          <w:iCs/>
          <w:sz w:val="20"/>
          <w:szCs w:val="20"/>
          <w:lang w:eastAsia="es-CO"/>
        </w:rPr>
      </w:pPr>
      <w:r w:rsidRPr="00881503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 xml:space="preserve">ARTÍCULO 386. REQUISITOS DEL RECURSO DE RECONSIDERACIÓN. </w:t>
      </w:r>
      <w:r w:rsidRPr="00881503">
        <w:rPr>
          <w:rFonts w:ascii="Arial" w:hAnsi="Arial" w:cs="Arial"/>
          <w:i/>
          <w:iCs/>
          <w:sz w:val="20"/>
          <w:szCs w:val="20"/>
          <w:lang w:eastAsia="es-CO"/>
        </w:rPr>
        <w:t>El recurso de</w:t>
      </w:r>
      <w:r>
        <w:rPr>
          <w:rFonts w:ascii="Arial" w:hAnsi="Arial" w:cs="Arial"/>
          <w:i/>
          <w:iCs/>
          <w:sz w:val="20"/>
          <w:szCs w:val="20"/>
          <w:lang w:eastAsia="es-CO"/>
        </w:rPr>
        <w:t xml:space="preserve"> </w:t>
      </w:r>
      <w:r w:rsidRPr="00881503">
        <w:rPr>
          <w:rFonts w:ascii="Arial" w:hAnsi="Arial" w:cs="Arial"/>
          <w:i/>
          <w:iCs/>
          <w:sz w:val="20"/>
          <w:szCs w:val="20"/>
          <w:lang w:eastAsia="es-CO"/>
        </w:rPr>
        <w:t>reconsideración deberá cumplir con los siguientes requisitos:</w:t>
      </w:r>
    </w:p>
    <w:p w14:paraId="4FF85AED" w14:textId="77777777" w:rsidR="0022765B" w:rsidRDefault="0022765B" w:rsidP="0022765B">
      <w:pPr>
        <w:pStyle w:val="Prrafodelista"/>
        <w:numPr>
          <w:ilvl w:val="1"/>
          <w:numId w:val="4"/>
        </w:numPr>
        <w:ind w:left="993" w:hanging="284"/>
        <w:contextualSpacing/>
        <w:jc w:val="both"/>
        <w:rPr>
          <w:rFonts w:ascii="Arial" w:hAnsi="Arial" w:cs="Arial"/>
          <w:i/>
          <w:iCs/>
          <w:sz w:val="20"/>
          <w:szCs w:val="20"/>
          <w:lang w:eastAsia="es-CO"/>
        </w:rPr>
      </w:pPr>
      <w:r w:rsidRPr="000F635C">
        <w:rPr>
          <w:rFonts w:ascii="Arial" w:hAnsi="Arial" w:cs="Arial"/>
          <w:i/>
          <w:iCs/>
          <w:sz w:val="20"/>
          <w:szCs w:val="20"/>
          <w:lang w:eastAsia="es-CO"/>
        </w:rPr>
        <w:t>Que se formule por escrito, con expresión concreta de los motivos de inconformidad.</w:t>
      </w:r>
    </w:p>
    <w:p w14:paraId="05C508EF" w14:textId="77777777" w:rsidR="0022765B" w:rsidRPr="000F635C" w:rsidRDefault="0022765B" w:rsidP="0022765B">
      <w:pPr>
        <w:pStyle w:val="Prrafodelista"/>
        <w:numPr>
          <w:ilvl w:val="1"/>
          <w:numId w:val="4"/>
        </w:numPr>
        <w:ind w:left="993" w:hanging="284"/>
        <w:contextualSpacing/>
        <w:jc w:val="both"/>
        <w:rPr>
          <w:rFonts w:ascii="Arial" w:hAnsi="Arial" w:cs="Arial"/>
          <w:i/>
          <w:iCs/>
          <w:sz w:val="20"/>
          <w:szCs w:val="20"/>
          <w:lang w:eastAsia="es-CO"/>
        </w:rPr>
      </w:pPr>
      <w:r w:rsidRPr="000F635C">
        <w:rPr>
          <w:rFonts w:ascii="Arial" w:hAnsi="Arial" w:cs="Arial"/>
          <w:i/>
          <w:iCs/>
          <w:sz w:val="20"/>
          <w:szCs w:val="20"/>
          <w:lang w:eastAsia="es-CO"/>
        </w:rPr>
        <w:t>Que se interponga dentro de la oportunidad legal, esto es, dentro de los dos (2) meses siguientes a la notificación del acto administrativo.</w:t>
      </w:r>
    </w:p>
    <w:p w14:paraId="72F477E9" w14:textId="77777777" w:rsidR="0022765B" w:rsidRPr="000F635C" w:rsidRDefault="0022765B" w:rsidP="0022765B">
      <w:pPr>
        <w:pStyle w:val="Prrafodelista"/>
        <w:numPr>
          <w:ilvl w:val="1"/>
          <w:numId w:val="4"/>
        </w:numPr>
        <w:ind w:left="993" w:hanging="284"/>
        <w:contextualSpacing/>
        <w:jc w:val="both"/>
        <w:rPr>
          <w:rFonts w:ascii="Arial" w:hAnsi="Arial" w:cs="Arial"/>
          <w:i/>
          <w:iCs/>
          <w:sz w:val="20"/>
          <w:szCs w:val="20"/>
          <w:lang w:eastAsia="es-CO"/>
        </w:rPr>
      </w:pPr>
      <w:r w:rsidRPr="000F635C">
        <w:rPr>
          <w:rFonts w:ascii="Arial" w:hAnsi="Arial" w:cs="Arial"/>
          <w:i/>
          <w:iCs/>
          <w:sz w:val="20"/>
          <w:szCs w:val="20"/>
          <w:lang w:eastAsia="es-CO"/>
        </w:rPr>
        <w:t>Que se interponga directamente por el contribuyente, responsable, agente retenedor, o se acredite la personería, si quien lo interpone actúa como apoderado o representante.</w:t>
      </w:r>
    </w:p>
    <w:p w14:paraId="27A9239A" w14:textId="77777777" w:rsidR="0022765B" w:rsidRDefault="0022765B" w:rsidP="0022765B">
      <w:pPr>
        <w:ind w:left="426"/>
        <w:jc w:val="both"/>
        <w:rPr>
          <w:rFonts w:ascii="Arial" w:hAnsi="Arial" w:cs="Arial"/>
          <w:i/>
          <w:iCs/>
          <w:sz w:val="20"/>
          <w:szCs w:val="20"/>
          <w:lang w:eastAsia="es-CO"/>
        </w:rPr>
      </w:pPr>
      <w:r w:rsidRPr="00881503">
        <w:rPr>
          <w:rFonts w:ascii="Arial" w:hAnsi="Arial" w:cs="Arial"/>
          <w:i/>
          <w:iCs/>
          <w:sz w:val="20"/>
          <w:szCs w:val="20"/>
          <w:lang w:eastAsia="es-CO"/>
        </w:rPr>
        <w:t>Cuando se trate de agente oficioso, la persona por quien obra, deberá ratificar la actuación</w:t>
      </w:r>
      <w:r>
        <w:rPr>
          <w:rFonts w:ascii="Arial" w:hAnsi="Arial" w:cs="Arial"/>
          <w:i/>
          <w:iCs/>
          <w:sz w:val="20"/>
          <w:szCs w:val="20"/>
          <w:lang w:eastAsia="es-CO"/>
        </w:rPr>
        <w:t xml:space="preserve"> </w:t>
      </w:r>
      <w:r w:rsidRPr="00881503">
        <w:rPr>
          <w:rFonts w:ascii="Arial" w:hAnsi="Arial" w:cs="Arial"/>
          <w:i/>
          <w:iCs/>
          <w:sz w:val="20"/>
          <w:szCs w:val="20"/>
          <w:lang w:eastAsia="es-CO"/>
        </w:rPr>
        <w:t>del agente dentro del término de dos (2) meses, contados a partir de la notificación del auto</w:t>
      </w:r>
      <w:r>
        <w:rPr>
          <w:rFonts w:ascii="Arial" w:hAnsi="Arial" w:cs="Arial"/>
          <w:i/>
          <w:iCs/>
          <w:sz w:val="20"/>
          <w:szCs w:val="20"/>
          <w:lang w:eastAsia="es-CO"/>
        </w:rPr>
        <w:t xml:space="preserve"> </w:t>
      </w:r>
      <w:r w:rsidRPr="00881503">
        <w:rPr>
          <w:rFonts w:ascii="Arial" w:hAnsi="Arial" w:cs="Arial"/>
          <w:i/>
          <w:iCs/>
          <w:sz w:val="20"/>
          <w:szCs w:val="20"/>
          <w:lang w:eastAsia="es-CO"/>
        </w:rPr>
        <w:t>de admisión del recurso; si no hubiere ratificación se entenderá que el recurso no se</w:t>
      </w:r>
      <w:r>
        <w:rPr>
          <w:rFonts w:ascii="Arial" w:hAnsi="Arial" w:cs="Arial"/>
          <w:i/>
          <w:iCs/>
          <w:sz w:val="20"/>
          <w:szCs w:val="20"/>
          <w:lang w:eastAsia="es-CO"/>
        </w:rPr>
        <w:t xml:space="preserve"> </w:t>
      </w:r>
      <w:r w:rsidRPr="00881503">
        <w:rPr>
          <w:rFonts w:ascii="Arial" w:hAnsi="Arial" w:cs="Arial"/>
          <w:i/>
          <w:iCs/>
          <w:sz w:val="20"/>
          <w:szCs w:val="20"/>
          <w:lang w:eastAsia="es-CO"/>
        </w:rPr>
        <w:t>presentó en debida forma y se revocará el auto admisorio.</w:t>
      </w:r>
    </w:p>
    <w:p w14:paraId="26B414E2" w14:textId="763E67F9" w:rsidR="00736885" w:rsidRDefault="0022765B" w:rsidP="00907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recurso de reconsideración interpuesto, </w:t>
      </w:r>
      <w:r w:rsidR="00B17B60" w:rsidRPr="00E10D3F">
        <w:rPr>
          <w:rFonts w:ascii="Arial" w:hAnsi="Arial" w:cs="Arial"/>
        </w:rPr>
        <w:t xml:space="preserve">fuer inadmitido mediante </w:t>
      </w:r>
      <w:r w:rsidR="00F92174" w:rsidRPr="00E10D3F">
        <w:rPr>
          <w:rFonts w:ascii="Arial" w:hAnsi="Arial" w:cs="Arial"/>
        </w:rPr>
        <w:t>A</w:t>
      </w:r>
      <w:r w:rsidR="00B17B60" w:rsidRPr="00E10D3F">
        <w:rPr>
          <w:rFonts w:ascii="Arial" w:hAnsi="Arial" w:cs="Arial"/>
        </w:rPr>
        <w:t xml:space="preserve">uto </w:t>
      </w:r>
      <w:r w:rsidR="00F322E0" w:rsidRPr="00E10D3F">
        <w:rPr>
          <w:rFonts w:ascii="Arial" w:hAnsi="Arial" w:cs="Arial"/>
        </w:rPr>
        <w:t>No</w:t>
      </w:r>
      <w:r w:rsidR="00F322E0" w:rsidRPr="000A308C">
        <w:rPr>
          <w:rFonts w:ascii="Arial" w:hAnsi="Arial" w:cs="Arial"/>
          <w:b/>
        </w:rPr>
        <w:t>. (insertar)</w:t>
      </w:r>
      <w:r w:rsidR="00B17B60" w:rsidRPr="000A308C">
        <w:rPr>
          <w:rFonts w:ascii="Arial" w:hAnsi="Arial" w:cs="Arial"/>
          <w:b/>
        </w:rPr>
        <w:t>,</w:t>
      </w:r>
      <w:r w:rsidR="00B17B60" w:rsidRPr="00E10D3F">
        <w:rPr>
          <w:rFonts w:ascii="Arial" w:hAnsi="Arial" w:cs="Arial"/>
        </w:rPr>
        <w:t xml:space="preserve"> toda vez que </w:t>
      </w:r>
      <w:r w:rsidR="00C6348D" w:rsidRPr="00E10D3F">
        <w:rPr>
          <w:rFonts w:ascii="Arial" w:hAnsi="Arial" w:cs="Arial"/>
          <w:color w:val="FF0000"/>
        </w:rPr>
        <w:t>(explicar las razones por las cuales se inadmitieron)</w:t>
      </w:r>
      <w:r w:rsidR="00B17B60" w:rsidRPr="00E10D3F">
        <w:rPr>
          <w:rFonts w:ascii="Arial" w:hAnsi="Arial" w:cs="Arial"/>
        </w:rPr>
        <w:t xml:space="preserve">. </w:t>
      </w:r>
    </w:p>
    <w:p w14:paraId="5327A7F4" w14:textId="77777777" w:rsidR="0022765B" w:rsidRPr="00E10D3F" w:rsidRDefault="0022765B" w:rsidP="00907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91F1D3" w14:textId="51BA1AEE" w:rsidR="00B861AA" w:rsidRPr="00647520" w:rsidRDefault="00247F3D" w:rsidP="00B86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647520">
        <w:rPr>
          <w:rFonts w:ascii="Arial" w:eastAsia="Times New Roman" w:hAnsi="Arial" w:cs="Arial"/>
          <w:color w:val="FF0000"/>
          <w:lang w:eastAsia="es-CO"/>
        </w:rPr>
        <w:t xml:space="preserve">Que </w:t>
      </w:r>
      <w:r w:rsidR="0022765B" w:rsidRPr="00647520">
        <w:rPr>
          <w:rFonts w:ascii="Arial" w:eastAsia="Times New Roman" w:hAnsi="Arial" w:cs="Arial"/>
          <w:color w:val="FF0000"/>
          <w:lang w:eastAsia="es-CO"/>
        </w:rPr>
        <w:t xml:space="preserve">contra la inadmisión expedida por esta Dependencia, el contribuyente/agente de retención interpuso oportunamente el </w:t>
      </w:r>
      <w:r w:rsidR="00F92174" w:rsidRPr="00647520">
        <w:rPr>
          <w:rFonts w:ascii="Arial" w:eastAsia="Times New Roman" w:hAnsi="Arial" w:cs="Arial"/>
          <w:color w:val="FF0000"/>
          <w:lang w:eastAsia="es-CO"/>
        </w:rPr>
        <w:t>recurso de reposición</w:t>
      </w:r>
      <w:r w:rsidR="0022765B" w:rsidRPr="00647520">
        <w:rPr>
          <w:rFonts w:ascii="Arial" w:eastAsia="Times New Roman" w:hAnsi="Arial" w:cs="Arial"/>
          <w:color w:val="FF0000"/>
          <w:lang w:eastAsia="es-CO"/>
        </w:rPr>
        <w:t xml:space="preserve">, </w:t>
      </w:r>
      <w:r w:rsidR="009070E6" w:rsidRPr="00647520">
        <w:rPr>
          <w:rFonts w:ascii="Arial" w:hAnsi="Arial" w:cs="Arial"/>
          <w:color w:val="FF0000"/>
        </w:rPr>
        <w:t xml:space="preserve">mediante escrito con radicado </w:t>
      </w:r>
      <w:r w:rsidR="00C6348D" w:rsidRPr="00647520">
        <w:rPr>
          <w:rFonts w:ascii="Arial" w:hAnsi="Arial" w:cs="Arial"/>
          <w:b/>
          <w:color w:val="FF0000"/>
        </w:rPr>
        <w:t>(insertar)</w:t>
      </w:r>
      <w:r w:rsidR="00C6348D" w:rsidRPr="00647520">
        <w:rPr>
          <w:rFonts w:ascii="Arial" w:hAnsi="Arial" w:cs="Arial"/>
          <w:color w:val="FF0000"/>
        </w:rPr>
        <w:t xml:space="preserve"> del </w:t>
      </w:r>
      <w:r w:rsidR="00C6348D" w:rsidRPr="00647520">
        <w:rPr>
          <w:rFonts w:ascii="Arial" w:hAnsi="Arial" w:cs="Arial"/>
          <w:b/>
          <w:color w:val="FF0000"/>
        </w:rPr>
        <w:t>(insertar)</w:t>
      </w:r>
      <w:r w:rsidR="0022765B" w:rsidRPr="00647520">
        <w:rPr>
          <w:rFonts w:ascii="Arial" w:hAnsi="Arial" w:cs="Arial"/>
          <w:b/>
          <w:color w:val="FF0000"/>
        </w:rPr>
        <w:t xml:space="preserve">, </w:t>
      </w:r>
      <w:r w:rsidR="0022765B" w:rsidRPr="00647520">
        <w:rPr>
          <w:rFonts w:ascii="Arial" w:hAnsi="Arial" w:cs="Arial"/>
          <w:bCs/>
          <w:color w:val="FF0000"/>
        </w:rPr>
        <w:t>donde subsana la omisión en que había incurrido, toda vez que</w:t>
      </w:r>
      <w:r w:rsidR="00C6348D" w:rsidRPr="00647520">
        <w:rPr>
          <w:rFonts w:ascii="Arial" w:hAnsi="Arial" w:cs="Arial"/>
          <w:color w:val="FF0000"/>
        </w:rPr>
        <w:t xml:space="preserve"> (Indicar cómo subsanó)</w:t>
      </w:r>
    </w:p>
    <w:p w14:paraId="2AF70FAF" w14:textId="77777777" w:rsidR="00C6348D" w:rsidRPr="00647520" w:rsidRDefault="00C6348D" w:rsidP="00B861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es-CO"/>
        </w:rPr>
      </w:pPr>
    </w:p>
    <w:p w14:paraId="154023F0" w14:textId="5CDDC553" w:rsidR="00B861AA" w:rsidRPr="00647520" w:rsidRDefault="00B17B60" w:rsidP="00227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eastAsia="es-CO"/>
        </w:rPr>
      </w:pPr>
      <w:r w:rsidRPr="00647520">
        <w:rPr>
          <w:rFonts w:ascii="Arial" w:eastAsia="Times New Roman" w:hAnsi="Arial" w:cs="Arial"/>
          <w:color w:val="FF0000"/>
          <w:lang w:eastAsia="es-CO"/>
        </w:rPr>
        <w:t>D</w:t>
      </w:r>
      <w:r w:rsidR="00F92174" w:rsidRPr="00647520">
        <w:rPr>
          <w:rFonts w:ascii="Arial" w:eastAsia="Times New Roman" w:hAnsi="Arial" w:cs="Arial"/>
          <w:color w:val="FF0000"/>
          <w:lang w:eastAsia="es-CO"/>
        </w:rPr>
        <w:t xml:space="preserve">e conformidad con </w:t>
      </w:r>
      <w:r w:rsidR="00B861AA" w:rsidRPr="00647520">
        <w:rPr>
          <w:rFonts w:ascii="Arial" w:eastAsia="Times New Roman" w:hAnsi="Arial" w:cs="Arial"/>
          <w:color w:val="FF0000"/>
          <w:lang w:eastAsia="es-CO"/>
        </w:rPr>
        <w:t>lo anterior, e</w:t>
      </w:r>
      <w:r w:rsidR="00406324" w:rsidRPr="00647520">
        <w:rPr>
          <w:rFonts w:ascii="Arial" w:eastAsia="Times New Roman" w:hAnsi="Arial" w:cs="Arial"/>
          <w:color w:val="FF0000"/>
          <w:lang w:eastAsia="es-CO"/>
        </w:rPr>
        <w:t xml:space="preserve">l </w:t>
      </w:r>
      <w:r w:rsidR="0022765B" w:rsidRPr="00647520">
        <w:rPr>
          <w:rFonts w:ascii="Arial" w:eastAsia="Times New Roman" w:hAnsi="Arial" w:cs="Arial"/>
          <w:color w:val="FF0000"/>
          <w:lang w:eastAsia="es-CO"/>
        </w:rPr>
        <w:t xml:space="preserve">contribuyente/agente de retención (INSERTAR) </w:t>
      </w:r>
      <w:r w:rsidR="00F61C48" w:rsidRPr="00647520">
        <w:rPr>
          <w:rFonts w:ascii="Arial" w:eastAsia="Times New Roman" w:hAnsi="Arial" w:cs="Arial"/>
          <w:color w:val="FF0000"/>
          <w:lang w:eastAsia="es-CO"/>
        </w:rPr>
        <w:t>subsanó l</w:t>
      </w:r>
      <w:r w:rsidR="00F92174" w:rsidRPr="00647520">
        <w:rPr>
          <w:rFonts w:ascii="Arial" w:eastAsia="Times New Roman" w:hAnsi="Arial" w:cs="Arial"/>
          <w:color w:val="FF0000"/>
          <w:lang w:eastAsia="es-CO"/>
        </w:rPr>
        <w:t>as omisiones que habían generado la inadmisión del recurso,</w:t>
      </w:r>
      <w:r w:rsidR="00F61C48" w:rsidRPr="00647520">
        <w:rPr>
          <w:rFonts w:ascii="Arial" w:eastAsia="Times New Roman" w:hAnsi="Arial" w:cs="Arial"/>
          <w:color w:val="FF0000"/>
          <w:lang w:eastAsia="es-CO"/>
        </w:rPr>
        <w:t xml:space="preserve"> por lo que se procederá a </w:t>
      </w:r>
      <w:r w:rsidR="00F92174" w:rsidRPr="00647520">
        <w:rPr>
          <w:rFonts w:ascii="Arial" w:eastAsia="Times New Roman" w:hAnsi="Arial" w:cs="Arial"/>
          <w:color w:val="FF0000"/>
          <w:lang w:eastAsia="es-CO"/>
        </w:rPr>
        <w:t xml:space="preserve">reponer el Auto </w:t>
      </w:r>
      <w:proofErr w:type="spellStart"/>
      <w:r w:rsidR="00F92174" w:rsidRPr="00647520">
        <w:rPr>
          <w:rFonts w:ascii="Arial" w:eastAsia="Times New Roman" w:hAnsi="Arial" w:cs="Arial"/>
          <w:color w:val="FF0000"/>
          <w:lang w:eastAsia="es-CO"/>
        </w:rPr>
        <w:t>Inadmisorio</w:t>
      </w:r>
      <w:proofErr w:type="spellEnd"/>
      <w:r w:rsidR="00F92174" w:rsidRPr="00647520">
        <w:rPr>
          <w:rFonts w:ascii="Arial" w:eastAsia="Times New Roman" w:hAnsi="Arial" w:cs="Arial"/>
          <w:color w:val="FF0000"/>
          <w:lang w:eastAsia="es-CO"/>
        </w:rPr>
        <w:t xml:space="preserve"> y se ordenará </w:t>
      </w:r>
      <w:r w:rsidR="00F61C48" w:rsidRPr="00647520">
        <w:rPr>
          <w:rFonts w:ascii="Arial" w:eastAsia="Times New Roman" w:hAnsi="Arial" w:cs="Arial"/>
          <w:color w:val="FF0000"/>
          <w:lang w:eastAsia="es-CO"/>
        </w:rPr>
        <w:t xml:space="preserve">resolver de fondo el Recurso de Reconsideración interpuesto en contra de </w:t>
      </w:r>
      <w:r w:rsidR="00F92174" w:rsidRPr="00647520">
        <w:rPr>
          <w:rFonts w:ascii="Arial" w:eastAsia="Times New Roman" w:hAnsi="Arial" w:cs="Arial"/>
          <w:color w:val="FF0000"/>
          <w:lang w:eastAsia="es-CO"/>
        </w:rPr>
        <w:t>los actos definitivos expedidos por la administración</w:t>
      </w:r>
      <w:r w:rsidR="00F61C48" w:rsidRPr="00647520">
        <w:rPr>
          <w:rFonts w:ascii="Arial" w:eastAsia="Times New Roman" w:hAnsi="Arial" w:cs="Arial"/>
          <w:color w:val="FF0000"/>
          <w:lang w:eastAsia="es-CO"/>
        </w:rPr>
        <w:t xml:space="preserve">, dentro del término de un (1) año contado a partir de la interposición del recurso en debida forma, de conformidad con </w:t>
      </w:r>
      <w:r w:rsidR="00D91650" w:rsidRPr="00647520">
        <w:rPr>
          <w:rFonts w:ascii="Arial" w:hAnsi="Arial" w:cs="Arial"/>
          <w:color w:val="FF0000"/>
          <w:lang w:eastAsia="es-CO"/>
        </w:rPr>
        <w:t>el artículo 395 del Estatuto Tributario Municipal.</w:t>
      </w:r>
    </w:p>
    <w:p w14:paraId="55757E68" w14:textId="77777777" w:rsidR="00E10D3F" w:rsidRPr="00E10D3F" w:rsidRDefault="00E10D3F" w:rsidP="00B861A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es-CO"/>
        </w:rPr>
      </w:pPr>
    </w:p>
    <w:p w14:paraId="58AF62A3" w14:textId="77777777" w:rsidR="00830193" w:rsidRPr="00E10D3F" w:rsidRDefault="00830193" w:rsidP="00B861A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es-CO"/>
        </w:rPr>
      </w:pPr>
      <w:r w:rsidRPr="00E10D3F">
        <w:rPr>
          <w:rFonts w:ascii="Arial" w:eastAsia="Times New Roman" w:hAnsi="Arial" w:cs="Arial"/>
          <w:color w:val="FF0000"/>
          <w:lang w:eastAsia="es-CO"/>
        </w:rPr>
        <w:lastRenderedPageBreak/>
        <w:t>(Si no subsanó en debida forma, deberá explicarse por qué)</w:t>
      </w:r>
    </w:p>
    <w:p w14:paraId="5B67E6BF" w14:textId="77777777" w:rsidR="00830193" w:rsidRPr="00E10D3F" w:rsidRDefault="00830193" w:rsidP="00B861A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es-CO"/>
        </w:rPr>
      </w:pPr>
    </w:p>
    <w:p w14:paraId="3C0C1DEE" w14:textId="77777777" w:rsidR="00264C3D" w:rsidRPr="00E10D3F" w:rsidRDefault="00195AC9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E10D3F">
        <w:rPr>
          <w:rFonts w:ascii="Arial" w:eastAsia="Times New Roman" w:hAnsi="Arial" w:cs="Arial"/>
          <w:lang w:eastAsia="es-CO"/>
        </w:rPr>
        <w:t>Que por lo expuesto anteriormente, la Oficina de Fiscalización, Control y Cobro Persuasivo,</w:t>
      </w:r>
    </w:p>
    <w:p w14:paraId="37E5068F" w14:textId="77777777" w:rsidR="00195AC9" w:rsidRPr="00E10D3F" w:rsidRDefault="00195AC9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68396048" w14:textId="77777777" w:rsidR="00264C3D" w:rsidRPr="00E10D3F" w:rsidRDefault="00C54608" w:rsidP="003F65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E10D3F">
        <w:rPr>
          <w:rFonts w:ascii="Arial" w:eastAsia="Times New Roman" w:hAnsi="Arial" w:cs="Arial"/>
          <w:b/>
          <w:lang w:eastAsia="es-CO"/>
        </w:rPr>
        <w:t>RESUELVE</w:t>
      </w:r>
    </w:p>
    <w:p w14:paraId="7C2F9D2B" w14:textId="77777777" w:rsidR="00824103" w:rsidRPr="00E10D3F" w:rsidRDefault="00824103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O"/>
        </w:rPr>
      </w:pPr>
    </w:p>
    <w:p w14:paraId="49AD73DB" w14:textId="1081F135" w:rsidR="00264C3D" w:rsidRPr="00E10D3F" w:rsidRDefault="00264C3D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E10D3F">
        <w:rPr>
          <w:rFonts w:ascii="Arial" w:eastAsia="Times New Roman" w:hAnsi="Arial" w:cs="Arial"/>
          <w:b/>
          <w:lang w:eastAsia="es-CO"/>
        </w:rPr>
        <w:t xml:space="preserve">ARTÍCULO PRIMERO. </w:t>
      </w:r>
      <w:r w:rsidR="00F61C48" w:rsidRPr="00E10D3F">
        <w:rPr>
          <w:rFonts w:ascii="Arial" w:eastAsia="Times New Roman" w:hAnsi="Arial" w:cs="Arial"/>
          <w:b/>
          <w:lang w:eastAsia="es-CO"/>
        </w:rPr>
        <w:t>RE</w:t>
      </w:r>
      <w:r w:rsidR="00F92174" w:rsidRPr="00E10D3F">
        <w:rPr>
          <w:rFonts w:ascii="Arial" w:eastAsia="Times New Roman" w:hAnsi="Arial" w:cs="Arial"/>
          <w:b/>
          <w:lang w:eastAsia="es-CO"/>
        </w:rPr>
        <w:t>PONER</w:t>
      </w:r>
      <w:r w:rsidR="00830193" w:rsidRPr="00E10D3F">
        <w:rPr>
          <w:rFonts w:ascii="Arial" w:eastAsia="Times New Roman" w:hAnsi="Arial" w:cs="Arial"/>
          <w:b/>
          <w:lang w:eastAsia="es-CO"/>
        </w:rPr>
        <w:t>/CONFIRMAR</w:t>
      </w:r>
      <w:r w:rsidR="00B861AA" w:rsidRPr="00E10D3F">
        <w:rPr>
          <w:rFonts w:ascii="Arial" w:eastAsia="Times New Roman" w:hAnsi="Arial" w:cs="Arial"/>
          <w:b/>
          <w:lang w:eastAsia="es-CO"/>
        </w:rPr>
        <w:t xml:space="preserve"> </w:t>
      </w:r>
      <w:r w:rsidR="00A96F3A" w:rsidRPr="00E10D3F">
        <w:rPr>
          <w:rFonts w:ascii="Arial" w:eastAsia="Times New Roman" w:hAnsi="Arial" w:cs="Arial"/>
          <w:lang w:eastAsia="es-CO"/>
        </w:rPr>
        <w:t xml:space="preserve">el Auto </w:t>
      </w:r>
      <w:r w:rsidR="00F92174" w:rsidRPr="00E10D3F">
        <w:rPr>
          <w:rFonts w:ascii="Arial" w:eastAsia="Times New Roman" w:hAnsi="Arial" w:cs="Arial"/>
          <w:lang w:eastAsia="es-CO"/>
        </w:rPr>
        <w:t xml:space="preserve">N° </w:t>
      </w:r>
      <w:r w:rsidR="00C6348D" w:rsidRPr="000A308C">
        <w:rPr>
          <w:rFonts w:ascii="Arial" w:eastAsia="Times New Roman" w:hAnsi="Arial" w:cs="Arial"/>
          <w:b/>
          <w:lang w:eastAsia="es-CO"/>
        </w:rPr>
        <w:t xml:space="preserve">(insertar) </w:t>
      </w:r>
      <w:r w:rsidR="00C6348D" w:rsidRPr="00E10D3F">
        <w:rPr>
          <w:rFonts w:ascii="Arial" w:eastAsia="Times New Roman" w:hAnsi="Arial" w:cs="Arial"/>
          <w:lang w:eastAsia="es-CO"/>
        </w:rPr>
        <w:t xml:space="preserve">del </w:t>
      </w:r>
      <w:r w:rsidR="00C6348D" w:rsidRPr="000A308C">
        <w:rPr>
          <w:rFonts w:ascii="Arial" w:eastAsia="Times New Roman" w:hAnsi="Arial" w:cs="Arial"/>
          <w:b/>
          <w:lang w:eastAsia="es-CO"/>
        </w:rPr>
        <w:t>(insertar)</w:t>
      </w:r>
      <w:r w:rsidR="00F92174" w:rsidRPr="000A308C">
        <w:rPr>
          <w:rFonts w:ascii="Arial" w:eastAsia="Times New Roman" w:hAnsi="Arial" w:cs="Arial"/>
          <w:b/>
          <w:lang w:eastAsia="es-CO"/>
        </w:rPr>
        <w:t>,</w:t>
      </w:r>
      <w:r w:rsidR="00F92174" w:rsidRPr="00E10D3F">
        <w:rPr>
          <w:rFonts w:ascii="Arial" w:eastAsia="Times New Roman" w:hAnsi="Arial" w:cs="Arial"/>
          <w:lang w:eastAsia="es-CO"/>
        </w:rPr>
        <w:t xml:space="preserve"> por medio del cual la Oficina de Fiscalización, Control y Cobro Persuasivo inadmitió el recurso de reconsideración interpuesto p</w:t>
      </w:r>
      <w:r w:rsidRPr="00E10D3F">
        <w:rPr>
          <w:rFonts w:ascii="Arial" w:eastAsia="Times New Roman" w:hAnsi="Arial" w:cs="Arial"/>
          <w:lang w:eastAsia="es-CO"/>
        </w:rPr>
        <w:t xml:space="preserve">or el </w:t>
      </w:r>
      <w:r w:rsidR="00E10D3F">
        <w:rPr>
          <w:rFonts w:ascii="Arial" w:hAnsi="Arial" w:cs="Arial"/>
        </w:rPr>
        <w:t xml:space="preserve">señor(a)/sociedad </w:t>
      </w:r>
      <w:r w:rsidRPr="00E10D3F">
        <w:rPr>
          <w:rFonts w:ascii="Arial" w:eastAsia="Times New Roman" w:hAnsi="Arial" w:cs="Arial"/>
          <w:lang w:eastAsia="es-CO"/>
        </w:rPr>
        <w:t xml:space="preserve">e </w:t>
      </w:r>
      <w:r w:rsidR="00C6348D" w:rsidRPr="00E10D3F">
        <w:rPr>
          <w:rFonts w:ascii="Arial" w:hAnsi="Arial" w:cs="Arial"/>
          <w:b/>
        </w:rPr>
        <w:t xml:space="preserve">(INSERTAR) </w:t>
      </w:r>
      <w:r w:rsidR="00A96F3A" w:rsidRPr="00E10D3F">
        <w:rPr>
          <w:rFonts w:ascii="Arial" w:hAnsi="Arial" w:cs="Arial"/>
        </w:rPr>
        <w:t xml:space="preserve">identificada con Nit. </w:t>
      </w:r>
      <w:r w:rsidR="00C6348D" w:rsidRPr="00E10D3F">
        <w:rPr>
          <w:rFonts w:ascii="Arial" w:hAnsi="Arial" w:cs="Arial"/>
          <w:b/>
        </w:rPr>
        <w:t>(insertar)</w:t>
      </w:r>
      <w:r w:rsidRPr="00E10D3F">
        <w:rPr>
          <w:rFonts w:ascii="Arial" w:eastAsia="Times New Roman" w:hAnsi="Arial" w:cs="Arial"/>
          <w:b/>
          <w:lang w:eastAsia="es-CO"/>
        </w:rPr>
        <w:t xml:space="preserve">, </w:t>
      </w:r>
      <w:r w:rsidR="00F92174" w:rsidRPr="00E10D3F">
        <w:rPr>
          <w:rFonts w:ascii="Arial" w:eastAsia="Times New Roman" w:hAnsi="Arial" w:cs="Arial"/>
          <w:lang w:eastAsia="es-CO"/>
        </w:rPr>
        <w:t>contra la Resolución N° (insertar), de conf</w:t>
      </w:r>
      <w:r w:rsidR="00824103" w:rsidRPr="00E10D3F">
        <w:rPr>
          <w:rFonts w:ascii="Arial" w:eastAsia="Times New Roman" w:hAnsi="Arial" w:cs="Arial"/>
          <w:lang w:eastAsia="es-CO"/>
        </w:rPr>
        <w:t>ormidad con la parte motiva del</w:t>
      </w:r>
      <w:r w:rsidRPr="00E10D3F">
        <w:rPr>
          <w:rFonts w:ascii="Arial" w:eastAsia="Times New Roman" w:hAnsi="Arial" w:cs="Arial"/>
          <w:lang w:eastAsia="es-CO"/>
        </w:rPr>
        <w:t xml:space="preserve"> presente </w:t>
      </w:r>
      <w:r w:rsidR="00824103" w:rsidRPr="00E10D3F">
        <w:rPr>
          <w:rFonts w:ascii="Arial" w:eastAsia="Times New Roman" w:hAnsi="Arial" w:cs="Arial"/>
          <w:lang w:eastAsia="es-CO"/>
        </w:rPr>
        <w:t>Acto Administrativo</w:t>
      </w:r>
      <w:r w:rsidRPr="00E10D3F">
        <w:rPr>
          <w:rFonts w:ascii="Arial" w:eastAsia="Times New Roman" w:hAnsi="Arial" w:cs="Arial"/>
          <w:lang w:eastAsia="es-CO"/>
        </w:rPr>
        <w:t>.</w:t>
      </w:r>
    </w:p>
    <w:p w14:paraId="1E426E81" w14:textId="77777777" w:rsidR="00264C3D" w:rsidRPr="00E10D3F" w:rsidRDefault="00264C3D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75960B73" w14:textId="410D4771" w:rsidR="00B17B60" w:rsidRDefault="00264C3D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E10D3F">
        <w:rPr>
          <w:rFonts w:ascii="Arial" w:eastAsia="Times New Roman" w:hAnsi="Arial" w:cs="Arial"/>
          <w:b/>
          <w:lang w:eastAsia="es-CO"/>
        </w:rPr>
        <w:t xml:space="preserve">ARTÍCULO </w:t>
      </w:r>
      <w:r w:rsidR="00824103" w:rsidRPr="00E10D3F">
        <w:rPr>
          <w:rFonts w:ascii="Arial" w:eastAsia="Times New Roman" w:hAnsi="Arial" w:cs="Arial"/>
          <w:b/>
          <w:lang w:eastAsia="es-CO"/>
        </w:rPr>
        <w:t>SEGUNDO</w:t>
      </w:r>
      <w:r w:rsidRPr="00E10D3F">
        <w:rPr>
          <w:rFonts w:ascii="Arial" w:eastAsia="Times New Roman" w:hAnsi="Arial" w:cs="Arial"/>
          <w:b/>
          <w:lang w:eastAsia="es-CO"/>
        </w:rPr>
        <w:t>.</w:t>
      </w:r>
      <w:r w:rsidRPr="00E10D3F">
        <w:rPr>
          <w:rFonts w:ascii="Arial" w:eastAsia="Times New Roman" w:hAnsi="Arial" w:cs="Arial"/>
          <w:lang w:eastAsia="es-CO"/>
        </w:rPr>
        <w:t xml:space="preserve"> </w:t>
      </w:r>
      <w:r w:rsidR="007E45BA" w:rsidRPr="00E10D3F">
        <w:rPr>
          <w:rFonts w:ascii="Arial" w:eastAsia="Times New Roman" w:hAnsi="Arial" w:cs="Arial"/>
          <w:lang w:eastAsia="es-CO"/>
        </w:rPr>
        <w:t>En consecuencia</w:t>
      </w:r>
      <w:r w:rsidR="00F92174" w:rsidRPr="00E10D3F">
        <w:rPr>
          <w:rFonts w:ascii="Arial" w:eastAsia="Times New Roman" w:hAnsi="Arial" w:cs="Arial"/>
          <w:lang w:eastAsia="es-CO"/>
        </w:rPr>
        <w:t>,</w:t>
      </w:r>
      <w:r w:rsidR="00A12A9A" w:rsidRPr="00E10D3F">
        <w:rPr>
          <w:rFonts w:ascii="Arial" w:eastAsia="Times New Roman" w:hAnsi="Arial" w:cs="Arial"/>
          <w:lang w:eastAsia="es-CO"/>
        </w:rPr>
        <w:t xml:space="preserve"> </w:t>
      </w:r>
      <w:r w:rsidR="007E45BA" w:rsidRPr="00E10D3F">
        <w:rPr>
          <w:rFonts w:ascii="Arial" w:eastAsia="Times New Roman" w:hAnsi="Arial" w:cs="Arial"/>
          <w:b/>
          <w:lang w:eastAsia="es-CO"/>
        </w:rPr>
        <w:t>ADMITIR</w:t>
      </w:r>
      <w:r w:rsidR="00830193" w:rsidRPr="00E10D3F">
        <w:rPr>
          <w:rFonts w:ascii="Arial" w:eastAsia="Times New Roman" w:hAnsi="Arial" w:cs="Arial"/>
          <w:b/>
          <w:lang w:eastAsia="es-CO"/>
        </w:rPr>
        <w:t>/NO ADMITIR</w:t>
      </w:r>
      <w:r w:rsidR="007E45BA" w:rsidRPr="00E10D3F">
        <w:rPr>
          <w:rFonts w:ascii="Arial" w:eastAsia="Times New Roman" w:hAnsi="Arial" w:cs="Arial"/>
          <w:lang w:eastAsia="es-CO"/>
        </w:rPr>
        <w:t xml:space="preserve"> </w:t>
      </w:r>
      <w:r w:rsidR="00647520">
        <w:rPr>
          <w:rFonts w:ascii="Arial" w:eastAsia="Times New Roman" w:hAnsi="Arial" w:cs="Arial"/>
          <w:lang w:eastAsia="es-CO"/>
        </w:rPr>
        <w:t>el</w:t>
      </w:r>
      <w:r w:rsidR="00A12A9A" w:rsidRPr="00E10D3F">
        <w:rPr>
          <w:rFonts w:ascii="Arial" w:eastAsia="Times New Roman" w:hAnsi="Arial" w:cs="Arial"/>
          <w:lang w:eastAsia="es-CO"/>
        </w:rPr>
        <w:t xml:space="preserve"> recurso de reconsideración </w:t>
      </w:r>
      <w:r w:rsidR="00F92174" w:rsidRPr="00E10D3F">
        <w:rPr>
          <w:rFonts w:ascii="Arial" w:eastAsia="Times New Roman" w:hAnsi="Arial" w:cs="Arial"/>
          <w:lang w:eastAsia="es-CO"/>
        </w:rPr>
        <w:t xml:space="preserve">presentado por el </w:t>
      </w:r>
      <w:r w:rsidR="00E10D3F">
        <w:rPr>
          <w:rFonts w:ascii="Arial" w:hAnsi="Arial" w:cs="Arial"/>
        </w:rPr>
        <w:t xml:space="preserve">señor(a)/sociedad </w:t>
      </w:r>
      <w:r w:rsidR="00F92174" w:rsidRPr="00E10D3F">
        <w:rPr>
          <w:rFonts w:ascii="Arial" w:eastAsia="Times New Roman" w:hAnsi="Arial" w:cs="Arial"/>
          <w:lang w:eastAsia="es-CO"/>
        </w:rPr>
        <w:t xml:space="preserve"> (insertar) con identificación tributaria (insertar), </w:t>
      </w:r>
      <w:r w:rsidR="00A12A9A" w:rsidRPr="00E10D3F">
        <w:rPr>
          <w:rFonts w:ascii="Arial" w:eastAsia="Times New Roman" w:hAnsi="Arial" w:cs="Arial"/>
          <w:lang w:eastAsia="es-CO"/>
        </w:rPr>
        <w:t>en</w:t>
      </w:r>
      <w:r w:rsidR="00B861AA" w:rsidRPr="00E10D3F">
        <w:rPr>
          <w:rFonts w:ascii="Arial" w:eastAsia="Times New Roman" w:hAnsi="Arial" w:cs="Arial"/>
          <w:lang w:eastAsia="es-CO"/>
        </w:rPr>
        <w:t xml:space="preserve"> contra de las resoluciones </w:t>
      </w:r>
      <w:r w:rsidR="00B17B60" w:rsidRPr="00E10D3F">
        <w:rPr>
          <w:rFonts w:ascii="Arial" w:eastAsia="Times New Roman" w:hAnsi="Arial" w:cs="Arial"/>
          <w:lang w:eastAsia="es-CO"/>
        </w:rPr>
        <w:t xml:space="preserve">Nos. </w:t>
      </w:r>
      <w:r w:rsidR="00C6348D" w:rsidRPr="000A308C">
        <w:rPr>
          <w:rFonts w:ascii="Arial" w:eastAsia="Times New Roman" w:hAnsi="Arial" w:cs="Arial"/>
          <w:b/>
          <w:lang w:eastAsia="es-CO"/>
        </w:rPr>
        <w:t>(insertar)</w:t>
      </w:r>
      <w:r w:rsidR="00B17B60" w:rsidRPr="000A308C">
        <w:rPr>
          <w:rFonts w:ascii="Arial" w:eastAsia="Times New Roman" w:hAnsi="Arial" w:cs="Arial"/>
          <w:b/>
          <w:lang w:eastAsia="es-CO"/>
        </w:rPr>
        <w:t xml:space="preserve"> </w:t>
      </w:r>
      <w:r w:rsidR="00B17B60" w:rsidRPr="00E10D3F">
        <w:rPr>
          <w:rFonts w:ascii="Arial" w:eastAsia="Times New Roman" w:hAnsi="Arial" w:cs="Arial"/>
          <w:lang w:eastAsia="es-CO"/>
        </w:rPr>
        <w:t xml:space="preserve">del </w:t>
      </w:r>
      <w:r w:rsidR="00C6348D" w:rsidRPr="000A308C">
        <w:rPr>
          <w:rFonts w:ascii="Arial" w:eastAsia="Times New Roman" w:hAnsi="Arial" w:cs="Arial"/>
          <w:b/>
          <w:lang w:eastAsia="es-CO"/>
        </w:rPr>
        <w:t>(insertar).</w:t>
      </w:r>
      <w:r w:rsidR="00C6348D" w:rsidRPr="00E10D3F">
        <w:rPr>
          <w:rFonts w:ascii="Arial" w:eastAsia="Times New Roman" w:hAnsi="Arial" w:cs="Arial"/>
          <w:lang w:eastAsia="es-CO"/>
        </w:rPr>
        <w:t xml:space="preserve"> </w:t>
      </w:r>
    </w:p>
    <w:p w14:paraId="18422AA6" w14:textId="77777777" w:rsidR="00C6348D" w:rsidRPr="00E10D3F" w:rsidRDefault="00C6348D" w:rsidP="003F6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3D6ADD20" w14:textId="2C654F3F" w:rsidR="00406324" w:rsidRDefault="00264C3D" w:rsidP="00602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E10D3F">
        <w:rPr>
          <w:rFonts w:ascii="Arial" w:eastAsia="Times New Roman" w:hAnsi="Arial" w:cs="Arial"/>
          <w:b/>
          <w:lang w:eastAsia="es-CO"/>
        </w:rPr>
        <w:t xml:space="preserve">ARTÍCULO </w:t>
      </w:r>
      <w:r w:rsidR="00824103" w:rsidRPr="00E10D3F">
        <w:rPr>
          <w:rFonts w:ascii="Arial" w:eastAsia="Times New Roman" w:hAnsi="Arial" w:cs="Arial"/>
          <w:b/>
          <w:lang w:eastAsia="es-CO"/>
        </w:rPr>
        <w:t>TERCERO</w:t>
      </w:r>
      <w:r w:rsidR="00602E8E">
        <w:rPr>
          <w:rFonts w:ascii="Arial" w:eastAsia="Times New Roman" w:hAnsi="Arial" w:cs="Arial"/>
          <w:b/>
          <w:lang w:eastAsia="es-CO"/>
        </w:rPr>
        <w:t xml:space="preserve">. </w:t>
      </w:r>
      <w:r w:rsidR="00602E8E">
        <w:rPr>
          <w:rFonts w:ascii="Arial" w:hAnsi="Arial" w:cs="Arial"/>
          <w:lang w:eastAsia="es-CO"/>
        </w:rPr>
        <w:t>Notifíquese de conformidad con los artículos 282</w:t>
      </w:r>
      <w:r w:rsidR="00647520">
        <w:rPr>
          <w:rFonts w:ascii="Arial" w:hAnsi="Arial" w:cs="Arial"/>
          <w:lang w:eastAsia="es-CO"/>
        </w:rPr>
        <w:t xml:space="preserve"> a 292 </w:t>
      </w:r>
      <w:r w:rsidR="00602E8E">
        <w:rPr>
          <w:rFonts w:ascii="Arial" w:hAnsi="Arial" w:cs="Arial"/>
          <w:lang w:eastAsia="es-CO"/>
        </w:rPr>
        <w:t>del Estatuto Tributario Municipal.</w:t>
      </w:r>
    </w:p>
    <w:p w14:paraId="47B1DEA7" w14:textId="77777777" w:rsidR="00830193" w:rsidRPr="00E10D3F" w:rsidRDefault="00830193" w:rsidP="00B861A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es-CO"/>
        </w:rPr>
      </w:pPr>
    </w:p>
    <w:p w14:paraId="0DB79832" w14:textId="77777777" w:rsidR="00830193" w:rsidRPr="00E10D3F" w:rsidRDefault="00830193" w:rsidP="00B861A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es-CO"/>
        </w:rPr>
      </w:pPr>
      <w:r w:rsidRPr="00E10D3F">
        <w:rPr>
          <w:rFonts w:ascii="Arial" w:eastAsia="Times New Roman" w:hAnsi="Arial" w:cs="Arial"/>
          <w:b/>
          <w:lang w:eastAsia="es-CO"/>
        </w:rPr>
        <w:t xml:space="preserve">ARTÍCULO CUARTO. </w:t>
      </w:r>
      <w:r w:rsidRPr="00E10D3F">
        <w:rPr>
          <w:rFonts w:ascii="Arial" w:eastAsia="Times New Roman" w:hAnsi="Arial" w:cs="Arial"/>
          <w:b/>
          <w:color w:val="FF0000"/>
          <w:lang w:eastAsia="es-CO"/>
        </w:rPr>
        <w:t>(</w:t>
      </w:r>
      <w:r w:rsidR="00034F5F" w:rsidRPr="00E10D3F">
        <w:rPr>
          <w:rFonts w:ascii="Arial" w:eastAsia="Times New Roman" w:hAnsi="Arial" w:cs="Arial"/>
          <w:b/>
          <w:color w:val="FF0000"/>
          <w:lang w:eastAsia="es-CO"/>
        </w:rPr>
        <w:t>Solo</w:t>
      </w:r>
      <w:r w:rsidRPr="00E10D3F">
        <w:rPr>
          <w:rFonts w:ascii="Arial" w:eastAsia="Times New Roman" w:hAnsi="Arial" w:cs="Arial"/>
          <w:b/>
          <w:color w:val="FF0000"/>
          <w:lang w:eastAsia="es-CO"/>
        </w:rPr>
        <w:t xml:space="preserve"> en el caso de que se confirme</w:t>
      </w:r>
      <w:r w:rsidR="00034F5F" w:rsidRPr="00E10D3F">
        <w:rPr>
          <w:rFonts w:ascii="Arial" w:eastAsia="Times New Roman" w:hAnsi="Arial" w:cs="Arial"/>
          <w:b/>
          <w:color w:val="FF0000"/>
          <w:lang w:eastAsia="es-CO"/>
        </w:rPr>
        <w:t>,</w:t>
      </w:r>
      <w:r w:rsidRPr="00E10D3F">
        <w:rPr>
          <w:rFonts w:ascii="Arial" w:eastAsia="Times New Roman" w:hAnsi="Arial" w:cs="Arial"/>
          <w:b/>
          <w:color w:val="FF0000"/>
          <w:lang w:eastAsia="es-CO"/>
        </w:rPr>
        <w:t xml:space="preserve"> iría este artículo) </w:t>
      </w:r>
      <w:r w:rsidRPr="00E10D3F">
        <w:rPr>
          <w:rFonts w:ascii="Arial" w:eastAsia="Times New Roman" w:hAnsi="Arial" w:cs="Arial"/>
          <w:color w:val="FF0000"/>
          <w:lang w:eastAsia="es-CO"/>
        </w:rPr>
        <w:t xml:space="preserve">Indicar que de conformidad con el artículo </w:t>
      </w:r>
      <w:r w:rsidR="00E551D5" w:rsidRPr="00E10D3F">
        <w:rPr>
          <w:rFonts w:ascii="Arial" w:eastAsia="Times New Roman" w:hAnsi="Arial" w:cs="Arial"/>
          <w:color w:val="FF0000"/>
          <w:lang w:eastAsia="es-CO"/>
        </w:rPr>
        <w:t>368 ibíde</w:t>
      </w:r>
      <w:r w:rsidR="00034F5F" w:rsidRPr="00E10D3F">
        <w:rPr>
          <w:rFonts w:ascii="Arial" w:eastAsia="Times New Roman" w:hAnsi="Arial" w:cs="Arial"/>
          <w:color w:val="FF0000"/>
          <w:lang w:eastAsia="es-CO"/>
        </w:rPr>
        <w:t>m, con la presente providencia queda agotada la</w:t>
      </w:r>
      <w:r w:rsidR="00E551D5" w:rsidRPr="00E10D3F">
        <w:rPr>
          <w:rFonts w:ascii="Arial" w:eastAsia="Times New Roman" w:hAnsi="Arial" w:cs="Arial"/>
          <w:color w:val="FF0000"/>
          <w:lang w:eastAsia="es-CO"/>
        </w:rPr>
        <w:t xml:space="preserve"> vía gubernativa. </w:t>
      </w:r>
    </w:p>
    <w:p w14:paraId="57565C60" w14:textId="77777777" w:rsidR="00264C3D" w:rsidRPr="00E10D3F" w:rsidRDefault="00264C3D" w:rsidP="004949D3">
      <w:pPr>
        <w:spacing w:after="0" w:line="240" w:lineRule="auto"/>
        <w:outlineLvl w:val="0"/>
        <w:rPr>
          <w:rFonts w:ascii="Arial" w:eastAsia="Times New Roman" w:hAnsi="Arial" w:cs="Arial"/>
          <w:lang w:eastAsia="es-CO"/>
        </w:rPr>
      </w:pPr>
    </w:p>
    <w:p w14:paraId="2722C124" w14:textId="77777777" w:rsidR="00824103" w:rsidRPr="00E10D3F" w:rsidRDefault="00824103" w:rsidP="004949D3">
      <w:pPr>
        <w:spacing w:after="0" w:line="240" w:lineRule="auto"/>
        <w:outlineLvl w:val="0"/>
        <w:rPr>
          <w:rFonts w:ascii="Arial" w:eastAsia="Times New Roman" w:hAnsi="Arial" w:cs="Arial"/>
          <w:lang w:eastAsia="es-CO"/>
        </w:rPr>
      </w:pPr>
    </w:p>
    <w:p w14:paraId="7B585BFD" w14:textId="77777777" w:rsidR="00D15545" w:rsidRPr="00E10D3F" w:rsidRDefault="005E2F4B" w:rsidP="004949D3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10D3F">
        <w:rPr>
          <w:rFonts w:ascii="Arial" w:hAnsi="Arial" w:cs="Arial"/>
          <w:b/>
        </w:rPr>
        <w:t>NOTIFÍQUESE</w:t>
      </w:r>
      <w:r w:rsidR="00D15545" w:rsidRPr="00E10D3F">
        <w:rPr>
          <w:rFonts w:ascii="Arial" w:hAnsi="Arial" w:cs="Arial"/>
          <w:b/>
        </w:rPr>
        <w:t xml:space="preserve"> Y </w:t>
      </w:r>
      <w:r w:rsidRPr="00E10D3F">
        <w:rPr>
          <w:rFonts w:ascii="Arial" w:hAnsi="Arial" w:cs="Arial"/>
          <w:b/>
        </w:rPr>
        <w:t>CÚMPLASE</w:t>
      </w:r>
    </w:p>
    <w:p w14:paraId="07CDF7EB" w14:textId="77777777" w:rsidR="00D15545" w:rsidRPr="00E10D3F" w:rsidRDefault="00D15545" w:rsidP="004949D3">
      <w:pPr>
        <w:spacing w:after="0" w:line="240" w:lineRule="auto"/>
        <w:jc w:val="both"/>
        <w:rPr>
          <w:rFonts w:ascii="Arial" w:hAnsi="Arial" w:cs="Arial"/>
          <w:b/>
        </w:rPr>
      </w:pPr>
    </w:p>
    <w:p w14:paraId="03ACA15B" w14:textId="459DE3A7" w:rsidR="00D15545" w:rsidRDefault="00D15545" w:rsidP="004949D3">
      <w:pPr>
        <w:spacing w:after="0" w:line="240" w:lineRule="auto"/>
        <w:jc w:val="both"/>
        <w:rPr>
          <w:rFonts w:ascii="Arial" w:hAnsi="Arial" w:cs="Arial"/>
          <w:b/>
        </w:rPr>
      </w:pPr>
    </w:p>
    <w:p w14:paraId="5533473F" w14:textId="77777777" w:rsidR="00647520" w:rsidRPr="00E10D3F" w:rsidRDefault="00647520" w:rsidP="004949D3">
      <w:pPr>
        <w:spacing w:after="0" w:line="240" w:lineRule="auto"/>
        <w:jc w:val="both"/>
        <w:rPr>
          <w:rFonts w:ascii="Arial" w:hAnsi="Arial" w:cs="Arial"/>
          <w:b/>
        </w:rPr>
      </w:pPr>
    </w:p>
    <w:p w14:paraId="10B6CF44" w14:textId="77777777" w:rsidR="001E714E" w:rsidRPr="00E10D3F" w:rsidRDefault="00C6348D" w:rsidP="004949D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E10D3F">
        <w:rPr>
          <w:rFonts w:ascii="Arial" w:hAnsi="Arial" w:cs="Arial"/>
          <w:b/>
          <w:color w:val="000000"/>
        </w:rPr>
        <w:t>(INSERTAR)</w:t>
      </w:r>
    </w:p>
    <w:p w14:paraId="503A27D0" w14:textId="77777777" w:rsidR="00D15545" w:rsidRPr="000A308C" w:rsidRDefault="00F5604B" w:rsidP="004949D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ES"/>
        </w:rPr>
      </w:pPr>
      <w:r w:rsidRPr="000A308C">
        <w:rPr>
          <w:rFonts w:ascii="Arial" w:hAnsi="Arial" w:cs="Arial"/>
          <w:b/>
          <w:sz w:val="24"/>
          <w:szCs w:val="24"/>
          <w:lang w:val="es-ES"/>
        </w:rPr>
        <w:t>Jefe</w:t>
      </w:r>
      <w:r w:rsidR="00D15545" w:rsidRPr="000A308C">
        <w:rPr>
          <w:rFonts w:ascii="Arial" w:hAnsi="Arial" w:cs="Arial"/>
          <w:b/>
          <w:sz w:val="24"/>
          <w:szCs w:val="24"/>
          <w:lang w:val="es-ES"/>
        </w:rPr>
        <w:t xml:space="preserve"> Oficina de Fiscalización, Control y Cobro Persuasivo</w:t>
      </w:r>
    </w:p>
    <w:p w14:paraId="621634AC" w14:textId="77777777" w:rsidR="00D15545" w:rsidRPr="003F656C" w:rsidRDefault="00D15545" w:rsidP="004949D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8EF89B9" w14:textId="77777777" w:rsidR="006E541B" w:rsidRDefault="006E541B" w:rsidP="004949D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8832C83" w14:textId="77777777" w:rsidR="009B6965" w:rsidRPr="006E541B" w:rsidRDefault="006E541B" w:rsidP="004949D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s-CO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s-CO"/>
        </w:rPr>
        <w:t>VoBo</w:t>
      </w:r>
      <w:proofErr w:type="spellEnd"/>
      <w:r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00C6348D" w:rsidRPr="000A308C">
        <w:rPr>
          <w:rFonts w:ascii="Arial" w:eastAsia="Times New Roman" w:hAnsi="Arial" w:cs="Arial"/>
          <w:b/>
          <w:sz w:val="20"/>
          <w:szCs w:val="20"/>
          <w:lang w:eastAsia="es-CO"/>
        </w:rPr>
        <w:t>(insertar)</w:t>
      </w:r>
    </w:p>
    <w:p w14:paraId="3322306E" w14:textId="77777777" w:rsidR="00BF2D48" w:rsidRPr="0054420B" w:rsidRDefault="00BF2D48" w:rsidP="00BF2D48">
      <w:pPr>
        <w:ind w:right="618"/>
        <w:rPr>
          <w:rFonts w:ascii="Arial" w:hAnsi="Arial" w:cs="Arial"/>
          <w:sz w:val="18"/>
          <w:szCs w:val="18"/>
        </w:rPr>
      </w:pPr>
    </w:p>
    <w:p w14:paraId="41A8B23E" w14:textId="77777777" w:rsidR="00BF2D48" w:rsidRPr="00A45B78" w:rsidRDefault="00BF2D48" w:rsidP="00BF2D48">
      <w:pPr>
        <w:ind w:right="618"/>
        <w:rPr>
          <w:rFonts w:ascii="Arial" w:hAnsi="Arial" w:cs="Arial"/>
          <w:b/>
          <w:sz w:val="18"/>
          <w:szCs w:val="18"/>
        </w:rPr>
      </w:pPr>
      <w:r w:rsidRPr="00A45B78">
        <w:rPr>
          <w:rFonts w:ascii="Arial" w:hAnsi="Arial" w:cs="Arial"/>
          <w:b/>
          <w:sz w:val="18"/>
          <w:szCs w:val="18"/>
        </w:rPr>
        <w:t xml:space="preserve">Proyectó: </w:t>
      </w:r>
    </w:p>
    <w:p w14:paraId="7FCADCE5" w14:textId="77777777" w:rsidR="00BF2D48" w:rsidRPr="00A45B78" w:rsidRDefault="00BF2D48" w:rsidP="00BF2D48">
      <w:pPr>
        <w:ind w:right="618"/>
        <w:rPr>
          <w:rFonts w:ascii="Arial" w:hAnsi="Arial" w:cs="Arial"/>
          <w:b/>
          <w:sz w:val="18"/>
          <w:szCs w:val="18"/>
        </w:rPr>
      </w:pPr>
      <w:r w:rsidRPr="00A45B78">
        <w:rPr>
          <w:rFonts w:ascii="Arial" w:hAnsi="Arial" w:cs="Arial"/>
          <w:b/>
          <w:sz w:val="18"/>
          <w:szCs w:val="18"/>
        </w:rPr>
        <w:t xml:space="preserve">Revisó: </w:t>
      </w:r>
    </w:p>
    <w:p w14:paraId="24893E5F" w14:textId="77777777" w:rsidR="00BF2D48" w:rsidRPr="00944C1B" w:rsidRDefault="00BF2D48" w:rsidP="00BF2D48">
      <w:pPr>
        <w:pStyle w:val="Sinespaciado"/>
        <w:rPr>
          <w:rFonts w:ascii="Arial" w:hAnsi="Arial" w:cs="Arial"/>
          <w:sz w:val="20"/>
          <w:szCs w:val="20"/>
        </w:rPr>
      </w:pPr>
    </w:p>
    <w:p w14:paraId="69F0C0DB" w14:textId="77777777" w:rsidR="00BF2D48" w:rsidRPr="004949D3" w:rsidRDefault="00BF2D48" w:rsidP="004949D3">
      <w:pPr>
        <w:spacing w:after="0" w:line="240" w:lineRule="auto"/>
        <w:rPr>
          <w:rFonts w:ascii="Arial" w:eastAsia="Times New Roman" w:hAnsi="Arial" w:cs="Arial"/>
          <w:i/>
          <w:sz w:val="20"/>
          <w:lang w:eastAsia="es-CO"/>
        </w:rPr>
      </w:pPr>
    </w:p>
    <w:sectPr w:rsidR="00BF2D48" w:rsidRPr="004949D3" w:rsidSect="007B1B97">
      <w:headerReference w:type="default" r:id="rId8"/>
      <w:footerReference w:type="default" r:id="rId9"/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9C336" w14:textId="77777777" w:rsidR="003E1D98" w:rsidRDefault="003E1D98" w:rsidP="009422F0">
      <w:pPr>
        <w:spacing w:after="0" w:line="240" w:lineRule="auto"/>
      </w:pPr>
      <w:r>
        <w:separator/>
      </w:r>
    </w:p>
  </w:endnote>
  <w:endnote w:type="continuationSeparator" w:id="0">
    <w:p w14:paraId="1C9FFF05" w14:textId="77777777" w:rsidR="003E1D98" w:rsidRDefault="003E1D9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F29A" w14:textId="0DC5F4ED" w:rsidR="00F5604B" w:rsidRPr="00C3791C" w:rsidRDefault="00F5604B" w:rsidP="00C3791C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7B1B97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7B1B97">
      <w:rPr>
        <w:rFonts w:ascii="Arial" w:hAnsi="Arial" w:cs="Arial"/>
        <w:b/>
        <w:bCs/>
        <w:sz w:val="20"/>
        <w:szCs w:val="20"/>
      </w:rPr>
      <w:fldChar w:fldCharType="begin"/>
    </w:r>
    <w:r w:rsidRPr="007B1B97">
      <w:rPr>
        <w:rFonts w:ascii="Arial" w:hAnsi="Arial" w:cs="Arial"/>
        <w:b/>
        <w:bCs/>
        <w:sz w:val="20"/>
        <w:szCs w:val="20"/>
      </w:rPr>
      <w:instrText>PAGE</w:instrText>
    </w:r>
    <w:r w:rsidRPr="007B1B97">
      <w:rPr>
        <w:rFonts w:ascii="Arial" w:hAnsi="Arial" w:cs="Arial"/>
        <w:b/>
        <w:bCs/>
        <w:sz w:val="20"/>
        <w:szCs w:val="20"/>
      </w:rPr>
      <w:fldChar w:fldCharType="separate"/>
    </w:r>
    <w:r w:rsidR="00F75A56">
      <w:rPr>
        <w:rFonts w:ascii="Arial" w:hAnsi="Arial" w:cs="Arial"/>
        <w:b/>
        <w:bCs/>
        <w:noProof/>
        <w:sz w:val="20"/>
        <w:szCs w:val="20"/>
      </w:rPr>
      <w:t>2</w:t>
    </w:r>
    <w:r w:rsidRPr="007B1B97">
      <w:rPr>
        <w:rFonts w:ascii="Arial" w:hAnsi="Arial" w:cs="Arial"/>
        <w:b/>
        <w:bCs/>
        <w:sz w:val="20"/>
        <w:szCs w:val="20"/>
      </w:rPr>
      <w:fldChar w:fldCharType="end"/>
    </w:r>
    <w:r w:rsidRPr="007B1B97">
      <w:rPr>
        <w:rFonts w:ascii="Arial" w:hAnsi="Arial" w:cs="Arial"/>
        <w:b/>
        <w:sz w:val="20"/>
        <w:szCs w:val="20"/>
        <w:lang w:val="es-ES"/>
      </w:rPr>
      <w:t xml:space="preserve"> de </w:t>
    </w:r>
    <w:r w:rsidRPr="007B1B97">
      <w:rPr>
        <w:rFonts w:ascii="Arial" w:hAnsi="Arial" w:cs="Arial"/>
        <w:b/>
        <w:bCs/>
        <w:sz w:val="20"/>
        <w:szCs w:val="20"/>
      </w:rPr>
      <w:fldChar w:fldCharType="begin"/>
    </w:r>
    <w:r w:rsidRPr="007B1B97">
      <w:rPr>
        <w:rFonts w:ascii="Arial" w:hAnsi="Arial" w:cs="Arial"/>
        <w:b/>
        <w:bCs/>
        <w:sz w:val="20"/>
        <w:szCs w:val="20"/>
      </w:rPr>
      <w:instrText>NUMPAGES</w:instrText>
    </w:r>
    <w:r w:rsidRPr="007B1B97">
      <w:rPr>
        <w:rFonts w:ascii="Arial" w:hAnsi="Arial" w:cs="Arial"/>
        <w:b/>
        <w:bCs/>
        <w:sz w:val="20"/>
        <w:szCs w:val="20"/>
      </w:rPr>
      <w:fldChar w:fldCharType="separate"/>
    </w:r>
    <w:r w:rsidR="00F75A56">
      <w:rPr>
        <w:rFonts w:ascii="Arial" w:hAnsi="Arial" w:cs="Arial"/>
        <w:b/>
        <w:bCs/>
        <w:noProof/>
        <w:sz w:val="20"/>
        <w:szCs w:val="20"/>
      </w:rPr>
      <w:t>2</w:t>
    </w:r>
    <w:r w:rsidRPr="007B1B97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4901C" w14:textId="77777777" w:rsidR="003E1D98" w:rsidRDefault="003E1D98" w:rsidP="009422F0">
      <w:pPr>
        <w:spacing w:after="0" w:line="240" w:lineRule="auto"/>
      </w:pPr>
      <w:r>
        <w:separator/>
      </w:r>
    </w:p>
  </w:footnote>
  <w:footnote w:type="continuationSeparator" w:id="0">
    <w:p w14:paraId="3D88633E" w14:textId="77777777" w:rsidR="003E1D98" w:rsidRDefault="003E1D9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C66B" w14:textId="77777777" w:rsidR="00F75A56" w:rsidRPr="00F75A56" w:rsidRDefault="00F75A56" w:rsidP="00F75A56">
    <w:pPr>
      <w:spacing w:after="0"/>
      <w:rPr>
        <w:rFonts w:ascii="Arial" w:hAnsi="Arial" w:cs="Arial"/>
        <w:sz w:val="20"/>
        <w:szCs w:val="20"/>
      </w:rPr>
    </w:pPr>
  </w:p>
  <w:p w14:paraId="34C0CE63" w14:textId="77777777" w:rsidR="00F75A56" w:rsidRPr="00F75A56" w:rsidRDefault="00F75A56" w:rsidP="00F75A56">
    <w:pPr>
      <w:spacing w:after="0"/>
      <w:rPr>
        <w:rFonts w:ascii="Arial" w:hAnsi="Arial" w:cs="Arial"/>
        <w:sz w:val="20"/>
        <w:szCs w:val="20"/>
      </w:rPr>
    </w:pPr>
  </w:p>
  <w:p w14:paraId="63BA8BCC" w14:textId="77777777" w:rsidR="00F75A56" w:rsidRPr="00F75A56" w:rsidRDefault="00F75A56" w:rsidP="00F75A56">
    <w:pPr>
      <w:spacing w:after="0"/>
      <w:rPr>
        <w:rFonts w:ascii="Arial" w:hAnsi="Arial" w:cs="Arial"/>
        <w:sz w:val="20"/>
        <w:szCs w:val="20"/>
      </w:rPr>
    </w:pPr>
  </w:p>
  <w:p w14:paraId="0691F72A" w14:textId="77777777" w:rsidR="00F75A56" w:rsidRPr="00F75A56" w:rsidRDefault="00F75A56" w:rsidP="00F75A56">
    <w:pPr>
      <w:spacing w:after="0"/>
      <w:rPr>
        <w:rFonts w:ascii="Arial" w:hAnsi="Arial" w:cs="Arial"/>
        <w:sz w:val="20"/>
        <w:szCs w:val="20"/>
      </w:rPr>
    </w:pPr>
  </w:p>
  <w:p w14:paraId="28C3C8DF" w14:textId="77777777" w:rsidR="00F75A56" w:rsidRPr="00F75A56" w:rsidRDefault="00F75A56" w:rsidP="00F75A56">
    <w:pPr>
      <w:spacing w:after="0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5"/>
      <w:gridCol w:w="4730"/>
      <w:gridCol w:w="2739"/>
    </w:tblGrid>
    <w:tr w:rsidR="00F5604B" w14:paraId="6C5A6C71" w14:textId="77777777" w:rsidTr="00F75A56">
      <w:trPr>
        <w:cantSplit/>
        <w:trHeight w:val="410"/>
      </w:trPr>
      <w:tc>
        <w:tcPr>
          <w:tcW w:w="24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ACCB31" w14:textId="5FB42D0B" w:rsidR="00F5604B" w:rsidRDefault="00F75A56" w:rsidP="00C96F0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E30DB03" wp14:editId="534EB7AA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BE3C0" w14:textId="61F62857" w:rsidR="00F5604B" w:rsidRPr="005D2A96" w:rsidRDefault="00F5604B" w:rsidP="00410B07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918">
            <w:rPr>
              <w:rFonts w:ascii="Arial" w:hAnsi="Arial" w:cs="Arial"/>
              <w:b/>
              <w:sz w:val="24"/>
              <w:szCs w:val="24"/>
            </w:rPr>
            <w:t>RESOLUCIÓN RESUELVE RE</w:t>
          </w:r>
          <w:r w:rsidR="00A94918" w:rsidRPr="00A94918">
            <w:rPr>
              <w:rFonts w:ascii="Arial" w:hAnsi="Arial" w:cs="Arial"/>
              <w:b/>
              <w:sz w:val="24"/>
              <w:szCs w:val="24"/>
            </w:rPr>
            <w:t>CURSO DE REPOSICIÓN POR INADMISION</w:t>
          </w:r>
        </w:p>
      </w:tc>
      <w:tc>
        <w:tcPr>
          <w:tcW w:w="2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5D2B7F" w14:textId="714DDA78" w:rsidR="00F5604B" w:rsidRPr="00C3791C" w:rsidRDefault="00F5604B" w:rsidP="006264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3791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C3791C" w:rsidRPr="00C3791C">
            <w:rPr>
              <w:rFonts w:ascii="Arial" w:hAnsi="Arial" w:cs="Arial"/>
              <w:b/>
              <w:sz w:val="20"/>
              <w:szCs w:val="20"/>
            </w:rPr>
            <w:t>FO-HM-58</w:t>
          </w:r>
        </w:p>
      </w:tc>
    </w:tr>
    <w:tr w:rsidR="00F5604B" w14:paraId="7435ADB1" w14:textId="77777777" w:rsidTr="00F75A56">
      <w:trPr>
        <w:trHeight w:val="36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FF2BED" w14:textId="77777777" w:rsidR="00F5604B" w:rsidRDefault="00F5604B" w:rsidP="00C96F01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450D1F" w14:textId="77777777" w:rsidR="00F5604B" w:rsidRPr="00AA5263" w:rsidRDefault="00F5604B" w:rsidP="00C96F01">
          <w:pPr>
            <w:rPr>
              <w:rFonts w:ascii="Arial" w:hAnsi="Arial" w:cs="Arial"/>
              <w:b/>
            </w:rPr>
          </w:pPr>
        </w:p>
      </w:tc>
      <w:tc>
        <w:tcPr>
          <w:tcW w:w="2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538ED" w14:textId="56290C70" w:rsidR="00F5604B" w:rsidRPr="00C3791C" w:rsidRDefault="00F5604B" w:rsidP="00C96F0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3791C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C3791C">
            <w:rPr>
              <w:rFonts w:ascii="Arial" w:hAnsi="Arial" w:cs="Arial"/>
              <w:b/>
              <w:sz w:val="20"/>
              <w:szCs w:val="20"/>
            </w:rPr>
            <w:t>0</w:t>
          </w:r>
          <w:r w:rsidR="0078512D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F5604B" w14:paraId="7944DD0B" w14:textId="77777777" w:rsidTr="00F75A56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555816" w14:textId="77777777" w:rsidR="00F5604B" w:rsidRDefault="00F5604B" w:rsidP="00C96F01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11657" w14:textId="77777777" w:rsidR="00F5604B" w:rsidRPr="00AA5263" w:rsidRDefault="00F5604B" w:rsidP="00C96F01">
          <w:pPr>
            <w:rPr>
              <w:rFonts w:ascii="Arial" w:hAnsi="Arial" w:cs="Arial"/>
              <w:b/>
            </w:rPr>
          </w:pPr>
        </w:p>
      </w:tc>
      <w:tc>
        <w:tcPr>
          <w:tcW w:w="2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12145" w14:textId="77777777" w:rsidR="00F5604B" w:rsidRPr="00C3791C" w:rsidRDefault="00F5604B" w:rsidP="006264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3791C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5B62D2FB" w14:textId="0BEA16A3" w:rsidR="00A94918" w:rsidRPr="00C3791C" w:rsidRDefault="0078512D" w:rsidP="006264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A94918" w:rsidRPr="00C3791C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A94918" w:rsidRPr="00C3791C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61E0E47B" w14:textId="77777777" w:rsidR="00F5604B" w:rsidRDefault="00F560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EE01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B604EB"/>
    <w:multiLevelType w:val="hybridMultilevel"/>
    <w:tmpl w:val="955EB180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540A0019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6A2E3C"/>
    <w:multiLevelType w:val="hybridMultilevel"/>
    <w:tmpl w:val="F9A61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25208"/>
    <w:multiLevelType w:val="hybridMultilevel"/>
    <w:tmpl w:val="00785E4E"/>
    <w:lvl w:ilvl="0" w:tplc="BD70220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618B"/>
    <w:rsid w:val="000327B6"/>
    <w:rsid w:val="00033CAD"/>
    <w:rsid w:val="00034F5F"/>
    <w:rsid w:val="00044F4E"/>
    <w:rsid w:val="00080C3B"/>
    <w:rsid w:val="00083128"/>
    <w:rsid w:val="000838EF"/>
    <w:rsid w:val="00090160"/>
    <w:rsid w:val="00094737"/>
    <w:rsid w:val="000A308C"/>
    <w:rsid w:val="000A36B3"/>
    <w:rsid w:val="0014151A"/>
    <w:rsid w:val="001464BC"/>
    <w:rsid w:val="0015095C"/>
    <w:rsid w:val="0016001A"/>
    <w:rsid w:val="00166823"/>
    <w:rsid w:val="00195AC9"/>
    <w:rsid w:val="001B5936"/>
    <w:rsid w:val="001E06B8"/>
    <w:rsid w:val="001E6746"/>
    <w:rsid w:val="001E714E"/>
    <w:rsid w:val="00215BE4"/>
    <w:rsid w:val="0022356F"/>
    <w:rsid w:val="0022765B"/>
    <w:rsid w:val="00242F05"/>
    <w:rsid w:val="00247F3D"/>
    <w:rsid w:val="002577A1"/>
    <w:rsid w:val="00264C3D"/>
    <w:rsid w:val="00265AF6"/>
    <w:rsid w:val="00280D16"/>
    <w:rsid w:val="002D76E6"/>
    <w:rsid w:val="002E05BE"/>
    <w:rsid w:val="003042AA"/>
    <w:rsid w:val="00313072"/>
    <w:rsid w:val="00352C60"/>
    <w:rsid w:val="00373255"/>
    <w:rsid w:val="0039397B"/>
    <w:rsid w:val="003B20FE"/>
    <w:rsid w:val="003E1D98"/>
    <w:rsid w:val="003E3AC5"/>
    <w:rsid w:val="003E5F11"/>
    <w:rsid w:val="003F656C"/>
    <w:rsid w:val="00405FF8"/>
    <w:rsid w:val="00406324"/>
    <w:rsid w:val="00410B07"/>
    <w:rsid w:val="00421689"/>
    <w:rsid w:val="00452432"/>
    <w:rsid w:val="00470D61"/>
    <w:rsid w:val="004765A0"/>
    <w:rsid w:val="004948B0"/>
    <w:rsid w:val="00494925"/>
    <w:rsid w:val="004949D3"/>
    <w:rsid w:val="00495BF2"/>
    <w:rsid w:val="00536B4C"/>
    <w:rsid w:val="00591F46"/>
    <w:rsid w:val="005D2A96"/>
    <w:rsid w:val="005E2786"/>
    <w:rsid w:val="005E2F4B"/>
    <w:rsid w:val="005F017C"/>
    <w:rsid w:val="00602E8E"/>
    <w:rsid w:val="00606F4C"/>
    <w:rsid w:val="006073C9"/>
    <w:rsid w:val="00613E71"/>
    <w:rsid w:val="006178D8"/>
    <w:rsid w:val="00626410"/>
    <w:rsid w:val="00647520"/>
    <w:rsid w:val="00652874"/>
    <w:rsid w:val="00662417"/>
    <w:rsid w:val="00672EDB"/>
    <w:rsid w:val="006971C8"/>
    <w:rsid w:val="006A2D96"/>
    <w:rsid w:val="006B0B67"/>
    <w:rsid w:val="006D73C2"/>
    <w:rsid w:val="006E541B"/>
    <w:rsid w:val="006F12B1"/>
    <w:rsid w:val="006F25B5"/>
    <w:rsid w:val="00703E54"/>
    <w:rsid w:val="00706EC2"/>
    <w:rsid w:val="00721CD5"/>
    <w:rsid w:val="00726D43"/>
    <w:rsid w:val="00736885"/>
    <w:rsid w:val="00772616"/>
    <w:rsid w:val="0078512D"/>
    <w:rsid w:val="007853DE"/>
    <w:rsid w:val="007953BD"/>
    <w:rsid w:val="007A1CBC"/>
    <w:rsid w:val="007B1B97"/>
    <w:rsid w:val="007C4D35"/>
    <w:rsid w:val="007E45BA"/>
    <w:rsid w:val="007F3C7F"/>
    <w:rsid w:val="00804FC7"/>
    <w:rsid w:val="0081472C"/>
    <w:rsid w:val="00824103"/>
    <w:rsid w:val="00830193"/>
    <w:rsid w:val="008335CD"/>
    <w:rsid w:val="00846C9B"/>
    <w:rsid w:val="008617BC"/>
    <w:rsid w:val="00872948"/>
    <w:rsid w:val="008C060F"/>
    <w:rsid w:val="008F042B"/>
    <w:rsid w:val="009070E6"/>
    <w:rsid w:val="00916E23"/>
    <w:rsid w:val="009422F0"/>
    <w:rsid w:val="00957B96"/>
    <w:rsid w:val="0097627B"/>
    <w:rsid w:val="00985F24"/>
    <w:rsid w:val="00993D2A"/>
    <w:rsid w:val="009A2615"/>
    <w:rsid w:val="009B5D4F"/>
    <w:rsid w:val="009B6965"/>
    <w:rsid w:val="009B7A40"/>
    <w:rsid w:val="009C7018"/>
    <w:rsid w:val="009D55D8"/>
    <w:rsid w:val="009E1645"/>
    <w:rsid w:val="009E219F"/>
    <w:rsid w:val="009E4ADB"/>
    <w:rsid w:val="009E4E2A"/>
    <w:rsid w:val="00A03CD1"/>
    <w:rsid w:val="00A0461F"/>
    <w:rsid w:val="00A12A9A"/>
    <w:rsid w:val="00A14128"/>
    <w:rsid w:val="00A757CC"/>
    <w:rsid w:val="00A94918"/>
    <w:rsid w:val="00A94DB5"/>
    <w:rsid w:val="00A9644C"/>
    <w:rsid w:val="00A96F3A"/>
    <w:rsid w:val="00AD23E2"/>
    <w:rsid w:val="00AE09C5"/>
    <w:rsid w:val="00AE2F06"/>
    <w:rsid w:val="00AF112E"/>
    <w:rsid w:val="00AF759D"/>
    <w:rsid w:val="00B17B60"/>
    <w:rsid w:val="00B25777"/>
    <w:rsid w:val="00B437B3"/>
    <w:rsid w:val="00B4788E"/>
    <w:rsid w:val="00B861AA"/>
    <w:rsid w:val="00BA1137"/>
    <w:rsid w:val="00BA1145"/>
    <w:rsid w:val="00BB62A0"/>
    <w:rsid w:val="00BC15BD"/>
    <w:rsid w:val="00BC71C8"/>
    <w:rsid w:val="00BE0C03"/>
    <w:rsid w:val="00BF2D48"/>
    <w:rsid w:val="00C07534"/>
    <w:rsid w:val="00C33073"/>
    <w:rsid w:val="00C33B05"/>
    <w:rsid w:val="00C3791C"/>
    <w:rsid w:val="00C54608"/>
    <w:rsid w:val="00C6348D"/>
    <w:rsid w:val="00C86CDA"/>
    <w:rsid w:val="00C96F01"/>
    <w:rsid w:val="00CE1D0A"/>
    <w:rsid w:val="00D15545"/>
    <w:rsid w:val="00D22DF5"/>
    <w:rsid w:val="00D656BA"/>
    <w:rsid w:val="00D91650"/>
    <w:rsid w:val="00D91CFA"/>
    <w:rsid w:val="00DA6412"/>
    <w:rsid w:val="00DC7C9A"/>
    <w:rsid w:val="00E10D3F"/>
    <w:rsid w:val="00E11F94"/>
    <w:rsid w:val="00E23F55"/>
    <w:rsid w:val="00E40502"/>
    <w:rsid w:val="00E551D5"/>
    <w:rsid w:val="00E77086"/>
    <w:rsid w:val="00E837D8"/>
    <w:rsid w:val="00E87459"/>
    <w:rsid w:val="00ED71C3"/>
    <w:rsid w:val="00EE4127"/>
    <w:rsid w:val="00F0449F"/>
    <w:rsid w:val="00F322E0"/>
    <w:rsid w:val="00F5604B"/>
    <w:rsid w:val="00F61C48"/>
    <w:rsid w:val="00F64C49"/>
    <w:rsid w:val="00F75A56"/>
    <w:rsid w:val="00F854B9"/>
    <w:rsid w:val="00F862F0"/>
    <w:rsid w:val="00F92174"/>
    <w:rsid w:val="00FA31D2"/>
    <w:rsid w:val="00FB268F"/>
    <w:rsid w:val="00FB42FC"/>
    <w:rsid w:val="00FB54BD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33099"/>
  <w15:docId w15:val="{B70E1B56-0661-49ED-A191-127663BF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71C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1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1E714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2765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66B6-A7E3-42E3-A046-26CE8E5E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Yaned Adiela Guisao Lopez</cp:lastModifiedBy>
  <cp:revision>3</cp:revision>
  <cp:lastPrinted>2017-07-14T15:50:00Z</cp:lastPrinted>
  <dcterms:created xsi:type="dcterms:W3CDTF">2022-06-13T21:37:00Z</dcterms:created>
  <dcterms:modified xsi:type="dcterms:W3CDTF">2024-07-24T19:01:00Z</dcterms:modified>
</cp:coreProperties>
</file>