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A6048" w14:textId="77777777" w:rsidR="00AE68A5" w:rsidRDefault="00AE68A5" w:rsidP="00AE68A5">
      <w:pPr>
        <w:spacing w:line="0" w:lineRule="atLeast"/>
        <w:jc w:val="center"/>
        <w:rPr>
          <w:rFonts w:ascii="Arial" w:hAnsi="Arial" w:cs="Arial"/>
          <w:b/>
          <w:sz w:val="20"/>
          <w:szCs w:val="20"/>
          <w:lang w:eastAsia="es-CO"/>
        </w:rPr>
      </w:pPr>
    </w:p>
    <w:tbl>
      <w:tblPr>
        <w:tblStyle w:val="Tablaconcuadrcula"/>
        <w:tblW w:w="0" w:type="auto"/>
        <w:tblLook w:val="04A0" w:firstRow="1" w:lastRow="0" w:firstColumn="1" w:lastColumn="0" w:noHBand="0" w:noVBand="1"/>
      </w:tblPr>
      <w:tblGrid>
        <w:gridCol w:w="3114"/>
        <w:gridCol w:w="708"/>
        <w:gridCol w:w="1984"/>
        <w:gridCol w:w="653"/>
        <w:gridCol w:w="1473"/>
        <w:gridCol w:w="2030"/>
      </w:tblGrid>
      <w:tr w:rsidR="00AE68A5" w14:paraId="123537C3" w14:textId="77777777" w:rsidTr="00AE68A5">
        <w:tc>
          <w:tcPr>
            <w:tcW w:w="9964" w:type="dxa"/>
            <w:gridSpan w:val="6"/>
            <w:tcBorders>
              <w:top w:val="single" w:sz="4" w:space="0" w:color="auto"/>
              <w:left w:val="single" w:sz="4" w:space="0" w:color="auto"/>
              <w:bottom w:val="single" w:sz="4" w:space="0" w:color="auto"/>
              <w:right w:val="single" w:sz="4" w:space="0" w:color="auto"/>
            </w:tcBorders>
          </w:tcPr>
          <w:p w14:paraId="3CA14733" w14:textId="6E0FAA59" w:rsidR="00AE68A5" w:rsidRDefault="00AE68A5" w:rsidP="006861A1">
            <w:pPr>
              <w:spacing w:line="0" w:lineRule="atLeast"/>
              <w:jc w:val="center"/>
              <w:rPr>
                <w:rFonts w:ascii="Arial" w:hAnsi="Arial" w:cs="Arial"/>
                <w:b/>
                <w:sz w:val="20"/>
                <w:szCs w:val="20"/>
                <w:lang w:eastAsia="es-CO"/>
              </w:rPr>
            </w:pPr>
            <w:r>
              <w:rPr>
                <w:rFonts w:ascii="Arial" w:hAnsi="Arial" w:cs="Arial"/>
                <w:b/>
                <w:sz w:val="20"/>
                <w:szCs w:val="20"/>
                <w:lang w:eastAsia="es-CO"/>
              </w:rPr>
              <w:t>CONCEPTO: &lt;IMPUESTO DE INDUSTRIA Y COMERCIO/RETENCIÓN EN LA FUENTE DE INDUSTRIA Y COMERCIO&gt;</w:t>
            </w:r>
          </w:p>
        </w:tc>
      </w:tr>
      <w:tr w:rsidR="00AE68A5" w14:paraId="1F8F7731" w14:textId="77777777" w:rsidTr="00AE68A5">
        <w:tc>
          <w:tcPr>
            <w:tcW w:w="3114" w:type="dxa"/>
            <w:tcBorders>
              <w:top w:val="single" w:sz="4" w:space="0" w:color="auto"/>
              <w:left w:val="single" w:sz="4" w:space="0" w:color="auto"/>
              <w:bottom w:val="single" w:sz="4" w:space="0" w:color="auto"/>
              <w:right w:val="single" w:sz="4" w:space="0" w:color="auto"/>
            </w:tcBorders>
            <w:hideMark/>
          </w:tcPr>
          <w:p w14:paraId="1EA8EB37" w14:textId="77777777" w:rsidR="00AE68A5" w:rsidRDefault="00AE68A5">
            <w:pPr>
              <w:spacing w:line="0" w:lineRule="atLeast"/>
              <w:rPr>
                <w:rFonts w:ascii="Arial" w:hAnsi="Arial" w:cs="Arial"/>
                <w:b/>
                <w:sz w:val="20"/>
                <w:szCs w:val="20"/>
                <w:lang w:eastAsia="es-CO"/>
              </w:rPr>
            </w:pPr>
            <w:r>
              <w:rPr>
                <w:rFonts w:ascii="Arial" w:hAnsi="Arial" w:cs="Arial"/>
                <w:b/>
                <w:sz w:val="20"/>
                <w:szCs w:val="20"/>
                <w:lang w:eastAsia="es-CO"/>
              </w:rPr>
              <w:t>PERIODO(S) GRAVABLE(S)/BIMESTRE</w:t>
            </w:r>
          </w:p>
          <w:p w14:paraId="5154595F" w14:textId="77777777" w:rsidR="00AE68A5" w:rsidRDefault="00AE68A5">
            <w:pPr>
              <w:spacing w:line="0" w:lineRule="atLeast"/>
              <w:rPr>
                <w:rFonts w:ascii="Arial" w:hAnsi="Arial" w:cs="Arial"/>
                <w:sz w:val="20"/>
                <w:szCs w:val="20"/>
                <w:lang w:eastAsia="es-CO"/>
              </w:rPr>
            </w:pPr>
            <w:r>
              <w:rPr>
                <w:rFonts w:ascii="Arial" w:hAnsi="Arial" w:cs="Arial"/>
                <w:sz w:val="20"/>
                <w:szCs w:val="20"/>
                <w:lang w:eastAsia="es-CO"/>
              </w:rPr>
              <w:t>insertar</w:t>
            </w:r>
          </w:p>
        </w:tc>
        <w:tc>
          <w:tcPr>
            <w:tcW w:w="3346" w:type="dxa"/>
            <w:gridSpan w:val="3"/>
            <w:tcBorders>
              <w:top w:val="single" w:sz="4" w:space="0" w:color="auto"/>
              <w:left w:val="single" w:sz="4" w:space="0" w:color="auto"/>
              <w:bottom w:val="single" w:sz="4" w:space="0" w:color="auto"/>
              <w:right w:val="single" w:sz="4" w:space="0" w:color="auto"/>
            </w:tcBorders>
            <w:hideMark/>
          </w:tcPr>
          <w:p w14:paraId="2BF57ACA" w14:textId="77777777" w:rsidR="00AE68A5" w:rsidRDefault="00AE68A5">
            <w:pPr>
              <w:spacing w:line="0" w:lineRule="atLeast"/>
              <w:rPr>
                <w:rFonts w:ascii="Arial" w:hAnsi="Arial" w:cs="Arial"/>
                <w:sz w:val="20"/>
                <w:szCs w:val="20"/>
                <w:lang w:eastAsia="es-CO"/>
              </w:rPr>
            </w:pPr>
            <w:r>
              <w:rPr>
                <w:rFonts w:ascii="Arial" w:hAnsi="Arial" w:cs="Arial"/>
                <w:b/>
                <w:sz w:val="20"/>
                <w:szCs w:val="20"/>
                <w:lang w:eastAsia="es-CO"/>
              </w:rPr>
              <w:t>AUTO</w:t>
            </w:r>
            <w:r>
              <w:rPr>
                <w:rFonts w:ascii="Arial" w:hAnsi="Arial" w:cs="Arial"/>
                <w:sz w:val="20"/>
                <w:szCs w:val="20"/>
                <w:lang w:eastAsia="es-CO"/>
              </w:rPr>
              <w:t xml:space="preserve"> </w:t>
            </w:r>
          </w:p>
          <w:p w14:paraId="037452BB" w14:textId="77777777" w:rsidR="00AE68A5" w:rsidRDefault="00AE68A5">
            <w:pPr>
              <w:spacing w:line="0" w:lineRule="atLeast"/>
              <w:rPr>
                <w:rFonts w:ascii="Arial" w:hAnsi="Arial" w:cs="Arial"/>
                <w:sz w:val="20"/>
                <w:szCs w:val="20"/>
                <w:lang w:eastAsia="es-CO"/>
              </w:rPr>
            </w:pPr>
            <w:r>
              <w:rPr>
                <w:rFonts w:ascii="Arial" w:hAnsi="Arial" w:cs="Arial"/>
                <w:sz w:val="20"/>
                <w:szCs w:val="20"/>
                <w:lang w:eastAsia="es-CO"/>
              </w:rPr>
              <w:t>insertar</w:t>
            </w:r>
          </w:p>
        </w:tc>
        <w:tc>
          <w:tcPr>
            <w:tcW w:w="3504" w:type="dxa"/>
            <w:gridSpan w:val="2"/>
            <w:tcBorders>
              <w:top w:val="single" w:sz="4" w:space="0" w:color="auto"/>
              <w:left w:val="single" w:sz="4" w:space="0" w:color="auto"/>
              <w:bottom w:val="single" w:sz="4" w:space="0" w:color="auto"/>
              <w:right w:val="single" w:sz="4" w:space="0" w:color="auto"/>
            </w:tcBorders>
            <w:hideMark/>
          </w:tcPr>
          <w:p w14:paraId="20967E04" w14:textId="77777777" w:rsidR="00AE68A5" w:rsidRDefault="00AE68A5">
            <w:pPr>
              <w:spacing w:line="0" w:lineRule="atLeast"/>
              <w:rPr>
                <w:rFonts w:ascii="Arial" w:hAnsi="Arial" w:cs="Arial"/>
                <w:b/>
                <w:sz w:val="20"/>
                <w:szCs w:val="20"/>
                <w:lang w:eastAsia="es-CO"/>
              </w:rPr>
            </w:pPr>
            <w:r>
              <w:rPr>
                <w:rFonts w:ascii="Arial" w:hAnsi="Arial" w:cs="Arial"/>
                <w:b/>
                <w:sz w:val="20"/>
                <w:szCs w:val="20"/>
                <w:lang w:eastAsia="es-CO"/>
              </w:rPr>
              <w:t>FECHA AUTO</w:t>
            </w:r>
          </w:p>
          <w:p w14:paraId="486D2E21" w14:textId="77777777" w:rsidR="00AE68A5" w:rsidRDefault="00AE68A5">
            <w:pPr>
              <w:spacing w:line="0" w:lineRule="atLeast"/>
              <w:rPr>
                <w:rFonts w:ascii="Arial" w:hAnsi="Arial" w:cs="Arial"/>
                <w:b/>
                <w:sz w:val="20"/>
                <w:szCs w:val="20"/>
                <w:lang w:eastAsia="es-CO"/>
              </w:rPr>
            </w:pPr>
            <w:r>
              <w:rPr>
                <w:rFonts w:ascii="Arial" w:hAnsi="Arial" w:cs="Arial"/>
                <w:sz w:val="20"/>
                <w:szCs w:val="20"/>
                <w:lang w:eastAsia="es-CO"/>
              </w:rPr>
              <w:t>insertar</w:t>
            </w:r>
          </w:p>
        </w:tc>
      </w:tr>
      <w:tr w:rsidR="00AE68A5" w14:paraId="61EDB98E" w14:textId="77777777" w:rsidTr="00AE68A5">
        <w:tc>
          <w:tcPr>
            <w:tcW w:w="3114" w:type="dxa"/>
            <w:tcBorders>
              <w:top w:val="single" w:sz="4" w:space="0" w:color="auto"/>
              <w:left w:val="single" w:sz="4" w:space="0" w:color="auto"/>
              <w:bottom w:val="single" w:sz="4" w:space="0" w:color="auto"/>
              <w:right w:val="single" w:sz="4" w:space="0" w:color="auto"/>
            </w:tcBorders>
            <w:hideMark/>
          </w:tcPr>
          <w:p w14:paraId="5DDC460D" w14:textId="77777777" w:rsidR="00AE68A5" w:rsidRDefault="00AE68A5">
            <w:pPr>
              <w:spacing w:line="0" w:lineRule="atLeast"/>
              <w:rPr>
                <w:rFonts w:ascii="Arial" w:hAnsi="Arial" w:cs="Arial"/>
                <w:b/>
                <w:sz w:val="20"/>
                <w:szCs w:val="20"/>
                <w:lang w:eastAsia="es-CO"/>
              </w:rPr>
            </w:pPr>
            <w:r>
              <w:rPr>
                <w:rFonts w:ascii="Arial" w:hAnsi="Arial" w:cs="Arial"/>
                <w:b/>
                <w:sz w:val="20"/>
                <w:szCs w:val="20"/>
                <w:lang w:eastAsia="es-CO"/>
              </w:rPr>
              <w:t>CC/NIT</w:t>
            </w:r>
          </w:p>
          <w:p w14:paraId="667843DA" w14:textId="77777777" w:rsidR="00AE68A5" w:rsidRDefault="00AE68A5">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6850" w:type="dxa"/>
            <w:gridSpan w:val="5"/>
            <w:tcBorders>
              <w:top w:val="single" w:sz="4" w:space="0" w:color="auto"/>
              <w:left w:val="single" w:sz="4" w:space="0" w:color="auto"/>
              <w:bottom w:val="single" w:sz="4" w:space="0" w:color="auto"/>
              <w:right w:val="single" w:sz="4" w:space="0" w:color="auto"/>
            </w:tcBorders>
            <w:hideMark/>
          </w:tcPr>
          <w:p w14:paraId="2ECFE7F3" w14:textId="77777777" w:rsidR="00AE68A5" w:rsidRDefault="00AE68A5">
            <w:pPr>
              <w:spacing w:line="0" w:lineRule="atLeast"/>
              <w:rPr>
                <w:rFonts w:ascii="Arial" w:hAnsi="Arial" w:cs="Arial"/>
                <w:b/>
                <w:sz w:val="20"/>
                <w:szCs w:val="20"/>
                <w:lang w:eastAsia="es-CO"/>
              </w:rPr>
            </w:pPr>
            <w:r>
              <w:rPr>
                <w:rFonts w:ascii="Arial" w:hAnsi="Arial" w:cs="Arial"/>
                <w:b/>
                <w:sz w:val="20"/>
                <w:szCs w:val="20"/>
                <w:lang w:eastAsia="es-CO"/>
              </w:rPr>
              <w:t>NOMBRE/RAZÓN SOCIAL</w:t>
            </w:r>
          </w:p>
          <w:p w14:paraId="79022260" w14:textId="77777777" w:rsidR="00AE68A5" w:rsidRDefault="00AE68A5">
            <w:pPr>
              <w:spacing w:line="0" w:lineRule="atLeast"/>
              <w:rPr>
                <w:rFonts w:ascii="Arial" w:hAnsi="Arial" w:cs="Arial"/>
                <w:b/>
                <w:sz w:val="20"/>
                <w:szCs w:val="20"/>
                <w:lang w:eastAsia="es-CO"/>
              </w:rPr>
            </w:pPr>
            <w:r>
              <w:rPr>
                <w:rFonts w:ascii="Arial" w:hAnsi="Arial" w:cs="Arial"/>
                <w:sz w:val="20"/>
                <w:szCs w:val="20"/>
                <w:lang w:eastAsia="es-CO"/>
              </w:rPr>
              <w:t>insertar</w:t>
            </w:r>
          </w:p>
        </w:tc>
      </w:tr>
      <w:tr w:rsidR="00AE68A5" w14:paraId="3388C050" w14:textId="77777777" w:rsidTr="00AE68A5">
        <w:tc>
          <w:tcPr>
            <w:tcW w:w="3823" w:type="dxa"/>
            <w:gridSpan w:val="2"/>
            <w:tcBorders>
              <w:top w:val="single" w:sz="4" w:space="0" w:color="auto"/>
              <w:left w:val="single" w:sz="4" w:space="0" w:color="auto"/>
              <w:bottom w:val="single" w:sz="4" w:space="0" w:color="auto"/>
              <w:right w:val="single" w:sz="4" w:space="0" w:color="auto"/>
            </w:tcBorders>
            <w:hideMark/>
          </w:tcPr>
          <w:p w14:paraId="77F46003" w14:textId="77777777" w:rsidR="00AE68A5" w:rsidRDefault="00AE68A5">
            <w:pPr>
              <w:spacing w:line="0" w:lineRule="atLeast"/>
              <w:rPr>
                <w:rFonts w:ascii="Arial" w:hAnsi="Arial" w:cs="Arial"/>
                <w:b/>
                <w:sz w:val="20"/>
                <w:szCs w:val="20"/>
                <w:lang w:eastAsia="es-CO"/>
              </w:rPr>
            </w:pPr>
            <w:r>
              <w:rPr>
                <w:rFonts w:ascii="Arial" w:hAnsi="Arial" w:cs="Arial"/>
                <w:b/>
                <w:sz w:val="20"/>
                <w:szCs w:val="20"/>
                <w:lang w:eastAsia="es-CO"/>
              </w:rPr>
              <w:t xml:space="preserve">DIRECCIÓN </w:t>
            </w:r>
          </w:p>
          <w:p w14:paraId="751454B6" w14:textId="77777777" w:rsidR="00AE68A5" w:rsidRDefault="00AE68A5">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1984" w:type="dxa"/>
            <w:tcBorders>
              <w:top w:val="single" w:sz="4" w:space="0" w:color="auto"/>
              <w:left w:val="single" w:sz="4" w:space="0" w:color="auto"/>
              <w:bottom w:val="single" w:sz="4" w:space="0" w:color="auto"/>
              <w:right w:val="single" w:sz="4" w:space="0" w:color="auto"/>
            </w:tcBorders>
            <w:hideMark/>
          </w:tcPr>
          <w:p w14:paraId="2802D39D" w14:textId="77777777" w:rsidR="00AE68A5" w:rsidRDefault="00AE68A5">
            <w:pPr>
              <w:spacing w:line="0" w:lineRule="atLeast"/>
              <w:rPr>
                <w:rFonts w:ascii="Arial" w:hAnsi="Arial" w:cs="Arial"/>
                <w:b/>
                <w:sz w:val="20"/>
                <w:szCs w:val="20"/>
                <w:lang w:eastAsia="es-CO"/>
              </w:rPr>
            </w:pPr>
            <w:r>
              <w:rPr>
                <w:rFonts w:ascii="Arial" w:hAnsi="Arial" w:cs="Arial"/>
                <w:b/>
                <w:sz w:val="20"/>
                <w:szCs w:val="20"/>
                <w:lang w:eastAsia="es-CO"/>
              </w:rPr>
              <w:t>TELÉFONO</w:t>
            </w:r>
          </w:p>
          <w:p w14:paraId="0F7CED81" w14:textId="77777777" w:rsidR="00AE68A5" w:rsidRDefault="00AE68A5">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126" w:type="dxa"/>
            <w:gridSpan w:val="2"/>
            <w:tcBorders>
              <w:top w:val="single" w:sz="4" w:space="0" w:color="auto"/>
              <w:left w:val="single" w:sz="4" w:space="0" w:color="auto"/>
              <w:bottom w:val="single" w:sz="4" w:space="0" w:color="auto"/>
              <w:right w:val="single" w:sz="4" w:space="0" w:color="auto"/>
            </w:tcBorders>
            <w:hideMark/>
          </w:tcPr>
          <w:p w14:paraId="46B01B92" w14:textId="77777777" w:rsidR="00AE68A5" w:rsidRDefault="00AE68A5">
            <w:pPr>
              <w:spacing w:line="0" w:lineRule="atLeast"/>
              <w:rPr>
                <w:rFonts w:ascii="Arial" w:hAnsi="Arial" w:cs="Arial"/>
                <w:b/>
                <w:sz w:val="20"/>
                <w:szCs w:val="20"/>
                <w:lang w:eastAsia="es-CO"/>
              </w:rPr>
            </w:pPr>
            <w:r>
              <w:rPr>
                <w:rFonts w:ascii="Arial" w:hAnsi="Arial" w:cs="Arial"/>
                <w:b/>
                <w:sz w:val="20"/>
                <w:szCs w:val="20"/>
                <w:lang w:eastAsia="es-CO"/>
              </w:rPr>
              <w:t>DEPARTAMENTO</w:t>
            </w:r>
          </w:p>
          <w:p w14:paraId="6D1E823C" w14:textId="77777777" w:rsidR="00AE68A5" w:rsidRDefault="00AE68A5">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031" w:type="dxa"/>
            <w:tcBorders>
              <w:top w:val="single" w:sz="4" w:space="0" w:color="auto"/>
              <w:left w:val="single" w:sz="4" w:space="0" w:color="auto"/>
              <w:bottom w:val="single" w:sz="4" w:space="0" w:color="auto"/>
              <w:right w:val="single" w:sz="4" w:space="0" w:color="auto"/>
            </w:tcBorders>
            <w:hideMark/>
          </w:tcPr>
          <w:p w14:paraId="46771B9A" w14:textId="77777777" w:rsidR="00AE68A5" w:rsidRDefault="00AE68A5">
            <w:pPr>
              <w:spacing w:line="0" w:lineRule="atLeast"/>
              <w:rPr>
                <w:rFonts w:ascii="Arial" w:hAnsi="Arial" w:cs="Arial"/>
                <w:b/>
                <w:sz w:val="20"/>
                <w:szCs w:val="20"/>
                <w:lang w:eastAsia="es-CO"/>
              </w:rPr>
            </w:pPr>
            <w:r>
              <w:rPr>
                <w:rFonts w:ascii="Arial" w:hAnsi="Arial" w:cs="Arial"/>
                <w:b/>
                <w:sz w:val="20"/>
                <w:szCs w:val="20"/>
                <w:lang w:eastAsia="es-CO"/>
              </w:rPr>
              <w:t>MUNICIPIO</w:t>
            </w:r>
          </w:p>
          <w:p w14:paraId="626ABAAF" w14:textId="77777777" w:rsidR="00AE68A5" w:rsidRDefault="00AE68A5">
            <w:pPr>
              <w:spacing w:line="0" w:lineRule="atLeast"/>
              <w:rPr>
                <w:rFonts w:ascii="Arial" w:hAnsi="Arial" w:cs="Arial"/>
                <w:sz w:val="20"/>
                <w:szCs w:val="20"/>
                <w:lang w:eastAsia="es-CO"/>
              </w:rPr>
            </w:pPr>
            <w:r>
              <w:rPr>
                <w:rFonts w:ascii="Arial" w:hAnsi="Arial" w:cs="Arial"/>
                <w:sz w:val="20"/>
                <w:szCs w:val="20"/>
                <w:lang w:eastAsia="es-CO"/>
              </w:rPr>
              <w:t>Insertar</w:t>
            </w:r>
          </w:p>
        </w:tc>
      </w:tr>
      <w:tr w:rsidR="00AE68A5" w14:paraId="4F122DD9" w14:textId="77777777" w:rsidTr="00AE68A5">
        <w:tc>
          <w:tcPr>
            <w:tcW w:w="9964" w:type="dxa"/>
            <w:gridSpan w:val="6"/>
            <w:tcBorders>
              <w:top w:val="single" w:sz="4" w:space="0" w:color="auto"/>
              <w:left w:val="single" w:sz="4" w:space="0" w:color="auto"/>
              <w:bottom w:val="single" w:sz="4" w:space="0" w:color="auto"/>
              <w:right w:val="single" w:sz="4" w:space="0" w:color="auto"/>
            </w:tcBorders>
            <w:hideMark/>
          </w:tcPr>
          <w:p w14:paraId="204696C1" w14:textId="6311E90A" w:rsidR="00AE68A5" w:rsidRDefault="004B016F" w:rsidP="00B06AB0">
            <w:pPr>
              <w:spacing w:line="0" w:lineRule="atLeast"/>
              <w:jc w:val="center"/>
              <w:rPr>
                <w:rFonts w:ascii="Arial" w:hAnsi="Arial" w:cs="Arial"/>
                <w:b/>
                <w:sz w:val="20"/>
                <w:szCs w:val="20"/>
                <w:lang w:eastAsia="es-CO"/>
              </w:rPr>
            </w:pPr>
            <w:r w:rsidRPr="004B016F">
              <w:rPr>
                <w:rFonts w:ascii="Arial" w:hAnsi="Arial" w:cs="Arial"/>
                <w:b/>
                <w:i/>
                <w:sz w:val="20"/>
                <w:szCs w:val="20"/>
                <w:lang w:eastAsia="es-CO"/>
              </w:rPr>
              <w:t xml:space="preserve">“Por medio del cual </w:t>
            </w:r>
            <w:r w:rsidR="00B06AB0">
              <w:rPr>
                <w:rFonts w:ascii="Arial" w:hAnsi="Arial" w:cs="Arial"/>
                <w:b/>
                <w:i/>
                <w:sz w:val="20"/>
                <w:szCs w:val="20"/>
                <w:lang w:eastAsia="es-CO"/>
              </w:rPr>
              <w:t xml:space="preserve">se rechaza </w:t>
            </w:r>
            <w:r w:rsidR="00257309">
              <w:rPr>
                <w:rFonts w:ascii="Arial" w:hAnsi="Arial" w:cs="Arial"/>
                <w:b/>
                <w:i/>
                <w:sz w:val="20"/>
                <w:szCs w:val="20"/>
                <w:lang w:eastAsia="es-CO"/>
              </w:rPr>
              <w:t xml:space="preserve">una </w:t>
            </w:r>
            <w:r w:rsidR="00B06AB0">
              <w:rPr>
                <w:rFonts w:ascii="Arial" w:hAnsi="Arial" w:cs="Arial"/>
                <w:b/>
                <w:i/>
                <w:sz w:val="20"/>
                <w:szCs w:val="20"/>
                <w:lang w:eastAsia="es-CO"/>
              </w:rPr>
              <w:t>solicitud de modificación</w:t>
            </w:r>
            <w:r w:rsidR="00257309">
              <w:rPr>
                <w:rFonts w:ascii="Arial" w:hAnsi="Arial" w:cs="Arial"/>
                <w:b/>
                <w:i/>
                <w:sz w:val="20"/>
                <w:szCs w:val="20"/>
                <w:lang w:eastAsia="es-CO"/>
              </w:rPr>
              <w:t xml:space="preserve"> de Liquidación Provisional</w:t>
            </w:r>
            <w:r w:rsidRPr="004B016F">
              <w:rPr>
                <w:rFonts w:ascii="Arial" w:hAnsi="Arial" w:cs="Arial"/>
                <w:b/>
                <w:i/>
                <w:sz w:val="20"/>
                <w:szCs w:val="20"/>
                <w:lang w:eastAsia="es-CO"/>
              </w:rPr>
              <w:t>”</w:t>
            </w:r>
          </w:p>
        </w:tc>
      </w:tr>
    </w:tbl>
    <w:p w14:paraId="12F7456F" w14:textId="77777777" w:rsidR="00A60BCD" w:rsidRPr="00A60BCD" w:rsidRDefault="00A60BCD" w:rsidP="0069013C">
      <w:pPr>
        <w:spacing w:line="0" w:lineRule="atLeast"/>
        <w:jc w:val="both"/>
        <w:rPr>
          <w:rFonts w:ascii="Arial" w:hAnsi="Arial" w:cs="Arial"/>
          <w:sz w:val="22"/>
          <w:szCs w:val="22"/>
          <w:lang w:eastAsia="es-CO"/>
        </w:rPr>
      </w:pPr>
    </w:p>
    <w:p w14:paraId="74C4EEB8" w14:textId="77777777" w:rsidR="00257309" w:rsidRDefault="00257309" w:rsidP="00257309">
      <w:pPr>
        <w:jc w:val="both"/>
        <w:rPr>
          <w:rFonts w:ascii="Arial" w:hAnsi="Arial" w:cs="Arial"/>
          <w:sz w:val="22"/>
          <w:szCs w:val="22"/>
        </w:rPr>
      </w:pPr>
      <w:r w:rsidRPr="004B016F">
        <w:rPr>
          <w:rFonts w:ascii="Arial" w:hAnsi="Arial" w:cs="Arial"/>
          <w:sz w:val="22"/>
          <w:szCs w:val="22"/>
        </w:rPr>
        <w:t xml:space="preserve">La Oficina de Fiscalización, Control y Cobro Persuasivo </w:t>
      </w:r>
      <w:r>
        <w:rPr>
          <w:rFonts w:ascii="Arial" w:hAnsi="Arial" w:cs="Arial"/>
          <w:sz w:val="22"/>
          <w:szCs w:val="22"/>
        </w:rPr>
        <w:t xml:space="preserve">del Municipio de Itagüí, </w:t>
      </w:r>
      <w:r w:rsidRPr="004B016F">
        <w:rPr>
          <w:rFonts w:ascii="Arial" w:hAnsi="Arial" w:cs="Arial"/>
          <w:sz w:val="22"/>
          <w:szCs w:val="22"/>
        </w:rPr>
        <w:t xml:space="preserve">en uso de las atribuciones legales, especialmente las </w:t>
      </w:r>
      <w:r>
        <w:rPr>
          <w:rFonts w:ascii="Arial" w:hAnsi="Arial" w:cs="Arial"/>
          <w:sz w:val="22"/>
          <w:szCs w:val="22"/>
        </w:rPr>
        <w:t>conferidas por los artículos</w:t>
      </w:r>
      <w:r w:rsidRPr="004B016F">
        <w:rPr>
          <w:rFonts w:ascii="Arial" w:hAnsi="Arial" w:cs="Arial"/>
          <w:sz w:val="22"/>
          <w:szCs w:val="22"/>
        </w:rPr>
        <w:t xml:space="preserve"> 2</w:t>
      </w:r>
      <w:r>
        <w:rPr>
          <w:rFonts w:ascii="Arial" w:hAnsi="Arial" w:cs="Arial"/>
          <w:sz w:val="22"/>
          <w:szCs w:val="22"/>
        </w:rPr>
        <w:t>80</w:t>
      </w:r>
      <w:r w:rsidRPr="004B016F">
        <w:rPr>
          <w:rFonts w:ascii="Arial" w:hAnsi="Arial" w:cs="Arial"/>
          <w:sz w:val="22"/>
          <w:szCs w:val="22"/>
        </w:rPr>
        <w:t xml:space="preserve">, </w:t>
      </w:r>
      <w:r>
        <w:rPr>
          <w:rFonts w:ascii="Arial" w:hAnsi="Arial" w:cs="Arial"/>
          <w:sz w:val="22"/>
          <w:szCs w:val="22"/>
        </w:rPr>
        <w:t>300</w:t>
      </w:r>
      <w:r w:rsidRPr="004B016F">
        <w:rPr>
          <w:rFonts w:ascii="Arial" w:hAnsi="Arial" w:cs="Arial"/>
          <w:sz w:val="22"/>
          <w:szCs w:val="22"/>
        </w:rPr>
        <w:t>, 3</w:t>
      </w:r>
      <w:r>
        <w:rPr>
          <w:rFonts w:ascii="Arial" w:hAnsi="Arial" w:cs="Arial"/>
          <w:sz w:val="22"/>
          <w:szCs w:val="22"/>
        </w:rPr>
        <w:t>38</w:t>
      </w:r>
      <w:r w:rsidRPr="004B016F">
        <w:rPr>
          <w:rFonts w:ascii="Arial" w:hAnsi="Arial" w:cs="Arial"/>
          <w:sz w:val="22"/>
          <w:szCs w:val="22"/>
        </w:rPr>
        <w:t>, 3</w:t>
      </w:r>
      <w:r>
        <w:rPr>
          <w:rFonts w:ascii="Arial" w:hAnsi="Arial" w:cs="Arial"/>
          <w:sz w:val="22"/>
          <w:szCs w:val="22"/>
        </w:rPr>
        <w:t>40, 377</w:t>
      </w:r>
      <w:r w:rsidRPr="004B016F">
        <w:rPr>
          <w:rFonts w:ascii="Arial" w:hAnsi="Arial" w:cs="Arial"/>
          <w:sz w:val="22"/>
          <w:szCs w:val="22"/>
        </w:rPr>
        <w:t xml:space="preserve"> a </w:t>
      </w:r>
      <w:r>
        <w:rPr>
          <w:rFonts w:ascii="Arial" w:hAnsi="Arial" w:cs="Arial"/>
          <w:sz w:val="22"/>
          <w:szCs w:val="22"/>
        </w:rPr>
        <w:t>383</w:t>
      </w:r>
      <w:r w:rsidRPr="004B016F">
        <w:rPr>
          <w:rFonts w:ascii="Arial" w:hAnsi="Arial" w:cs="Arial"/>
          <w:sz w:val="22"/>
          <w:szCs w:val="22"/>
        </w:rPr>
        <w:t xml:space="preserve"> del</w:t>
      </w:r>
      <w:r>
        <w:rPr>
          <w:rFonts w:ascii="Arial" w:hAnsi="Arial" w:cs="Arial"/>
          <w:sz w:val="22"/>
          <w:szCs w:val="22"/>
        </w:rPr>
        <w:t xml:space="preserve"> Acuerdo 023 de 2021 - </w:t>
      </w:r>
      <w:r>
        <w:rPr>
          <w:rFonts w:ascii="Arial" w:hAnsi="Arial" w:cs="Arial"/>
          <w:sz w:val="22"/>
          <w:szCs w:val="22"/>
          <w:lang w:eastAsia="es-CO"/>
        </w:rPr>
        <w:t>Estatuto Tributario Municipal,</w:t>
      </w:r>
      <w:r w:rsidRPr="00D940EE">
        <w:rPr>
          <w:rFonts w:ascii="Arial" w:hAnsi="Arial" w:cs="Arial"/>
          <w:sz w:val="22"/>
          <w:szCs w:val="22"/>
        </w:rPr>
        <w:t xml:space="preserve"> </w:t>
      </w:r>
      <w:r>
        <w:rPr>
          <w:rFonts w:ascii="Arial" w:hAnsi="Arial" w:cs="Arial"/>
          <w:sz w:val="22"/>
          <w:szCs w:val="22"/>
        </w:rPr>
        <w:t>Decreto Municipal 317 de 2022</w:t>
      </w:r>
      <w:r w:rsidRPr="00D940EE">
        <w:rPr>
          <w:rFonts w:ascii="Arial" w:hAnsi="Arial" w:cs="Arial"/>
          <w:sz w:val="22"/>
          <w:szCs w:val="22"/>
        </w:rPr>
        <w:t xml:space="preserve">, </w:t>
      </w:r>
      <w:r w:rsidRPr="004B016F">
        <w:rPr>
          <w:rFonts w:ascii="Arial" w:hAnsi="Arial" w:cs="Arial"/>
          <w:sz w:val="22"/>
          <w:szCs w:val="22"/>
        </w:rPr>
        <w:t xml:space="preserve">y demás normas </w:t>
      </w:r>
      <w:r>
        <w:rPr>
          <w:rFonts w:ascii="Arial" w:hAnsi="Arial" w:cs="Arial"/>
          <w:sz w:val="22"/>
          <w:szCs w:val="22"/>
        </w:rPr>
        <w:t xml:space="preserve">que rigen </w:t>
      </w:r>
      <w:r w:rsidRPr="004B016F">
        <w:rPr>
          <w:rFonts w:ascii="Arial" w:hAnsi="Arial" w:cs="Arial"/>
          <w:sz w:val="22"/>
          <w:szCs w:val="22"/>
        </w:rPr>
        <w:t>la materia</w:t>
      </w:r>
      <w:r>
        <w:rPr>
          <w:rFonts w:ascii="Arial" w:hAnsi="Arial" w:cs="Arial"/>
          <w:sz w:val="22"/>
          <w:szCs w:val="22"/>
        </w:rPr>
        <w:t>,</w:t>
      </w:r>
    </w:p>
    <w:p w14:paraId="357A5193" w14:textId="77777777" w:rsidR="004B016F" w:rsidRPr="004B016F" w:rsidRDefault="004B016F" w:rsidP="004B016F">
      <w:pPr>
        <w:rPr>
          <w:rFonts w:ascii="Arial" w:hAnsi="Arial" w:cs="Arial"/>
          <w:b/>
          <w:sz w:val="22"/>
          <w:szCs w:val="22"/>
        </w:rPr>
      </w:pPr>
    </w:p>
    <w:p w14:paraId="30984E05" w14:textId="77777777" w:rsidR="004B016F" w:rsidRPr="004B016F" w:rsidRDefault="004B016F" w:rsidP="004B016F">
      <w:pPr>
        <w:jc w:val="center"/>
        <w:rPr>
          <w:rFonts w:ascii="Arial" w:hAnsi="Arial" w:cs="Arial"/>
          <w:sz w:val="22"/>
          <w:szCs w:val="22"/>
        </w:rPr>
      </w:pPr>
      <w:r w:rsidRPr="004B016F">
        <w:rPr>
          <w:rFonts w:ascii="Arial" w:hAnsi="Arial" w:cs="Arial"/>
          <w:b/>
          <w:sz w:val="22"/>
          <w:szCs w:val="22"/>
        </w:rPr>
        <w:t>CONSIDERANDO</w:t>
      </w:r>
    </w:p>
    <w:p w14:paraId="5DF5D295" w14:textId="77777777" w:rsidR="004B016F" w:rsidRPr="004B016F" w:rsidRDefault="004B016F" w:rsidP="004B016F">
      <w:pPr>
        <w:jc w:val="both"/>
        <w:rPr>
          <w:rFonts w:ascii="Arial" w:hAnsi="Arial" w:cs="Arial"/>
          <w:sz w:val="22"/>
          <w:szCs w:val="22"/>
        </w:rPr>
      </w:pPr>
    </w:p>
    <w:p w14:paraId="37D70EF5" w14:textId="6802486E" w:rsidR="004125DC" w:rsidRDefault="004125DC" w:rsidP="004125DC">
      <w:pPr>
        <w:autoSpaceDE w:val="0"/>
        <w:autoSpaceDN w:val="0"/>
        <w:adjustRightInd w:val="0"/>
        <w:jc w:val="both"/>
        <w:rPr>
          <w:rFonts w:ascii="Arial" w:hAnsi="Arial" w:cs="Arial"/>
          <w:sz w:val="22"/>
          <w:szCs w:val="22"/>
        </w:rPr>
      </w:pPr>
      <w:r>
        <w:rPr>
          <w:rFonts w:ascii="Arial" w:hAnsi="Arial" w:cs="Arial"/>
          <w:sz w:val="22"/>
          <w:szCs w:val="22"/>
        </w:rPr>
        <w:t xml:space="preserve">Que mediante Auto No. </w:t>
      </w:r>
      <w:r w:rsidRPr="00A119F2">
        <w:rPr>
          <w:rFonts w:ascii="Arial" w:hAnsi="Arial" w:cs="Arial"/>
          <w:b/>
          <w:sz w:val="22"/>
          <w:szCs w:val="22"/>
        </w:rPr>
        <w:t>(insertar)</w:t>
      </w:r>
      <w:r>
        <w:rPr>
          <w:rFonts w:ascii="Arial" w:hAnsi="Arial" w:cs="Arial"/>
          <w:sz w:val="22"/>
          <w:szCs w:val="22"/>
        </w:rPr>
        <w:t xml:space="preserve"> del </w:t>
      </w:r>
      <w:r w:rsidRPr="00A119F2">
        <w:rPr>
          <w:rFonts w:ascii="Arial" w:hAnsi="Arial" w:cs="Arial"/>
          <w:b/>
          <w:sz w:val="22"/>
          <w:szCs w:val="22"/>
        </w:rPr>
        <w:t>(insertar),</w:t>
      </w:r>
      <w:r>
        <w:rPr>
          <w:rFonts w:ascii="Arial" w:hAnsi="Arial" w:cs="Arial"/>
          <w:sz w:val="22"/>
          <w:szCs w:val="22"/>
        </w:rPr>
        <w:t xml:space="preserve"> se profirió Liquidación Provisional en el proceso de </w:t>
      </w:r>
      <w:r w:rsidRPr="00020394">
        <w:rPr>
          <w:rFonts w:ascii="Arial" w:hAnsi="Arial" w:cs="Arial"/>
          <w:color w:val="FF0000"/>
          <w:sz w:val="22"/>
          <w:szCs w:val="22"/>
        </w:rPr>
        <w:t>(omisos o inexactos</w:t>
      </w:r>
      <w:r>
        <w:rPr>
          <w:rFonts w:ascii="Arial" w:hAnsi="Arial" w:cs="Arial"/>
          <w:color w:val="FF0000"/>
          <w:sz w:val="22"/>
          <w:szCs w:val="22"/>
        </w:rPr>
        <w:t xml:space="preserve"> o sancionatorio</w:t>
      </w:r>
      <w:r w:rsidRPr="00020394">
        <w:rPr>
          <w:rFonts w:ascii="Arial" w:hAnsi="Arial" w:cs="Arial"/>
          <w:color w:val="FF0000"/>
          <w:sz w:val="22"/>
          <w:szCs w:val="22"/>
        </w:rPr>
        <w:t>)</w:t>
      </w:r>
      <w:r>
        <w:rPr>
          <w:rFonts w:ascii="Arial" w:hAnsi="Arial" w:cs="Arial"/>
          <w:sz w:val="22"/>
          <w:szCs w:val="22"/>
        </w:rPr>
        <w:t xml:space="preserve">, en la cual se </w:t>
      </w:r>
      <w:r w:rsidRPr="004125DC">
        <w:rPr>
          <w:rFonts w:ascii="Arial" w:hAnsi="Arial" w:cs="Arial"/>
          <w:color w:val="FF0000"/>
          <w:sz w:val="22"/>
          <w:szCs w:val="22"/>
        </w:rPr>
        <w:t>(determinó el impuesto y/o se liquidó la sanción correspondiente)</w:t>
      </w:r>
      <w:r>
        <w:rPr>
          <w:rFonts w:ascii="Arial" w:hAnsi="Arial" w:cs="Arial"/>
          <w:sz w:val="22"/>
          <w:szCs w:val="22"/>
        </w:rPr>
        <w:t xml:space="preserve">, </w:t>
      </w:r>
      <w:r w:rsidR="00257309">
        <w:rPr>
          <w:rFonts w:ascii="Arial" w:hAnsi="Arial" w:cs="Arial"/>
          <w:sz w:val="22"/>
          <w:szCs w:val="22"/>
        </w:rPr>
        <w:t>al contribuyente/agente de retención (INSERTAR) con NIT (INSERTAR)</w:t>
      </w:r>
      <w:r w:rsidRPr="00A119F2">
        <w:rPr>
          <w:rFonts w:ascii="Arial" w:hAnsi="Arial" w:cs="Arial"/>
          <w:b/>
          <w:sz w:val="22"/>
          <w:szCs w:val="22"/>
        </w:rPr>
        <w:t>.</w:t>
      </w:r>
      <w:r>
        <w:rPr>
          <w:rFonts w:ascii="Arial" w:hAnsi="Arial" w:cs="Arial"/>
          <w:sz w:val="22"/>
          <w:szCs w:val="22"/>
        </w:rPr>
        <w:t xml:space="preserve"> </w:t>
      </w:r>
    </w:p>
    <w:p w14:paraId="5065AFD5" w14:textId="77777777" w:rsidR="004125DC" w:rsidRDefault="004125DC" w:rsidP="004125DC">
      <w:pPr>
        <w:autoSpaceDE w:val="0"/>
        <w:autoSpaceDN w:val="0"/>
        <w:adjustRightInd w:val="0"/>
        <w:jc w:val="both"/>
        <w:rPr>
          <w:rFonts w:ascii="Arial" w:hAnsi="Arial" w:cs="Arial"/>
          <w:sz w:val="22"/>
          <w:szCs w:val="22"/>
        </w:rPr>
      </w:pPr>
    </w:p>
    <w:p w14:paraId="68176E9F" w14:textId="43CEE0D6" w:rsidR="004125DC" w:rsidRDefault="00257309" w:rsidP="004125DC">
      <w:pPr>
        <w:autoSpaceDE w:val="0"/>
        <w:autoSpaceDN w:val="0"/>
        <w:adjustRightInd w:val="0"/>
        <w:jc w:val="both"/>
        <w:rPr>
          <w:rFonts w:ascii="Arial" w:hAnsi="Arial" w:cs="Arial"/>
          <w:sz w:val="22"/>
          <w:szCs w:val="22"/>
        </w:rPr>
      </w:pPr>
      <w:r>
        <w:rPr>
          <w:rFonts w:ascii="Arial" w:hAnsi="Arial" w:cs="Arial"/>
          <w:sz w:val="22"/>
          <w:szCs w:val="22"/>
        </w:rPr>
        <w:t>Que encontrándose d</w:t>
      </w:r>
      <w:r w:rsidR="004125DC">
        <w:rPr>
          <w:rFonts w:ascii="Arial" w:hAnsi="Arial" w:cs="Arial"/>
          <w:sz w:val="22"/>
          <w:szCs w:val="22"/>
        </w:rPr>
        <w:t xml:space="preserve">entro del término </w:t>
      </w:r>
      <w:r>
        <w:rPr>
          <w:rFonts w:ascii="Arial" w:hAnsi="Arial" w:cs="Arial"/>
          <w:sz w:val="22"/>
          <w:szCs w:val="22"/>
        </w:rPr>
        <w:t xml:space="preserve">establecido para tal efecto, </w:t>
      </w:r>
      <w:r w:rsidR="004125DC">
        <w:rPr>
          <w:rFonts w:ascii="Arial" w:hAnsi="Arial" w:cs="Arial"/>
          <w:sz w:val="22"/>
          <w:szCs w:val="22"/>
        </w:rPr>
        <w:t xml:space="preserve">el </w:t>
      </w:r>
      <w:r w:rsidR="004125DC">
        <w:rPr>
          <w:rFonts w:ascii="Arial" w:hAnsi="Arial" w:cs="Arial"/>
          <w:color w:val="FF0000"/>
          <w:sz w:val="22"/>
          <w:szCs w:val="22"/>
        </w:rPr>
        <w:t>contribuyente/agente retenedor</w:t>
      </w:r>
      <w:r w:rsidR="004125DC">
        <w:rPr>
          <w:rFonts w:ascii="Arial" w:hAnsi="Arial" w:cs="Arial"/>
          <w:sz w:val="22"/>
          <w:szCs w:val="22"/>
        </w:rPr>
        <w:t xml:space="preserve"> </w:t>
      </w:r>
      <w:r w:rsidR="004125DC">
        <w:rPr>
          <w:rFonts w:ascii="Arial" w:hAnsi="Arial" w:cs="Arial"/>
          <w:b/>
          <w:sz w:val="22"/>
          <w:szCs w:val="22"/>
        </w:rPr>
        <w:t xml:space="preserve">(INSERTAR) </w:t>
      </w:r>
      <w:r w:rsidR="004125DC" w:rsidRPr="00023E23">
        <w:rPr>
          <w:rFonts w:ascii="Arial" w:hAnsi="Arial" w:cs="Arial"/>
          <w:sz w:val="22"/>
          <w:szCs w:val="22"/>
        </w:rPr>
        <w:t>i</w:t>
      </w:r>
      <w:r w:rsidR="004125DC" w:rsidRPr="00093833">
        <w:rPr>
          <w:rFonts w:ascii="Arial" w:hAnsi="Arial" w:cs="Arial"/>
          <w:sz w:val="22"/>
          <w:szCs w:val="22"/>
        </w:rPr>
        <w:t>dentificado con NIT</w:t>
      </w:r>
      <w:r w:rsidR="004125DC">
        <w:rPr>
          <w:rFonts w:ascii="Arial" w:hAnsi="Arial" w:cs="Arial"/>
          <w:sz w:val="22"/>
          <w:szCs w:val="22"/>
        </w:rPr>
        <w:t xml:space="preserve"> </w:t>
      </w:r>
      <w:r w:rsidR="004125DC">
        <w:rPr>
          <w:rFonts w:ascii="Arial" w:hAnsi="Arial" w:cs="Arial"/>
          <w:b/>
          <w:sz w:val="22"/>
          <w:szCs w:val="22"/>
        </w:rPr>
        <w:t>(insertar)</w:t>
      </w:r>
      <w:r w:rsidR="004125DC">
        <w:rPr>
          <w:rFonts w:ascii="Arial" w:hAnsi="Arial" w:cs="Arial"/>
          <w:sz w:val="22"/>
          <w:szCs w:val="22"/>
        </w:rPr>
        <w:t>, presentó solicitud de modificación de la Liquidación Provisional</w:t>
      </w:r>
      <w:r>
        <w:rPr>
          <w:rFonts w:ascii="Arial" w:hAnsi="Arial" w:cs="Arial"/>
          <w:sz w:val="22"/>
          <w:szCs w:val="22"/>
        </w:rPr>
        <w:t xml:space="preserve"> N° (INSERTAR)</w:t>
      </w:r>
      <w:r w:rsidR="004125DC">
        <w:rPr>
          <w:rFonts w:ascii="Arial" w:hAnsi="Arial" w:cs="Arial"/>
          <w:sz w:val="22"/>
          <w:szCs w:val="22"/>
        </w:rPr>
        <w:t xml:space="preserve">, mediante escrito con radicado </w:t>
      </w:r>
      <w:r w:rsidR="004125DC" w:rsidRPr="00A119F2">
        <w:rPr>
          <w:rFonts w:ascii="Arial" w:hAnsi="Arial" w:cs="Arial"/>
          <w:b/>
          <w:sz w:val="22"/>
          <w:szCs w:val="22"/>
        </w:rPr>
        <w:t>(insertar),</w:t>
      </w:r>
      <w:r w:rsidR="004125DC">
        <w:rPr>
          <w:rFonts w:ascii="Arial" w:hAnsi="Arial" w:cs="Arial"/>
          <w:sz w:val="22"/>
          <w:szCs w:val="22"/>
        </w:rPr>
        <w:t xml:space="preserve"> en los siguientes términos </w:t>
      </w:r>
    </w:p>
    <w:p w14:paraId="65FBA758" w14:textId="77777777" w:rsidR="004125DC" w:rsidRDefault="004125DC" w:rsidP="004125DC">
      <w:pPr>
        <w:autoSpaceDE w:val="0"/>
        <w:autoSpaceDN w:val="0"/>
        <w:adjustRightInd w:val="0"/>
        <w:jc w:val="both"/>
        <w:rPr>
          <w:rFonts w:ascii="Arial" w:hAnsi="Arial" w:cs="Arial"/>
          <w:sz w:val="22"/>
          <w:szCs w:val="22"/>
        </w:rPr>
      </w:pPr>
    </w:p>
    <w:p w14:paraId="024FD628" w14:textId="77777777" w:rsidR="004125DC" w:rsidRPr="00867F72" w:rsidRDefault="004125DC" w:rsidP="004125DC">
      <w:pPr>
        <w:autoSpaceDE w:val="0"/>
        <w:autoSpaceDN w:val="0"/>
        <w:adjustRightInd w:val="0"/>
        <w:jc w:val="both"/>
        <w:rPr>
          <w:rFonts w:ascii="Arial" w:hAnsi="Arial" w:cs="Arial"/>
          <w:color w:val="FF0000"/>
          <w:sz w:val="22"/>
          <w:szCs w:val="22"/>
        </w:rPr>
      </w:pPr>
      <w:r w:rsidRPr="00867F72">
        <w:rPr>
          <w:rFonts w:ascii="Arial" w:hAnsi="Arial" w:cs="Arial"/>
          <w:color w:val="FF0000"/>
          <w:sz w:val="22"/>
          <w:szCs w:val="22"/>
        </w:rPr>
        <w:t>(Indicar o transcribir la propuesta de liquidación presentada por el contribuyente)</w:t>
      </w:r>
    </w:p>
    <w:p w14:paraId="4BD76152" w14:textId="77777777" w:rsidR="004125DC" w:rsidRPr="00020394" w:rsidRDefault="004125DC" w:rsidP="004125DC">
      <w:pPr>
        <w:autoSpaceDE w:val="0"/>
        <w:autoSpaceDN w:val="0"/>
        <w:adjustRightInd w:val="0"/>
        <w:jc w:val="both"/>
        <w:rPr>
          <w:rFonts w:ascii="Arial" w:hAnsi="Arial" w:cs="Arial"/>
          <w:sz w:val="22"/>
          <w:szCs w:val="22"/>
        </w:rPr>
      </w:pPr>
    </w:p>
    <w:p w14:paraId="20BD67C0" w14:textId="17DAFD6A" w:rsidR="004125DC" w:rsidRDefault="004125DC" w:rsidP="004125DC">
      <w:pPr>
        <w:autoSpaceDE w:val="0"/>
        <w:autoSpaceDN w:val="0"/>
        <w:adjustRightInd w:val="0"/>
        <w:jc w:val="both"/>
        <w:rPr>
          <w:rFonts w:ascii="Arial" w:hAnsi="Arial" w:cs="Arial"/>
          <w:sz w:val="22"/>
          <w:szCs w:val="22"/>
        </w:rPr>
      </w:pPr>
      <w:r>
        <w:rPr>
          <w:rFonts w:ascii="Arial" w:hAnsi="Arial" w:cs="Arial"/>
          <w:sz w:val="22"/>
          <w:szCs w:val="22"/>
        </w:rPr>
        <w:t xml:space="preserve">Que la Oficina de Fiscalización, Control y Cobro Persuasivo, </w:t>
      </w:r>
      <w:r w:rsidR="00257309">
        <w:rPr>
          <w:rFonts w:ascii="Arial" w:hAnsi="Arial" w:cs="Arial"/>
          <w:sz w:val="22"/>
          <w:szCs w:val="22"/>
        </w:rPr>
        <w:t xml:space="preserve">luego de analizar los argumentos planteados por el interesado, </w:t>
      </w:r>
      <w:r>
        <w:rPr>
          <w:rFonts w:ascii="Arial" w:hAnsi="Arial" w:cs="Arial"/>
          <w:sz w:val="22"/>
          <w:szCs w:val="22"/>
        </w:rPr>
        <w:t xml:space="preserve">no acepta la solicitud de modificación de la Liquidación Provisional por las siguientes razones: </w:t>
      </w:r>
    </w:p>
    <w:p w14:paraId="1D41FCE1" w14:textId="77777777" w:rsidR="004125DC" w:rsidRDefault="004125DC" w:rsidP="004125DC">
      <w:pPr>
        <w:autoSpaceDE w:val="0"/>
        <w:autoSpaceDN w:val="0"/>
        <w:adjustRightInd w:val="0"/>
        <w:jc w:val="both"/>
        <w:rPr>
          <w:rFonts w:ascii="Arial" w:hAnsi="Arial" w:cs="Arial"/>
          <w:sz w:val="22"/>
          <w:szCs w:val="22"/>
        </w:rPr>
      </w:pPr>
    </w:p>
    <w:p w14:paraId="078F0C33" w14:textId="77777777" w:rsidR="004125DC" w:rsidRPr="001D6541" w:rsidRDefault="004125DC" w:rsidP="004125DC">
      <w:pPr>
        <w:autoSpaceDE w:val="0"/>
        <w:autoSpaceDN w:val="0"/>
        <w:adjustRightInd w:val="0"/>
        <w:jc w:val="both"/>
        <w:rPr>
          <w:rFonts w:ascii="Arial" w:hAnsi="Arial" w:cs="Arial"/>
          <w:color w:val="FF0000"/>
          <w:sz w:val="22"/>
          <w:szCs w:val="22"/>
        </w:rPr>
      </w:pPr>
      <w:r w:rsidRPr="001D6541">
        <w:rPr>
          <w:rFonts w:ascii="Arial" w:hAnsi="Arial" w:cs="Arial"/>
          <w:color w:val="FF0000"/>
          <w:sz w:val="22"/>
          <w:szCs w:val="22"/>
        </w:rPr>
        <w:t>(Indicar las razones de rechazo)</w:t>
      </w:r>
    </w:p>
    <w:p w14:paraId="15D3A672" w14:textId="77777777" w:rsidR="004125DC" w:rsidRDefault="004125DC" w:rsidP="004125DC">
      <w:pPr>
        <w:autoSpaceDE w:val="0"/>
        <w:autoSpaceDN w:val="0"/>
        <w:adjustRightInd w:val="0"/>
        <w:jc w:val="both"/>
        <w:rPr>
          <w:rFonts w:ascii="Arial" w:hAnsi="Arial" w:cs="Arial"/>
          <w:sz w:val="22"/>
          <w:szCs w:val="22"/>
        </w:rPr>
      </w:pPr>
    </w:p>
    <w:p w14:paraId="73A51371" w14:textId="24227ED0" w:rsidR="004125DC" w:rsidRDefault="004125DC" w:rsidP="004125DC">
      <w:pPr>
        <w:autoSpaceDE w:val="0"/>
        <w:autoSpaceDN w:val="0"/>
        <w:adjustRightInd w:val="0"/>
        <w:jc w:val="both"/>
        <w:rPr>
          <w:rFonts w:ascii="Arial" w:hAnsi="Arial" w:cs="Arial"/>
          <w:color w:val="000000" w:themeColor="text1"/>
          <w:sz w:val="22"/>
          <w:szCs w:val="22"/>
        </w:rPr>
      </w:pPr>
      <w:r>
        <w:rPr>
          <w:rFonts w:ascii="Arial" w:hAnsi="Arial" w:cs="Arial"/>
          <w:sz w:val="22"/>
          <w:szCs w:val="22"/>
        </w:rPr>
        <w:t xml:space="preserve">Por lo anterior, la Liquidación Provisional proferida mediante Auto No. (Insertar) del (insertar), remplazará el </w:t>
      </w:r>
      <w:r w:rsidRPr="001D6541">
        <w:rPr>
          <w:rFonts w:ascii="Arial" w:hAnsi="Arial" w:cs="Arial"/>
          <w:color w:val="FF0000"/>
          <w:sz w:val="22"/>
          <w:szCs w:val="22"/>
        </w:rPr>
        <w:t>Requerimiento Especial/Emplazamiento Previo para declarar</w:t>
      </w:r>
      <w:r>
        <w:rPr>
          <w:rFonts w:ascii="Arial" w:hAnsi="Arial" w:cs="Arial"/>
          <w:color w:val="FF0000"/>
          <w:sz w:val="22"/>
          <w:szCs w:val="22"/>
        </w:rPr>
        <w:t>/ pliego de cargos</w:t>
      </w:r>
      <w:r w:rsidRPr="001D6541">
        <w:rPr>
          <w:rFonts w:ascii="Arial" w:hAnsi="Arial" w:cs="Arial"/>
          <w:color w:val="FF0000"/>
          <w:sz w:val="22"/>
          <w:szCs w:val="22"/>
        </w:rPr>
        <w:t xml:space="preserve"> </w:t>
      </w:r>
      <w:r>
        <w:rPr>
          <w:rFonts w:ascii="Arial" w:hAnsi="Arial" w:cs="Arial"/>
          <w:color w:val="000000" w:themeColor="text1"/>
          <w:sz w:val="22"/>
          <w:szCs w:val="22"/>
        </w:rPr>
        <w:t xml:space="preserve">(según el caso), y se procederá con la </w:t>
      </w:r>
      <w:r w:rsidR="00257309">
        <w:rPr>
          <w:rFonts w:ascii="Arial" w:hAnsi="Arial" w:cs="Arial"/>
          <w:color w:val="000000" w:themeColor="text1"/>
          <w:sz w:val="22"/>
          <w:szCs w:val="22"/>
        </w:rPr>
        <w:t>continuación del proceso, a</w:t>
      </w:r>
      <w:r>
        <w:rPr>
          <w:rFonts w:ascii="Arial" w:hAnsi="Arial" w:cs="Arial"/>
          <w:color w:val="000000" w:themeColor="text1"/>
          <w:sz w:val="22"/>
          <w:szCs w:val="22"/>
        </w:rPr>
        <w:t>tendiendo lo</w:t>
      </w:r>
      <w:r w:rsidR="00257309">
        <w:rPr>
          <w:rFonts w:ascii="Arial" w:hAnsi="Arial" w:cs="Arial"/>
          <w:color w:val="000000" w:themeColor="text1"/>
          <w:sz w:val="22"/>
          <w:szCs w:val="22"/>
        </w:rPr>
        <w:t xml:space="preserve"> dispuesto en el artículo 383 del </w:t>
      </w:r>
      <w:r w:rsidR="00520944">
        <w:rPr>
          <w:rFonts w:ascii="Arial" w:hAnsi="Arial" w:cs="Arial"/>
          <w:color w:val="000000" w:themeColor="text1"/>
          <w:sz w:val="22"/>
          <w:szCs w:val="22"/>
        </w:rPr>
        <w:t>Estatuto Tributario Municipal, que establece</w:t>
      </w:r>
      <w:r>
        <w:rPr>
          <w:rFonts w:ascii="Arial" w:hAnsi="Arial" w:cs="Arial"/>
          <w:color w:val="000000" w:themeColor="text1"/>
          <w:sz w:val="22"/>
          <w:szCs w:val="22"/>
        </w:rPr>
        <w:t xml:space="preserve">: </w:t>
      </w:r>
    </w:p>
    <w:p w14:paraId="1EE7C074" w14:textId="77777777" w:rsidR="004125DC" w:rsidRDefault="004125DC" w:rsidP="004125DC">
      <w:pPr>
        <w:autoSpaceDE w:val="0"/>
        <w:autoSpaceDN w:val="0"/>
        <w:adjustRightInd w:val="0"/>
        <w:jc w:val="both"/>
        <w:rPr>
          <w:rFonts w:ascii="Arial" w:hAnsi="Arial" w:cs="Arial"/>
          <w:color w:val="000000" w:themeColor="text1"/>
          <w:sz w:val="22"/>
          <w:szCs w:val="22"/>
        </w:rPr>
      </w:pPr>
    </w:p>
    <w:p w14:paraId="6BE0188D" w14:textId="5A67B17A" w:rsidR="006A5129" w:rsidRPr="006A5129" w:rsidRDefault="006A5129" w:rsidP="00520944">
      <w:pPr>
        <w:autoSpaceDE w:val="0"/>
        <w:autoSpaceDN w:val="0"/>
        <w:adjustRightInd w:val="0"/>
        <w:ind w:left="340"/>
        <w:jc w:val="both"/>
        <w:rPr>
          <w:rFonts w:ascii="Arial" w:hAnsi="Arial" w:cs="Arial"/>
          <w:i/>
          <w:color w:val="000000" w:themeColor="text1"/>
          <w:sz w:val="20"/>
          <w:szCs w:val="20"/>
        </w:rPr>
      </w:pPr>
      <w:r w:rsidRPr="006A5129">
        <w:rPr>
          <w:rFonts w:ascii="Arial" w:hAnsi="Arial" w:cs="Arial"/>
          <w:b/>
          <w:color w:val="000000" w:themeColor="text1"/>
          <w:sz w:val="20"/>
          <w:szCs w:val="20"/>
        </w:rPr>
        <w:t xml:space="preserve">ARTÍCULO </w:t>
      </w:r>
      <w:r w:rsidRPr="006A5129">
        <w:rPr>
          <w:rFonts w:ascii="Arial" w:hAnsi="Arial" w:cs="Arial"/>
          <w:b/>
          <w:iCs/>
          <w:color w:val="000000" w:themeColor="text1"/>
          <w:sz w:val="20"/>
          <w:szCs w:val="20"/>
        </w:rPr>
        <w:fldChar w:fldCharType="begin"/>
      </w:r>
      <w:r w:rsidRPr="006A5129">
        <w:rPr>
          <w:rFonts w:ascii="Arial" w:hAnsi="Arial" w:cs="Arial"/>
          <w:b/>
          <w:color w:val="000000" w:themeColor="text1"/>
          <w:sz w:val="20"/>
          <w:szCs w:val="20"/>
        </w:rPr>
        <w:instrText xml:space="preserve"> SEQ ARTÍCULO \* ARABIC </w:instrText>
      </w:r>
      <w:r w:rsidRPr="006A5129">
        <w:rPr>
          <w:rFonts w:ascii="Arial" w:hAnsi="Arial" w:cs="Arial"/>
          <w:b/>
          <w:iCs/>
          <w:color w:val="000000" w:themeColor="text1"/>
          <w:sz w:val="20"/>
          <w:szCs w:val="20"/>
        </w:rPr>
        <w:fldChar w:fldCharType="separate"/>
      </w:r>
      <w:r w:rsidRPr="006A5129">
        <w:rPr>
          <w:rFonts w:ascii="Arial" w:hAnsi="Arial" w:cs="Arial"/>
          <w:b/>
          <w:color w:val="000000" w:themeColor="text1"/>
          <w:sz w:val="20"/>
          <w:szCs w:val="20"/>
        </w:rPr>
        <w:t>383</w:t>
      </w:r>
      <w:r w:rsidRPr="006A5129">
        <w:rPr>
          <w:rFonts w:ascii="Arial" w:hAnsi="Arial" w:cs="Arial"/>
          <w:b/>
          <w:iCs/>
          <w:color w:val="000000" w:themeColor="text1"/>
          <w:sz w:val="20"/>
          <w:szCs w:val="20"/>
        </w:rPr>
        <w:fldChar w:fldCharType="end"/>
      </w:r>
      <w:r w:rsidRPr="006A5129">
        <w:rPr>
          <w:rFonts w:ascii="Arial" w:hAnsi="Arial" w:cs="Arial"/>
          <w:b/>
          <w:color w:val="000000" w:themeColor="text1"/>
          <w:sz w:val="20"/>
          <w:szCs w:val="20"/>
        </w:rPr>
        <w:t>. DETERMINACIÓN Y DISCUSIÓN DE LAS ACTUACIONES QUE SE DERIVEN DE UNA LIQUIDACIÓN PROVISIONAL.</w:t>
      </w:r>
      <w:r w:rsidRPr="00962A29">
        <w:rPr>
          <w:rFonts w:ascii="Arial" w:hAnsi="Arial" w:cs="Arial"/>
        </w:rPr>
        <w:t xml:space="preserve"> </w:t>
      </w:r>
      <w:r w:rsidRPr="006A5129">
        <w:rPr>
          <w:rFonts w:ascii="Arial" w:hAnsi="Arial" w:cs="Arial"/>
          <w:i/>
          <w:color w:val="000000" w:themeColor="text1"/>
          <w:sz w:val="20"/>
          <w:szCs w:val="20"/>
        </w:rPr>
        <w:t>Los términos de las actuaciones en las que se propongan tributos, anticipos, retenciones y sanciones, derivadas de una Liquidación Provisional conforme lo establece el</w:t>
      </w:r>
      <w:r w:rsidRPr="006A5129">
        <w:rPr>
          <w:rFonts w:ascii="Arial" w:hAnsi="Arial" w:cs="Arial"/>
          <w:i/>
          <w:color w:val="000000" w:themeColor="text1"/>
          <w:sz w:val="20"/>
          <w:szCs w:val="20"/>
        </w:rPr>
        <w:fldChar w:fldCharType="begin"/>
      </w:r>
      <w:r w:rsidRPr="006A5129">
        <w:rPr>
          <w:rFonts w:ascii="Arial" w:hAnsi="Arial" w:cs="Arial"/>
          <w:i/>
          <w:color w:val="000000" w:themeColor="text1"/>
          <w:sz w:val="20"/>
          <w:szCs w:val="20"/>
        </w:rPr>
        <w:instrText xml:space="preserve"> REF _Ref79520837 \h  \* MERGEFORMAT </w:instrText>
      </w:r>
      <w:r w:rsidRPr="006A5129">
        <w:rPr>
          <w:rFonts w:ascii="Arial" w:hAnsi="Arial" w:cs="Arial"/>
          <w:i/>
          <w:color w:val="000000" w:themeColor="text1"/>
          <w:sz w:val="20"/>
          <w:szCs w:val="20"/>
        </w:rPr>
      </w:r>
      <w:r w:rsidRPr="006A5129">
        <w:rPr>
          <w:rFonts w:ascii="Arial" w:hAnsi="Arial" w:cs="Arial"/>
          <w:i/>
          <w:color w:val="000000" w:themeColor="text1"/>
          <w:sz w:val="20"/>
          <w:szCs w:val="20"/>
        </w:rPr>
        <w:fldChar w:fldCharType="separate"/>
      </w:r>
    </w:p>
    <w:p w14:paraId="0F1AC8DE" w14:textId="77777777" w:rsidR="006A5129" w:rsidRPr="006A5129" w:rsidRDefault="006A5129" w:rsidP="00520944">
      <w:pPr>
        <w:autoSpaceDE w:val="0"/>
        <w:autoSpaceDN w:val="0"/>
        <w:adjustRightInd w:val="0"/>
        <w:ind w:left="340"/>
        <w:jc w:val="both"/>
        <w:rPr>
          <w:rFonts w:ascii="Arial" w:hAnsi="Arial" w:cs="Arial"/>
          <w:i/>
          <w:color w:val="000000" w:themeColor="text1"/>
          <w:sz w:val="20"/>
          <w:szCs w:val="20"/>
        </w:rPr>
      </w:pPr>
      <w:r w:rsidRPr="006A5129">
        <w:rPr>
          <w:rFonts w:ascii="Arial" w:hAnsi="Arial" w:cs="Arial"/>
          <w:i/>
          <w:color w:val="000000" w:themeColor="text1"/>
          <w:sz w:val="20"/>
          <w:szCs w:val="20"/>
        </w:rPr>
        <w:t>ARTÍCULO 377</w:t>
      </w:r>
      <w:r w:rsidRPr="006A5129">
        <w:rPr>
          <w:rFonts w:ascii="Arial" w:hAnsi="Arial" w:cs="Arial"/>
          <w:i/>
          <w:color w:val="000000" w:themeColor="text1"/>
          <w:sz w:val="20"/>
          <w:szCs w:val="20"/>
        </w:rPr>
        <w:fldChar w:fldCharType="end"/>
      </w:r>
      <w:r w:rsidRPr="006A5129">
        <w:rPr>
          <w:rFonts w:ascii="Arial" w:hAnsi="Arial" w:cs="Arial"/>
          <w:i/>
          <w:color w:val="000000" w:themeColor="text1"/>
          <w:sz w:val="20"/>
          <w:szCs w:val="20"/>
        </w:rPr>
        <w:t xml:space="preserve">, el </w:t>
      </w:r>
      <w:r w:rsidRPr="006A5129">
        <w:rPr>
          <w:rFonts w:ascii="Arial" w:hAnsi="Arial" w:cs="Arial"/>
          <w:i/>
          <w:color w:val="000000" w:themeColor="text1"/>
          <w:sz w:val="20"/>
          <w:szCs w:val="20"/>
        </w:rPr>
        <w:fldChar w:fldCharType="begin"/>
      </w:r>
      <w:r w:rsidRPr="006A5129">
        <w:rPr>
          <w:rFonts w:ascii="Arial" w:hAnsi="Arial" w:cs="Arial"/>
          <w:i/>
          <w:color w:val="000000" w:themeColor="text1"/>
          <w:sz w:val="20"/>
          <w:szCs w:val="20"/>
        </w:rPr>
        <w:instrText xml:space="preserve"> REF _Ref79520733 \h  \* MERGEFORMAT </w:instrText>
      </w:r>
      <w:r w:rsidRPr="006A5129">
        <w:rPr>
          <w:rFonts w:ascii="Arial" w:hAnsi="Arial" w:cs="Arial"/>
          <w:i/>
          <w:color w:val="000000" w:themeColor="text1"/>
          <w:sz w:val="20"/>
          <w:szCs w:val="20"/>
        </w:rPr>
      </w:r>
      <w:r w:rsidRPr="006A5129">
        <w:rPr>
          <w:rFonts w:ascii="Arial" w:hAnsi="Arial" w:cs="Arial"/>
          <w:i/>
          <w:color w:val="000000" w:themeColor="text1"/>
          <w:sz w:val="20"/>
          <w:szCs w:val="20"/>
        </w:rPr>
        <w:fldChar w:fldCharType="separate"/>
      </w:r>
      <w:r w:rsidRPr="006A5129">
        <w:rPr>
          <w:rFonts w:ascii="Arial" w:hAnsi="Arial" w:cs="Arial"/>
          <w:i/>
          <w:color w:val="000000" w:themeColor="text1"/>
          <w:sz w:val="20"/>
          <w:szCs w:val="20"/>
        </w:rPr>
        <w:t>ARTÍCULO 378</w:t>
      </w:r>
      <w:r w:rsidRPr="006A5129">
        <w:rPr>
          <w:rFonts w:ascii="Arial" w:hAnsi="Arial" w:cs="Arial"/>
          <w:i/>
          <w:color w:val="000000" w:themeColor="text1"/>
          <w:sz w:val="20"/>
          <w:szCs w:val="20"/>
        </w:rPr>
        <w:fldChar w:fldCharType="end"/>
      </w:r>
      <w:r w:rsidRPr="006A5129">
        <w:rPr>
          <w:rFonts w:ascii="Arial" w:hAnsi="Arial" w:cs="Arial"/>
          <w:i/>
          <w:color w:val="000000" w:themeColor="text1"/>
          <w:sz w:val="20"/>
          <w:szCs w:val="20"/>
        </w:rPr>
        <w:t xml:space="preserve"> y el </w:t>
      </w:r>
      <w:r w:rsidRPr="006A5129">
        <w:rPr>
          <w:rFonts w:ascii="Arial" w:hAnsi="Arial" w:cs="Arial"/>
          <w:i/>
          <w:color w:val="000000" w:themeColor="text1"/>
          <w:sz w:val="20"/>
          <w:szCs w:val="20"/>
        </w:rPr>
        <w:fldChar w:fldCharType="begin"/>
      </w:r>
      <w:r w:rsidRPr="006A5129">
        <w:rPr>
          <w:rFonts w:ascii="Arial" w:hAnsi="Arial" w:cs="Arial"/>
          <w:i/>
          <w:color w:val="000000" w:themeColor="text1"/>
          <w:sz w:val="20"/>
          <w:szCs w:val="20"/>
        </w:rPr>
        <w:instrText xml:space="preserve"> REF _Ref79520842 \h  \* MERGEFORMAT </w:instrText>
      </w:r>
      <w:r w:rsidRPr="006A5129">
        <w:rPr>
          <w:rFonts w:ascii="Arial" w:hAnsi="Arial" w:cs="Arial"/>
          <w:i/>
          <w:color w:val="000000" w:themeColor="text1"/>
          <w:sz w:val="20"/>
          <w:szCs w:val="20"/>
        </w:rPr>
      </w:r>
      <w:r w:rsidRPr="006A5129">
        <w:rPr>
          <w:rFonts w:ascii="Arial" w:hAnsi="Arial" w:cs="Arial"/>
          <w:i/>
          <w:color w:val="000000" w:themeColor="text1"/>
          <w:sz w:val="20"/>
          <w:szCs w:val="20"/>
        </w:rPr>
        <w:fldChar w:fldCharType="separate"/>
      </w:r>
      <w:r w:rsidRPr="006A5129">
        <w:rPr>
          <w:rFonts w:ascii="Arial" w:hAnsi="Arial" w:cs="Arial"/>
          <w:i/>
          <w:color w:val="000000" w:themeColor="text1"/>
          <w:sz w:val="20"/>
          <w:szCs w:val="20"/>
        </w:rPr>
        <w:t>ARTÍCULO 379</w:t>
      </w:r>
      <w:r w:rsidRPr="006A5129">
        <w:rPr>
          <w:rFonts w:ascii="Arial" w:hAnsi="Arial" w:cs="Arial"/>
          <w:i/>
          <w:color w:val="000000" w:themeColor="text1"/>
          <w:sz w:val="20"/>
          <w:szCs w:val="20"/>
        </w:rPr>
        <w:fldChar w:fldCharType="end"/>
      </w:r>
      <w:r w:rsidRPr="006A5129">
        <w:rPr>
          <w:rFonts w:ascii="Arial" w:hAnsi="Arial" w:cs="Arial"/>
          <w:i/>
          <w:color w:val="000000" w:themeColor="text1"/>
          <w:sz w:val="20"/>
          <w:szCs w:val="20"/>
        </w:rPr>
        <w:t xml:space="preserve"> de este Acuerdo, en la determinación y discusión serán ratificados y notificados así: </w:t>
      </w:r>
    </w:p>
    <w:p w14:paraId="1198B901" w14:textId="77777777" w:rsidR="006A5129" w:rsidRPr="006A5129" w:rsidRDefault="006A5129" w:rsidP="00520944">
      <w:pPr>
        <w:autoSpaceDE w:val="0"/>
        <w:autoSpaceDN w:val="0"/>
        <w:adjustRightInd w:val="0"/>
        <w:ind w:left="340"/>
        <w:jc w:val="both"/>
        <w:rPr>
          <w:rFonts w:ascii="Arial" w:hAnsi="Arial" w:cs="Arial"/>
          <w:i/>
          <w:color w:val="000000" w:themeColor="text1"/>
          <w:sz w:val="20"/>
          <w:szCs w:val="20"/>
        </w:rPr>
      </w:pPr>
    </w:p>
    <w:p w14:paraId="2AFE125D" w14:textId="75BA854C" w:rsidR="006A5129" w:rsidRPr="006A5129" w:rsidRDefault="006A5129" w:rsidP="00520944">
      <w:pPr>
        <w:pStyle w:val="Prrafodelista"/>
        <w:numPr>
          <w:ilvl w:val="0"/>
          <w:numId w:val="19"/>
        </w:numPr>
        <w:autoSpaceDE w:val="0"/>
        <w:autoSpaceDN w:val="0"/>
        <w:adjustRightInd w:val="0"/>
        <w:ind w:left="340"/>
        <w:jc w:val="both"/>
        <w:rPr>
          <w:rFonts w:ascii="Arial" w:hAnsi="Arial" w:cs="Arial"/>
          <w:i/>
          <w:color w:val="000000" w:themeColor="text1"/>
          <w:sz w:val="20"/>
          <w:szCs w:val="20"/>
        </w:rPr>
      </w:pPr>
      <w:r w:rsidRPr="006A5129">
        <w:rPr>
          <w:rFonts w:ascii="Arial" w:hAnsi="Arial" w:cs="Arial"/>
          <w:i/>
          <w:color w:val="000000" w:themeColor="text1"/>
          <w:sz w:val="20"/>
          <w:szCs w:val="20"/>
        </w:rPr>
        <w:t xml:space="preserve">Cuando la Liquidación Provisional remplace al Requerimiento Especial o se profiera su Ampliación, la administración tributaria lo ratifica con la Liquidación Oficial de Revisión dentro de los dos (2) meses siguientes después de agotado el término de respuesta a la Liquidación Provisional. </w:t>
      </w:r>
    </w:p>
    <w:p w14:paraId="179E7792" w14:textId="619F5EE3" w:rsidR="006A5129" w:rsidRDefault="006A5129" w:rsidP="00520944">
      <w:pPr>
        <w:pStyle w:val="Prrafodelista"/>
        <w:numPr>
          <w:ilvl w:val="0"/>
          <w:numId w:val="19"/>
        </w:numPr>
        <w:autoSpaceDE w:val="0"/>
        <w:autoSpaceDN w:val="0"/>
        <w:adjustRightInd w:val="0"/>
        <w:ind w:left="340"/>
        <w:jc w:val="both"/>
        <w:rPr>
          <w:rFonts w:ascii="Arial" w:hAnsi="Arial" w:cs="Arial"/>
          <w:i/>
          <w:color w:val="000000" w:themeColor="text1"/>
          <w:sz w:val="20"/>
          <w:szCs w:val="20"/>
        </w:rPr>
      </w:pPr>
      <w:r w:rsidRPr="006A5129">
        <w:rPr>
          <w:rFonts w:ascii="Arial" w:hAnsi="Arial" w:cs="Arial"/>
          <w:i/>
          <w:color w:val="000000" w:themeColor="text1"/>
          <w:sz w:val="20"/>
          <w:szCs w:val="20"/>
        </w:rPr>
        <w:t>Cuando la Liquidación Provisional remplace al Emplazamiento Previo por no declarar, la administración tributaria lo ratificará con la Liquidación Oficial de Aforo dentro de los dos (2) meses siguientes después de agotado el término de respuesta a la Liquidación Provisional y dentro de este mismo acto se deberá imponer la sanción por no declarar de que trata el</w:t>
      </w:r>
      <w:r>
        <w:rPr>
          <w:rFonts w:ascii="Arial" w:hAnsi="Arial" w:cs="Arial"/>
          <w:i/>
          <w:color w:val="000000" w:themeColor="text1"/>
          <w:sz w:val="20"/>
          <w:szCs w:val="20"/>
        </w:rPr>
        <w:t xml:space="preserve"> Artículo 219 de este Estatuto. </w:t>
      </w:r>
    </w:p>
    <w:p w14:paraId="6277208A" w14:textId="77777777" w:rsidR="006A5129" w:rsidRPr="006A5129" w:rsidRDefault="006A5129" w:rsidP="00520944">
      <w:pPr>
        <w:pStyle w:val="Prrafodelista"/>
        <w:ind w:left="340"/>
        <w:rPr>
          <w:rFonts w:ascii="Arial" w:hAnsi="Arial" w:cs="Arial"/>
          <w:i/>
          <w:color w:val="000000" w:themeColor="text1"/>
          <w:sz w:val="20"/>
          <w:szCs w:val="20"/>
        </w:rPr>
      </w:pPr>
    </w:p>
    <w:p w14:paraId="355DDEA7" w14:textId="6AC54FF4" w:rsidR="006A5129" w:rsidRPr="006A5129" w:rsidRDefault="006A5129" w:rsidP="00520944">
      <w:pPr>
        <w:pStyle w:val="Prrafodelista"/>
        <w:numPr>
          <w:ilvl w:val="0"/>
          <w:numId w:val="19"/>
        </w:numPr>
        <w:autoSpaceDE w:val="0"/>
        <w:autoSpaceDN w:val="0"/>
        <w:adjustRightInd w:val="0"/>
        <w:ind w:left="340"/>
        <w:jc w:val="both"/>
        <w:rPr>
          <w:rFonts w:ascii="Arial" w:hAnsi="Arial" w:cs="Arial"/>
          <w:i/>
          <w:color w:val="000000" w:themeColor="text1"/>
          <w:sz w:val="20"/>
          <w:szCs w:val="20"/>
        </w:rPr>
      </w:pPr>
      <w:r w:rsidRPr="006A5129">
        <w:rPr>
          <w:rFonts w:ascii="Arial" w:hAnsi="Arial" w:cs="Arial"/>
          <w:i/>
          <w:color w:val="000000" w:themeColor="text1"/>
          <w:sz w:val="20"/>
          <w:szCs w:val="20"/>
        </w:rPr>
        <w:t xml:space="preserve">Cuando la Liquidación Provisional reemplace al Pliego de Cargos, la administración tributaria lo ratificará con la Resolución Sanción dentro de los dos (2) meses siguientes contados después de agotado el término de respuesta a la Liquidación Provisional. </w:t>
      </w:r>
    </w:p>
    <w:p w14:paraId="22023A17" w14:textId="77777777" w:rsidR="006A5129" w:rsidRDefault="006A5129" w:rsidP="006A5129">
      <w:pPr>
        <w:autoSpaceDE w:val="0"/>
        <w:autoSpaceDN w:val="0"/>
        <w:adjustRightInd w:val="0"/>
        <w:ind w:left="708"/>
        <w:jc w:val="both"/>
        <w:rPr>
          <w:rFonts w:ascii="Arial" w:hAnsi="Arial" w:cs="Arial"/>
          <w:i/>
          <w:color w:val="000000" w:themeColor="text1"/>
          <w:sz w:val="20"/>
          <w:szCs w:val="20"/>
        </w:rPr>
      </w:pPr>
      <w:r>
        <w:rPr>
          <w:rFonts w:ascii="Arial" w:hAnsi="Arial" w:cs="Arial"/>
          <w:i/>
          <w:color w:val="000000" w:themeColor="text1"/>
          <w:sz w:val="20"/>
          <w:szCs w:val="20"/>
        </w:rPr>
        <w:t>(…)</w:t>
      </w:r>
    </w:p>
    <w:p w14:paraId="44463431" w14:textId="77777777" w:rsidR="00520944" w:rsidRDefault="00520944" w:rsidP="004125DC">
      <w:pPr>
        <w:autoSpaceDE w:val="0"/>
        <w:autoSpaceDN w:val="0"/>
        <w:adjustRightInd w:val="0"/>
        <w:jc w:val="both"/>
        <w:rPr>
          <w:rFonts w:ascii="Arial" w:hAnsi="Arial" w:cs="Arial"/>
          <w:sz w:val="22"/>
          <w:szCs w:val="22"/>
        </w:rPr>
      </w:pPr>
    </w:p>
    <w:p w14:paraId="7D941DC3" w14:textId="261598B6" w:rsidR="004125DC" w:rsidRDefault="00520944" w:rsidP="004125DC">
      <w:pPr>
        <w:autoSpaceDE w:val="0"/>
        <w:autoSpaceDN w:val="0"/>
        <w:adjustRightInd w:val="0"/>
        <w:jc w:val="both"/>
        <w:rPr>
          <w:rFonts w:ascii="Arial" w:hAnsi="Arial" w:cs="Arial"/>
          <w:sz w:val="22"/>
          <w:szCs w:val="22"/>
        </w:rPr>
      </w:pPr>
      <w:r>
        <w:rPr>
          <w:rFonts w:ascii="Arial" w:hAnsi="Arial" w:cs="Arial"/>
          <w:sz w:val="22"/>
          <w:szCs w:val="22"/>
        </w:rPr>
        <w:lastRenderedPageBreak/>
        <w:t>E</w:t>
      </w:r>
      <w:r w:rsidR="004125DC">
        <w:rPr>
          <w:rFonts w:ascii="Arial" w:hAnsi="Arial" w:cs="Arial"/>
          <w:sz w:val="22"/>
          <w:szCs w:val="22"/>
        </w:rPr>
        <w:t>n caso de proferirse algunas de las actuaciones señaladas anteriormente, el término</w:t>
      </w:r>
      <w:r w:rsidR="004125DC" w:rsidRPr="001D6541">
        <w:rPr>
          <w:rFonts w:ascii="Arial" w:hAnsi="Arial" w:cs="Arial"/>
          <w:sz w:val="22"/>
          <w:szCs w:val="22"/>
        </w:rPr>
        <w:t xml:space="preserve"> para interponer el recurso de</w:t>
      </w:r>
      <w:r>
        <w:rPr>
          <w:rFonts w:ascii="Arial" w:hAnsi="Arial" w:cs="Arial"/>
          <w:sz w:val="22"/>
          <w:szCs w:val="22"/>
        </w:rPr>
        <w:t xml:space="preserve"> reconsideración</w:t>
      </w:r>
      <w:r w:rsidR="004125DC">
        <w:rPr>
          <w:rFonts w:ascii="Arial" w:hAnsi="Arial" w:cs="Arial"/>
          <w:sz w:val="22"/>
          <w:szCs w:val="22"/>
        </w:rPr>
        <w:t xml:space="preserve">, </w:t>
      </w:r>
      <w:r w:rsidR="004125DC" w:rsidRPr="001D6541">
        <w:rPr>
          <w:rFonts w:ascii="Arial" w:hAnsi="Arial" w:cs="Arial"/>
          <w:sz w:val="22"/>
          <w:szCs w:val="22"/>
        </w:rPr>
        <w:t xml:space="preserve">será de dos (2) meses contados a partir </w:t>
      </w:r>
      <w:r w:rsidR="004125DC">
        <w:rPr>
          <w:rFonts w:ascii="Arial" w:hAnsi="Arial" w:cs="Arial"/>
          <w:sz w:val="22"/>
          <w:szCs w:val="22"/>
        </w:rPr>
        <w:t>de la notificación de la resolución respectiva</w:t>
      </w:r>
      <w:r>
        <w:rPr>
          <w:rFonts w:ascii="Arial" w:hAnsi="Arial" w:cs="Arial"/>
          <w:sz w:val="22"/>
          <w:szCs w:val="22"/>
        </w:rPr>
        <w:t>.</w:t>
      </w:r>
    </w:p>
    <w:p w14:paraId="25904D05" w14:textId="77777777" w:rsidR="00520944" w:rsidRDefault="00520944" w:rsidP="004125DC">
      <w:pPr>
        <w:autoSpaceDE w:val="0"/>
        <w:autoSpaceDN w:val="0"/>
        <w:adjustRightInd w:val="0"/>
        <w:jc w:val="both"/>
        <w:rPr>
          <w:rFonts w:ascii="Arial" w:hAnsi="Arial" w:cs="Arial"/>
          <w:sz w:val="22"/>
          <w:szCs w:val="22"/>
        </w:rPr>
      </w:pPr>
    </w:p>
    <w:p w14:paraId="3646BB73" w14:textId="1D064DCC" w:rsidR="004125DC" w:rsidRDefault="004125DC" w:rsidP="004125DC">
      <w:pPr>
        <w:autoSpaceDE w:val="0"/>
        <w:autoSpaceDN w:val="0"/>
        <w:adjustRightInd w:val="0"/>
        <w:jc w:val="both"/>
        <w:rPr>
          <w:rFonts w:ascii="Arial" w:hAnsi="Arial" w:cs="Arial"/>
          <w:sz w:val="22"/>
          <w:szCs w:val="22"/>
        </w:rPr>
      </w:pPr>
      <w:r>
        <w:rPr>
          <w:rFonts w:ascii="Arial" w:hAnsi="Arial" w:cs="Arial"/>
          <w:sz w:val="22"/>
          <w:szCs w:val="22"/>
        </w:rPr>
        <w:t xml:space="preserve">En mérito de lo expuesto, la Oficina de Fiscalización, Control y Cobro Persuasivo, </w:t>
      </w:r>
    </w:p>
    <w:p w14:paraId="5291FD1F" w14:textId="77777777" w:rsidR="004125DC" w:rsidRDefault="004125DC" w:rsidP="004125DC">
      <w:pPr>
        <w:autoSpaceDE w:val="0"/>
        <w:autoSpaceDN w:val="0"/>
        <w:adjustRightInd w:val="0"/>
        <w:jc w:val="both"/>
        <w:rPr>
          <w:rFonts w:ascii="Arial" w:hAnsi="Arial" w:cs="Arial"/>
          <w:sz w:val="22"/>
          <w:szCs w:val="22"/>
        </w:rPr>
      </w:pPr>
    </w:p>
    <w:p w14:paraId="45A88001" w14:textId="77777777" w:rsidR="004125DC" w:rsidRDefault="004125DC" w:rsidP="004125DC">
      <w:pPr>
        <w:autoSpaceDE w:val="0"/>
        <w:autoSpaceDN w:val="0"/>
        <w:adjustRightInd w:val="0"/>
        <w:jc w:val="center"/>
        <w:rPr>
          <w:rFonts w:ascii="Arial" w:hAnsi="Arial" w:cs="Arial"/>
          <w:b/>
          <w:sz w:val="22"/>
          <w:szCs w:val="22"/>
        </w:rPr>
      </w:pPr>
      <w:r>
        <w:rPr>
          <w:rFonts w:ascii="Arial" w:hAnsi="Arial" w:cs="Arial"/>
          <w:b/>
          <w:sz w:val="22"/>
          <w:szCs w:val="22"/>
        </w:rPr>
        <w:t>RESUELVE</w:t>
      </w:r>
    </w:p>
    <w:p w14:paraId="6C4375DC" w14:textId="77777777" w:rsidR="004125DC" w:rsidRDefault="004125DC" w:rsidP="004125DC">
      <w:pPr>
        <w:autoSpaceDE w:val="0"/>
        <w:autoSpaceDN w:val="0"/>
        <w:adjustRightInd w:val="0"/>
        <w:jc w:val="center"/>
        <w:rPr>
          <w:rFonts w:ascii="Arial" w:hAnsi="Arial" w:cs="Arial"/>
          <w:b/>
          <w:sz w:val="22"/>
          <w:szCs w:val="22"/>
        </w:rPr>
      </w:pPr>
    </w:p>
    <w:p w14:paraId="730D6E68" w14:textId="6FBE7F2C" w:rsidR="004125DC" w:rsidRPr="001267DF" w:rsidRDefault="004125DC" w:rsidP="004125DC">
      <w:pPr>
        <w:autoSpaceDE w:val="0"/>
        <w:autoSpaceDN w:val="0"/>
        <w:adjustRightInd w:val="0"/>
        <w:jc w:val="both"/>
        <w:rPr>
          <w:rFonts w:ascii="Arial" w:hAnsi="Arial" w:cs="Arial"/>
          <w:sz w:val="22"/>
          <w:szCs w:val="22"/>
        </w:rPr>
      </w:pPr>
      <w:r>
        <w:rPr>
          <w:rFonts w:ascii="Arial" w:hAnsi="Arial" w:cs="Arial"/>
          <w:b/>
          <w:sz w:val="22"/>
          <w:szCs w:val="22"/>
        </w:rPr>
        <w:t xml:space="preserve">ARTÍCULO PRIMERO. RECHAZAR </w:t>
      </w:r>
      <w:r>
        <w:rPr>
          <w:rFonts w:ascii="Arial" w:hAnsi="Arial" w:cs="Arial"/>
          <w:sz w:val="22"/>
          <w:szCs w:val="22"/>
        </w:rPr>
        <w:t xml:space="preserve">la solicitud de modificación de la Liquidación Provisional proferida mediante Auto No. </w:t>
      </w:r>
      <w:r w:rsidRPr="00A46AE3">
        <w:rPr>
          <w:rFonts w:ascii="Arial" w:hAnsi="Arial" w:cs="Arial"/>
          <w:b/>
          <w:sz w:val="22"/>
          <w:szCs w:val="22"/>
        </w:rPr>
        <w:t>(Insertar)</w:t>
      </w:r>
      <w:r>
        <w:rPr>
          <w:rFonts w:ascii="Arial" w:hAnsi="Arial" w:cs="Arial"/>
          <w:sz w:val="22"/>
          <w:szCs w:val="22"/>
        </w:rPr>
        <w:t xml:space="preserve"> del </w:t>
      </w:r>
      <w:r w:rsidRPr="00A46AE3">
        <w:rPr>
          <w:rFonts w:ascii="Arial" w:hAnsi="Arial" w:cs="Arial"/>
          <w:b/>
          <w:sz w:val="22"/>
          <w:szCs w:val="22"/>
        </w:rPr>
        <w:t>(insertar),</w:t>
      </w:r>
      <w:r>
        <w:rPr>
          <w:rFonts w:ascii="Arial" w:hAnsi="Arial" w:cs="Arial"/>
          <w:sz w:val="22"/>
          <w:szCs w:val="22"/>
        </w:rPr>
        <w:t xml:space="preserve"> en contra del </w:t>
      </w:r>
      <w:r>
        <w:rPr>
          <w:rFonts w:ascii="Arial" w:hAnsi="Arial" w:cs="Arial"/>
          <w:color w:val="FF0000"/>
          <w:sz w:val="22"/>
          <w:szCs w:val="22"/>
        </w:rPr>
        <w:t>contribuyente/agente retenedor</w:t>
      </w:r>
      <w:r>
        <w:rPr>
          <w:rFonts w:ascii="Arial" w:hAnsi="Arial" w:cs="Arial"/>
          <w:sz w:val="22"/>
          <w:szCs w:val="22"/>
        </w:rPr>
        <w:t xml:space="preserve"> </w:t>
      </w:r>
      <w:r w:rsidRPr="00A46AE3">
        <w:rPr>
          <w:rFonts w:ascii="Arial" w:hAnsi="Arial" w:cs="Arial"/>
          <w:b/>
          <w:sz w:val="22"/>
          <w:szCs w:val="22"/>
        </w:rPr>
        <w:t>(insertar)</w:t>
      </w:r>
      <w:r>
        <w:rPr>
          <w:rFonts w:ascii="Arial" w:hAnsi="Arial" w:cs="Arial"/>
          <w:sz w:val="22"/>
          <w:szCs w:val="22"/>
        </w:rPr>
        <w:t xml:space="preserve"> </w:t>
      </w:r>
      <w:r w:rsidRPr="00A4641D">
        <w:rPr>
          <w:rFonts w:ascii="Arial" w:eastAsia="Calibri" w:hAnsi="Arial" w:cs="Arial"/>
          <w:sz w:val="22"/>
          <w:szCs w:val="22"/>
          <w:lang w:val="es-CO" w:eastAsia="en-US"/>
        </w:rPr>
        <w:t xml:space="preserve">identificado con </w:t>
      </w:r>
      <w:r w:rsidRPr="00A4641D">
        <w:rPr>
          <w:rFonts w:ascii="Arial" w:eastAsia="Calibri" w:hAnsi="Arial" w:cs="Arial"/>
          <w:b/>
          <w:sz w:val="22"/>
          <w:szCs w:val="22"/>
          <w:lang w:val="es-CO" w:eastAsia="en-US"/>
        </w:rPr>
        <w:t>NIT</w:t>
      </w:r>
      <w:r w:rsidRPr="00A4641D">
        <w:rPr>
          <w:rFonts w:ascii="Arial" w:eastAsia="Calibri" w:hAnsi="Arial" w:cs="Arial"/>
          <w:sz w:val="22"/>
          <w:szCs w:val="22"/>
          <w:lang w:val="es-CO" w:eastAsia="en-US"/>
        </w:rPr>
        <w:t xml:space="preserve"> </w:t>
      </w:r>
      <w:r w:rsidRPr="00A4641D">
        <w:rPr>
          <w:rFonts w:ascii="Arial" w:eastAsia="Calibri" w:hAnsi="Arial" w:cs="Arial"/>
          <w:b/>
          <w:sz w:val="22"/>
          <w:szCs w:val="22"/>
          <w:lang w:val="es-CO" w:eastAsia="en-US"/>
        </w:rPr>
        <w:t>(insertar</w:t>
      </w:r>
      <w:r>
        <w:rPr>
          <w:rFonts w:ascii="Arial" w:eastAsia="Calibri" w:hAnsi="Arial" w:cs="Arial"/>
          <w:b/>
          <w:sz w:val="22"/>
          <w:szCs w:val="22"/>
          <w:lang w:val="es-CO" w:eastAsia="en-US"/>
        </w:rPr>
        <w:t xml:space="preserve">), </w:t>
      </w:r>
      <w:r>
        <w:rPr>
          <w:rFonts w:ascii="Arial" w:eastAsia="Calibri" w:hAnsi="Arial" w:cs="Arial"/>
          <w:sz w:val="22"/>
          <w:szCs w:val="22"/>
          <w:lang w:val="es-CO" w:eastAsia="en-US"/>
        </w:rPr>
        <w:t xml:space="preserve"> de conformidad con lo expuesto en la parte </w:t>
      </w:r>
      <w:r w:rsidR="0056322E">
        <w:rPr>
          <w:rFonts w:ascii="Arial" w:eastAsia="Calibri" w:hAnsi="Arial" w:cs="Arial"/>
          <w:sz w:val="22"/>
          <w:szCs w:val="22"/>
          <w:lang w:val="es-CO" w:eastAsia="en-US"/>
        </w:rPr>
        <w:t>motiva</w:t>
      </w:r>
      <w:r>
        <w:rPr>
          <w:rFonts w:ascii="Arial" w:eastAsia="Calibri" w:hAnsi="Arial" w:cs="Arial"/>
          <w:sz w:val="22"/>
          <w:szCs w:val="22"/>
          <w:lang w:val="es-CO" w:eastAsia="en-US"/>
        </w:rPr>
        <w:t xml:space="preserve">. </w:t>
      </w:r>
    </w:p>
    <w:p w14:paraId="655184CA" w14:textId="77777777" w:rsidR="004125DC" w:rsidRDefault="004125DC" w:rsidP="004125DC">
      <w:pPr>
        <w:autoSpaceDE w:val="0"/>
        <w:autoSpaceDN w:val="0"/>
        <w:adjustRightInd w:val="0"/>
        <w:jc w:val="both"/>
        <w:rPr>
          <w:rFonts w:ascii="Arial" w:hAnsi="Arial" w:cs="Arial"/>
          <w:sz w:val="22"/>
          <w:szCs w:val="22"/>
        </w:rPr>
      </w:pPr>
    </w:p>
    <w:p w14:paraId="036020B7" w14:textId="77777777" w:rsidR="004125DC" w:rsidRPr="004617A6" w:rsidRDefault="004125DC" w:rsidP="004125DC">
      <w:pPr>
        <w:pStyle w:val="Textoindependiente2"/>
        <w:tabs>
          <w:tab w:val="left" w:pos="2520"/>
        </w:tabs>
        <w:rPr>
          <w:rFonts w:cs="Arial"/>
          <w:sz w:val="22"/>
          <w:szCs w:val="22"/>
          <w:lang w:val="es-ES"/>
        </w:rPr>
      </w:pPr>
      <w:r>
        <w:rPr>
          <w:rFonts w:eastAsia="Times New Roman" w:cs="Arial"/>
          <w:b/>
          <w:sz w:val="22"/>
          <w:szCs w:val="22"/>
          <w:lang w:val="es-ES" w:eastAsia="es-ES"/>
        </w:rPr>
        <w:t xml:space="preserve">ARTÍCULO SEGUNDO. </w:t>
      </w:r>
      <w:r>
        <w:rPr>
          <w:rFonts w:eastAsia="Times New Roman" w:cs="Arial"/>
          <w:sz w:val="22"/>
          <w:szCs w:val="22"/>
          <w:lang w:val="es-ES" w:eastAsia="es-ES"/>
        </w:rPr>
        <w:t>Informar que c</w:t>
      </w:r>
      <w:r w:rsidRPr="004617A6">
        <w:rPr>
          <w:rFonts w:cs="Arial"/>
          <w:sz w:val="22"/>
          <w:szCs w:val="22"/>
          <w:lang w:val="es-ES"/>
        </w:rPr>
        <w:t>ontra el presente auto no procede recurso alguno, por tratarse de un acto de trámite, de conformidad con el Artículo 75 del C.P.A.C.A.</w:t>
      </w:r>
    </w:p>
    <w:p w14:paraId="19D3AC1A" w14:textId="77777777" w:rsidR="004125DC" w:rsidRDefault="004125DC" w:rsidP="004125DC">
      <w:pPr>
        <w:pStyle w:val="Textoindependiente2"/>
        <w:tabs>
          <w:tab w:val="left" w:pos="2520"/>
        </w:tabs>
        <w:rPr>
          <w:rFonts w:cs="Arial"/>
          <w:b/>
          <w:sz w:val="22"/>
          <w:szCs w:val="22"/>
          <w:lang w:val="es-ES"/>
        </w:rPr>
      </w:pPr>
    </w:p>
    <w:p w14:paraId="1E4D0369" w14:textId="79FCBDEA" w:rsidR="00E90C19" w:rsidRPr="00CE5B63" w:rsidRDefault="004125DC" w:rsidP="00E90C19">
      <w:pPr>
        <w:widowControl w:val="0"/>
        <w:jc w:val="both"/>
        <w:rPr>
          <w:rFonts w:ascii="Arial" w:hAnsi="Arial" w:cs="Arial"/>
          <w:b/>
        </w:rPr>
      </w:pPr>
      <w:r w:rsidRPr="001267DF">
        <w:rPr>
          <w:rFonts w:ascii="Arial" w:eastAsia="Calibri" w:hAnsi="Arial" w:cs="Arial"/>
          <w:b/>
          <w:sz w:val="22"/>
          <w:szCs w:val="22"/>
          <w:lang w:eastAsia="en-US"/>
        </w:rPr>
        <w:t>ARTÍCULO TERCERO.</w:t>
      </w:r>
      <w:r>
        <w:rPr>
          <w:rFonts w:ascii="Arial" w:eastAsia="Calibri" w:hAnsi="Arial" w:cs="Arial"/>
          <w:sz w:val="22"/>
          <w:szCs w:val="22"/>
          <w:lang w:eastAsia="en-US"/>
        </w:rPr>
        <w:t xml:space="preserve"> </w:t>
      </w:r>
      <w:r w:rsidR="00E90C19" w:rsidRPr="004B016F">
        <w:rPr>
          <w:rFonts w:ascii="Arial" w:eastAsia="Calibri" w:hAnsi="Arial" w:cs="Arial"/>
          <w:sz w:val="22"/>
          <w:szCs w:val="22"/>
          <w:lang w:eastAsia="en-US"/>
        </w:rPr>
        <w:t xml:space="preserve">Notificar </w:t>
      </w:r>
      <w:r w:rsidR="00E90C19">
        <w:rPr>
          <w:rFonts w:ascii="Arial" w:eastAsia="Calibri" w:hAnsi="Arial" w:cs="Arial"/>
          <w:sz w:val="22"/>
          <w:szCs w:val="22"/>
          <w:lang w:eastAsia="en-US"/>
        </w:rPr>
        <w:t xml:space="preserve">la </w:t>
      </w:r>
      <w:r w:rsidR="00E90C19" w:rsidRPr="004B016F">
        <w:rPr>
          <w:rFonts w:ascii="Arial" w:eastAsia="Calibri" w:hAnsi="Arial" w:cs="Arial"/>
          <w:sz w:val="22"/>
          <w:szCs w:val="22"/>
          <w:lang w:eastAsia="en-US"/>
        </w:rPr>
        <w:t xml:space="preserve">presente </w:t>
      </w:r>
      <w:r w:rsidR="00E90C19">
        <w:rPr>
          <w:rFonts w:ascii="Arial" w:eastAsia="Calibri" w:hAnsi="Arial" w:cs="Arial"/>
          <w:sz w:val="22"/>
          <w:szCs w:val="22"/>
          <w:lang w:eastAsia="en-US"/>
        </w:rPr>
        <w:t xml:space="preserve">resolución </w:t>
      </w:r>
      <w:r w:rsidR="00E90C19" w:rsidRPr="004B016F">
        <w:rPr>
          <w:rFonts w:ascii="Arial" w:eastAsia="Calibri" w:hAnsi="Arial" w:cs="Arial"/>
          <w:sz w:val="22"/>
          <w:szCs w:val="22"/>
          <w:lang w:eastAsia="en-US"/>
        </w:rPr>
        <w:t xml:space="preserve">al </w:t>
      </w:r>
      <w:r w:rsidR="00E90C19" w:rsidRPr="000630BD">
        <w:rPr>
          <w:rFonts w:ascii="Arial" w:hAnsi="Arial" w:cs="Arial"/>
          <w:color w:val="FF0000"/>
          <w:sz w:val="22"/>
          <w:szCs w:val="22"/>
        </w:rPr>
        <w:t>contribuyente/</w:t>
      </w:r>
      <w:r w:rsidR="00E90C19" w:rsidRPr="00275A9F">
        <w:rPr>
          <w:rFonts w:ascii="Arial" w:hAnsi="Arial" w:cs="Arial"/>
          <w:color w:val="FF0000"/>
          <w:sz w:val="22"/>
          <w:szCs w:val="22"/>
        </w:rPr>
        <w:t>agente retenedor</w:t>
      </w:r>
      <w:r w:rsidR="00E90C19" w:rsidRPr="00275A9F">
        <w:rPr>
          <w:rFonts w:ascii="Arial" w:eastAsia="Calibri" w:hAnsi="Arial" w:cs="Arial"/>
          <w:color w:val="FF0000"/>
          <w:sz w:val="22"/>
          <w:szCs w:val="22"/>
          <w:lang w:eastAsia="en-US"/>
        </w:rPr>
        <w:t xml:space="preserve"> </w:t>
      </w:r>
      <w:r w:rsidR="00E90C19" w:rsidRPr="004B016F">
        <w:rPr>
          <w:rFonts w:ascii="Arial" w:hAnsi="Arial" w:cs="Arial"/>
          <w:sz w:val="22"/>
          <w:szCs w:val="22"/>
        </w:rPr>
        <w:t>(insertar) identificado con (insertar)</w:t>
      </w:r>
      <w:r w:rsidR="00E90C19">
        <w:rPr>
          <w:rFonts w:ascii="Arial" w:hAnsi="Arial" w:cs="Arial"/>
          <w:b/>
          <w:bCs/>
          <w:i/>
          <w:sz w:val="22"/>
          <w:szCs w:val="22"/>
        </w:rPr>
        <w:t xml:space="preserve"> </w:t>
      </w:r>
      <w:r w:rsidR="00E90C19" w:rsidRPr="00591D5A">
        <w:rPr>
          <w:rFonts w:ascii="Arial" w:hAnsi="Arial" w:cs="Arial"/>
        </w:rPr>
        <w:t xml:space="preserve">de conformidad </w:t>
      </w:r>
      <w:r w:rsidR="00E90C19">
        <w:rPr>
          <w:rFonts w:ascii="Arial" w:hAnsi="Arial" w:cs="Arial"/>
          <w:sz w:val="23"/>
          <w:szCs w:val="23"/>
        </w:rPr>
        <w:t>con los Artículos 28</w:t>
      </w:r>
      <w:r w:rsidR="00520944">
        <w:rPr>
          <w:rFonts w:ascii="Arial" w:hAnsi="Arial" w:cs="Arial"/>
          <w:sz w:val="23"/>
          <w:szCs w:val="23"/>
        </w:rPr>
        <w:t>2 a 292</w:t>
      </w:r>
      <w:r w:rsidR="00E90C19">
        <w:rPr>
          <w:rFonts w:ascii="Arial" w:hAnsi="Arial" w:cs="Arial"/>
          <w:sz w:val="23"/>
          <w:szCs w:val="23"/>
        </w:rPr>
        <w:t xml:space="preserve"> del Estatuto Tributario Municipal</w:t>
      </w:r>
      <w:r w:rsidR="00520944">
        <w:rPr>
          <w:rFonts w:ascii="Arial" w:hAnsi="Arial" w:cs="Arial"/>
          <w:sz w:val="23"/>
          <w:szCs w:val="23"/>
        </w:rPr>
        <w:t>.</w:t>
      </w:r>
    </w:p>
    <w:p w14:paraId="2A3D996F" w14:textId="77777777" w:rsidR="00E90C19" w:rsidRDefault="00E90C19" w:rsidP="00F030E9">
      <w:pPr>
        <w:widowControl w:val="0"/>
        <w:jc w:val="both"/>
        <w:rPr>
          <w:rFonts w:ascii="Arial" w:hAnsi="Arial" w:cs="Arial"/>
          <w:b/>
        </w:rPr>
      </w:pPr>
    </w:p>
    <w:p w14:paraId="0F3D3998" w14:textId="77777777" w:rsidR="004B016F" w:rsidRPr="004B016F" w:rsidRDefault="004B016F" w:rsidP="004B016F">
      <w:pPr>
        <w:jc w:val="both"/>
        <w:rPr>
          <w:rFonts w:ascii="Arial" w:hAnsi="Arial" w:cs="Arial"/>
          <w:b/>
          <w:sz w:val="22"/>
          <w:szCs w:val="22"/>
        </w:rPr>
      </w:pPr>
    </w:p>
    <w:p w14:paraId="1B376DB7" w14:textId="77777777" w:rsidR="0069013C" w:rsidRPr="004B016F" w:rsidRDefault="0069013C" w:rsidP="0069013C">
      <w:pPr>
        <w:ind w:left="426"/>
        <w:jc w:val="both"/>
        <w:rPr>
          <w:rFonts w:ascii="Arial" w:hAnsi="Arial" w:cs="Arial"/>
          <w:i/>
          <w:sz w:val="22"/>
          <w:szCs w:val="22"/>
          <w:lang w:eastAsia="ar-SA"/>
        </w:rPr>
      </w:pPr>
    </w:p>
    <w:p w14:paraId="3878D4D5" w14:textId="77777777" w:rsidR="004320F5" w:rsidRPr="004B016F" w:rsidRDefault="004320F5" w:rsidP="004320F5">
      <w:pPr>
        <w:adjustRightInd w:val="0"/>
        <w:jc w:val="center"/>
        <w:rPr>
          <w:rFonts w:ascii="Arial" w:hAnsi="Arial" w:cs="Arial"/>
          <w:b/>
          <w:sz w:val="22"/>
          <w:szCs w:val="22"/>
        </w:rPr>
      </w:pPr>
      <w:r w:rsidRPr="004B016F">
        <w:rPr>
          <w:rFonts w:ascii="Arial" w:hAnsi="Arial" w:cs="Arial"/>
          <w:b/>
          <w:sz w:val="22"/>
          <w:szCs w:val="22"/>
        </w:rPr>
        <w:t>NOTIFÍQUESE Y CÚMPLASE</w:t>
      </w:r>
    </w:p>
    <w:p w14:paraId="0E89B092" w14:textId="77777777" w:rsidR="004320F5" w:rsidRDefault="004320F5" w:rsidP="004320F5">
      <w:pPr>
        <w:adjustRightInd w:val="0"/>
        <w:jc w:val="center"/>
        <w:rPr>
          <w:rFonts w:ascii="Arial" w:hAnsi="Arial" w:cs="Arial"/>
          <w:b/>
          <w:sz w:val="22"/>
          <w:szCs w:val="22"/>
        </w:rPr>
      </w:pPr>
    </w:p>
    <w:p w14:paraId="092E5EE8" w14:textId="77777777" w:rsidR="004B016F" w:rsidRPr="004B016F" w:rsidRDefault="004B016F" w:rsidP="004320F5">
      <w:pPr>
        <w:adjustRightInd w:val="0"/>
        <w:jc w:val="center"/>
        <w:rPr>
          <w:rFonts w:ascii="Arial" w:hAnsi="Arial" w:cs="Arial"/>
          <w:b/>
          <w:sz w:val="22"/>
          <w:szCs w:val="22"/>
        </w:rPr>
      </w:pPr>
    </w:p>
    <w:p w14:paraId="53478590" w14:textId="77777777" w:rsidR="004320F5" w:rsidRPr="004B016F" w:rsidRDefault="004320F5" w:rsidP="004320F5">
      <w:pPr>
        <w:adjustRightInd w:val="0"/>
        <w:jc w:val="center"/>
        <w:rPr>
          <w:rFonts w:ascii="Arial" w:hAnsi="Arial" w:cs="Arial"/>
          <w:b/>
          <w:sz w:val="22"/>
          <w:szCs w:val="22"/>
        </w:rPr>
      </w:pPr>
    </w:p>
    <w:p w14:paraId="79DBCBD0" w14:textId="77777777" w:rsidR="004320F5" w:rsidRPr="004B016F" w:rsidRDefault="004320F5" w:rsidP="004320F5">
      <w:pPr>
        <w:jc w:val="center"/>
        <w:rPr>
          <w:rFonts w:ascii="Arial" w:hAnsi="Arial" w:cs="Arial"/>
          <w:b/>
          <w:i/>
          <w:sz w:val="22"/>
          <w:szCs w:val="22"/>
        </w:rPr>
      </w:pPr>
      <w:r w:rsidRPr="004B016F">
        <w:rPr>
          <w:rFonts w:ascii="Arial" w:hAnsi="Arial" w:cs="Arial"/>
          <w:b/>
          <w:i/>
          <w:sz w:val="22"/>
          <w:szCs w:val="22"/>
        </w:rPr>
        <w:t xml:space="preserve"> (INSERTAR)</w:t>
      </w:r>
    </w:p>
    <w:p w14:paraId="0026D6FD" w14:textId="1BE59E64" w:rsidR="004320F5" w:rsidRPr="00E95D94" w:rsidRDefault="00A60BCD" w:rsidP="004320F5">
      <w:pPr>
        <w:jc w:val="center"/>
        <w:rPr>
          <w:rFonts w:ascii="Arial" w:hAnsi="Arial" w:cs="Arial"/>
          <w:b/>
          <w:sz w:val="22"/>
          <w:szCs w:val="22"/>
        </w:rPr>
      </w:pPr>
      <w:r w:rsidRPr="00E95D94">
        <w:rPr>
          <w:rFonts w:ascii="Arial" w:hAnsi="Arial" w:cs="Arial"/>
          <w:b/>
          <w:sz w:val="22"/>
          <w:szCs w:val="22"/>
        </w:rPr>
        <w:t>Jefe</w:t>
      </w:r>
      <w:r w:rsidR="00E65989" w:rsidRPr="00E95D94">
        <w:rPr>
          <w:rFonts w:ascii="Arial" w:hAnsi="Arial" w:cs="Arial"/>
          <w:b/>
          <w:sz w:val="22"/>
          <w:szCs w:val="22"/>
        </w:rPr>
        <w:t xml:space="preserve"> </w:t>
      </w:r>
      <w:r w:rsidR="004320F5" w:rsidRPr="00E95D94">
        <w:rPr>
          <w:rFonts w:ascii="Arial" w:hAnsi="Arial" w:cs="Arial"/>
          <w:b/>
          <w:sz w:val="22"/>
          <w:szCs w:val="22"/>
        </w:rPr>
        <w:t>Oficina de Fiscalización, Control y Cobro Persuasivo</w:t>
      </w:r>
    </w:p>
    <w:p w14:paraId="6D125517" w14:textId="77777777" w:rsidR="004320F5" w:rsidRPr="00A60BCD" w:rsidRDefault="004320F5" w:rsidP="004320F5">
      <w:pPr>
        <w:ind w:right="618"/>
        <w:jc w:val="center"/>
        <w:rPr>
          <w:rFonts w:ascii="Arial" w:hAnsi="Arial" w:cs="Arial"/>
          <w:sz w:val="22"/>
          <w:szCs w:val="22"/>
        </w:rPr>
      </w:pPr>
    </w:p>
    <w:p w14:paraId="73574180" w14:textId="77777777" w:rsidR="004320F5" w:rsidRPr="00A60BCD" w:rsidRDefault="004320F5" w:rsidP="004320F5">
      <w:pPr>
        <w:ind w:right="618"/>
        <w:jc w:val="center"/>
        <w:rPr>
          <w:rFonts w:ascii="Arial" w:hAnsi="Arial" w:cs="Arial"/>
          <w:sz w:val="22"/>
          <w:szCs w:val="22"/>
        </w:rPr>
      </w:pPr>
    </w:p>
    <w:p w14:paraId="7578B42C" w14:textId="77777777" w:rsidR="004320F5" w:rsidRPr="00A60BCD" w:rsidRDefault="004320F5" w:rsidP="004320F5">
      <w:pPr>
        <w:ind w:right="618"/>
        <w:jc w:val="center"/>
        <w:rPr>
          <w:rFonts w:ascii="Arial" w:hAnsi="Arial" w:cs="Arial"/>
          <w:sz w:val="22"/>
          <w:szCs w:val="22"/>
        </w:rPr>
      </w:pPr>
    </w:p>
    <w:p w14:paraId="32A4F2BF" w14:textId="77777777" w:rsidR="004320F5" w:rsidRPr="004B016F" w:rsidRDefault="004320F5" w:rsidP="004320F5">
      <w:pPr>
        <w:ind w:right="618"/>
        <w:rPr>
          <w:rFonts w:ascii="Arial" w:hAnsi="Arial" w:cs="Arial"/>
          <w:b/>
          <w:sz w:val="18"/>
          <w:szCs w:val="18"/>
        </w:rPr>
      </w:pPr>
      <w:r w:rsidRPr="004B016F">
        <w:rPr>
          <w:rFonts w:ascii="Arial" w:hAnsi="Arial" w:cs="Arial"/>
          <w:b/>
          <w:sz w:val="18"/>
          <w:szCs w:val="18"/>
        </w:rPr>
        <w:t>Fiscalizador:</w:t>
      </w:r>
      <w:r w:rsidRPr="004B016F">
        <w:rPr>
          <w:rFonts w:ascii="Arial" w:hAnsi="Arial" w:cs="Arial"/>
          <w:b/>
          <w:sz w:val="18"/>
          <w:szCs w:val="18"/>
        </w:rPr>
        <w:tab/>
      </w:r>
      <w:r w:rsidRPr="004B016F">
        <w:rPr>
          <w:rFonts w:ascii="Arial" w:hAnsi="Arial" w:cs="Arial"/>
          <w:b/>
          <w:sz w:val="18"/>
          <w:szCs w:val="18"/>
        </w:rPr>
        <w:tab/>
      </w:r>
      <w:r w:rsidRPr="004B016F">
        <w:rPr>
          <w:rFonts w:ascii="Arial" w:hAnsi="Arial" w:cs="Arial"/>
          <w:b/>
          <w:sz w:val="18"/>
          <w:szCs w:val="18"/>
        </w:rPr>
        <w:tab/>
      </w:r>
      <w:r w:rsidRPr="004B016F">
        <w:rPr>
          <w:rFonts w:ascii="Arial" w:hAnsi="Arial" w:cs="Arial"/>
          <w:b/>
          <w:sz w:val="18"/>
          <w:szCs w:val="18"/>
        </w:rPr>
        <w:tab/>
      </w:r>
      <w:r w:rsidRPr="004B016F">
        <w:rPr>
          <w:rFonts w:ascii="Arial" w:hAnsi="Arial" w:cs="Arial"/>
          <w:b/>
          <w:sz w:val="18"/>
          <w:szCs w:val="18"/>
        </w:rPr>
        <w:tab/>
      </w:r>
      <w:r w:rsidRPr="004B016F">
        <w:rPr>
          <w:rFonts w:ascii="Arial" w:hAnsi="Arial" w:cs="Arial"/>
          <w:b/>
          <w:sz w:val="18"/>
          <w:szCs w:val="18"/>
        </w:rPr>
        <w:tab/>
      </w:r>
      <w:r w:rsidRPr="004B016F">
        <w:rPr>
          <w:rFonts w:ascii="Arial" w:hAnsi="Arial" w:cs="Arial"/>
          <w:b/>
          <w:sz w:val="18"/>
          <w:szCs w:val="18"/>
        </w:rPr>
        <w:tab/>
      </w:r>
      <w:r w:rsidRPr="004B016F">
        <w:rPr>
          <w:rFonts w:ascii="Arial" w:hAnsi="Arial" w:cs="Arial"/>
          <w:b/>
          <w:sz w:val="18"/>
          <w:szCs w:val="18"/>
        </w:rPr>
        <w:tab/>
        <w:t xml:space="preserve"> </w:t>
      </w:r>
    </w:p>
    <w:p w14:paraId="7D015F7A" w14:textId="77777777" w:rsidR="004320F5" w:rsidRPr="004B016F" w:rsidRDefault="004320F5" w:rsidP="004320F5">
      <w:pPr>
        <w:ind w:right="618"/>
        <w:rPr>
          <w:rFonts w:ascii="Arial" w:hAnsi="Arial" w:cs="Arial"/>
          <w:sz w:val="18"/>
          <w:szCs w:val="18"/>
        </w:rPr>
      </w:pPr>
      <w:r w:rsidRPr="004B016F">
        <w:rPr>
          <w:rFonts w:ascii="Arial" w:hAnsi="Arial" w:cs="Arial"/>
          <w:sz w:val="18"/>
          <w:szCs w:val="18"/>
        </w:rPr>
        <w:t xml:space="preserve">Profesional universitario                                  </w:t>
      </w:r>
      <w:r w:rsidRPr="004B016F">
        <w:rPr>
          <w:rFonts w:ascii="Arial" w:hAnsi="Arial" w:cs="Arial"/>
          <w:sz w:val="18"/>
          <w:szCs w:val="18"/>
        </w:rPr>
        <w:tab/>
      </w:r>
      <w:r w:rsidRPr="004B016F">
        <w:rPr>
          <w:rFonts w:ascii="Arial" w:hAnsi="Arial" w:cs="Arial"/>
          <w:sz w:val="18"/>
          <w:szCs w:val="18"/>
        </w:rPr>
        <w:tab/>
        <w:t xml:space="preserve">      </w:t>
      </w:r>
      <w:r w:rsidRPr="004B016F">
        <w:rPr>
          <w:rFonts w:ascii="Arial" w:hAnsi="Arial" w:cs="Arial"/>
          <w:sz w:val="18"/>
          <w:szCs w:val="18"/>
        </w:rPr>
        <w:tab/>
      </w:r>
    </w:p>
    <w:p w14:paraId="38B8C036" w14:textId="77777777" w:rsidR="004320F5" w:rsidRPr="004B016F" w:rsidRDefault="004320F5" w:rsidP="004320F5">
      <w:pPr>
        <w:ind w:right="618"/>
        <w:rPr>
          <w:rFonts w:ascii="Arial" w:hAnsi="Arial" w:cs="Arial"/>
          <w:sz w:val="18"/>
          <w:szCs w:val="18"/>
        </w:rPr>
      </w:pPr>
      <w:r w:rsidRPr="004B016F">
        <w:rPr>
          <w:rFonts w:ascii="Arial" w:hAnsi="Arial" w:cs="Arial"/>
          <w:sz w:val="18"/>
          <w:szCs w:val="18"/>
        </w:rPr>
        <w:t>Oficina de Fiscalización, Control y Cobro Persuasivo</w:t>
      </w:r>
    </w:p>
    <w:p w14:paraId="22B298E2" w14:textId="77777777" w:rsidR="004320F5" w:rsidRPr="004B016F" w:rsidRDefault="004320F5" w:rsidP="004320F5">
      <w:pPr>
        <w:ind w:right="618"/>
        <w:rPr>
          <w:rFonts w:ascii="Arial" w:hAnsi="Arial" w:cs="Arial"/>
          <w:sz w:val="18"/>
          <w:szCs w:val="18"/>
        </w:rPr>
      </w:pPr>
    </w:p>
    <w:p w14:paraId="389FD198" w14:textId="77777777" w:rsidR="004320F5" w:rsidRPr="00E95D94" w:rsidRDefault="004320F5" w:rsidP="004320F5">
      <w:pPr>
        <w:ind w:right="618"/>
        <w:rPr>
          <w:rFonts w:ascii="Arial" w:hAnsi="Arial" w:cs="Arial"/>
          <w:b/>
          <w:sz w:val="18"/>
          <w:szCs w:val="18"/>
        </w:rPr>
      </w:pPr>
      <w:r w:rsidRPr="00E95D94">
        <w:rPr>
          <w:rFonts w:ascii="Arial" w:hAnsi="Arial" w:cs="Arial"/>
          <w:b/>
          <w:sz w:val="18"/>
          <w:szCs w:val="18"/>
        </w:rPr>
        <w:t xml:space="preserve">Proyectó: </w:t>
      </w:r>
    </w:p>
    <w:p w14:paraId="66389699" w14:textId="77777777" w:rsidR="004320F5" w:rsidRPr="00E95D94" w:rsidRDefault="004320F5" w:rsidP="004320F5">
      <w:pPr>
        <w:ind w:right="618"/>
        <w:rPr>
          <w:rFonts w:ascii="Arial" w:hAnsi="Arial" w:cs="Arial"/>
          <w:b/>
          <w:sz w:val="18"/>
          <w:szCs w:val="18"/>
        </w:rPr>
      </w:pPr>
      <w:r w:rsidRPr="00E95D94">
        <w:rPr>
          <w:rFonts w:ascii="Arial" w:hAnsi="Arial" w:cs="Arial"/>
          <w:b/>
          <w:sz w:val="18"/>
          <w:szCs w:val="18"/>
        </w:rPr>
        <w:t xml:space="preserve">Revisó: </w:t>
      </w:r>
    </w:p>
    <w:p w14:paraId="23F65861" w14:textId="77777777" w:rsidR="0027691F" w:rsidRPr="00E95D94" w:rsidRDefault="0027691F" w:rsidP="0027691F">
      <w:pPr>
        <w:spacing w:line="0" w:lineRule="atLeast"/>
        <w:rPr>
          <w:rFonts w:ascii="Arial" w:hAnsi="Arial" w:cs="Arial"/>
          <w:b/>
          <w:sz w:val="22"/>
          <w:szCs w:val="22"/>
        </w:rPr>
      </w:pPr>
    </w:p>
    <w:p w14:paraId="3CA95130" w14:textId="77777777" w:rsidR="0027691F" w:rsidRPr="00A60BCD" w:rsidRDefault="0027691F" w:rsidP="0027691F">
      <w:pPr>
        <w:spacing w:line="0" w:lineRule="atLeast"/>
        <w:rPr>
          <w:rFonts w:ascii="Arial" w:hAnsi="Arial" w:cs="Arial"/>
          <w:sz w:val="22"/>
          <w:szCs w:val="22"/>
        </w:rPr>
      </w:pPr>
    </w:p>
    <w:p w14:paraId="469C7102" w14:textId="77777777" w:rsidR="0069013C" w:rsidRPr="00A60BCD" w:rsidRDefault="0069013C" w:rsidP="0069013C">
      <w:pPr>
        <w:spacing w:line="0" w:lineRule="atLeast"/>
        <w:rPr>
          <w:rFonts w:ascii="Arial" w:hAnsi="Arial" w:cs="Arial"/>
          <w:sz w:val="22"/>
          <w:szCs w:val="22"/>
        </w:rPr>
      </w:pPr>
    </w:p>
    <w:sectPr w:rsidR="0069013C" w:rsidRPr="00A60BCD" w:rsidSect="0018104D">
      <w:headerReference w:type="even" r:id="rId8"/>
      <w:headerReference w:type="default" r:id="rId9"/>
      <w:footerReference w:type="even" r:id="rId10"/>
      <w:footerReference w:type="default" r:id="rId11"/>
      <w:headerReference w:type="first" r:id="rId12"/>
      <w:footerReference w:type="first" r:id="rId13"/>
      <w:type w:val="continuous"/>
      <w:pgSz w:w="12240" w:h="18720" w:code="1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DDE11" w14:textId="77777777" w:rsidR="00244735" w:rsidRDefault="00244735">
      <w:r>
        <w:separator/>
      </w:r>
    </w:p>
  </w:endnote>
  <w:endnote w:type="continuationSeparator" w:id="0">
    <w:p w14:paraId="2541A2DC" w14:textId="77777777" w:rsidR="00244735" w:rsidRDefault="0024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95072" w14:textId="77777777" w:rsidR="007D31B5" w:rsidRDefault="007D31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E9EA1" w14:textId="77777777" w:rsidR="00A26A96" w:rsidRPr="006861A1" w:rsidRDefault="00A26A96" w:rsidP="0059668E">
    <w:pPr>
      <w:pStyle w:val="Piedepgina"/>
      <w:jc w:val="right"/>
      <w:rPr>
        <w:rFonts w:ascii="Arial" w:hAnsi="Arial" w:cs="Arial"/>
        <w:b/>
        <w:sz w:val="20"/>
        <w:szCs w:val="20"/>
      </w:rPr>
    </w:pPr>
    <w:r w:rsidRPr="006861A1">
      <w:rPr>
        <w:rFonts w:ascii="Arial" w:hAnsi="Arial" w:cs="Arial"/>
        <w:b/>
        <w:sz w:val="20"/>
        <w:szCs w:val="20"/>
      </w:rPr>
      <w:t xml:space="preserve">Página </w:t>
    </w:r>
    <w:r w:rsidRPr="006861A1">
      <w:rPr>
        <w:rFonts w:ascii="Arial" w:hAnsi="Arial" w:cs="Arial"/>
        <w:b/>
        <w:sz w:val="20"/>
        <w:szCs w:val="20"/>
      </w:rPr>
      <w:fldChar w:fldCharType="begin"/>
    </w:r>
    <w:r w:rsidRPr="006861A1">
      <w:rPr>
        <w:rFonts w:ascii="Arial" w:hAnsi="Arial" w:cs="Arial"/>
        <w:b/>
        <w:sz w:val="20"/>
        <w:szCs w:val="20"/>
      </w:rPr>
      <w:instrText xml:space="preserve"> PAGE </w:instrText>
    </w:r>
    <w:r w:rsidRPr="006861A1">
      <w:rPr>
        <w:rFonts w:ascii="Arial" w:hAnsi="Arial" w:cs="Arial"/>
        <w:b/>
        <w:sz w:val="20"/>
        <w:szCs w:val="20"/>
      </w:rPr>
      <w:fldChar w:fldCharType="separate"/>
    </w:r>
    <w:r w:rsidR="007D31B5">
      <w:rPr>
        <w:rFonts w:ascii="Arial" w:hAnsi="Arial" w:cs="Arial"/>
        <w:b/>
        <w:noProof/>
        <w:sz w:val="20"/>
        <w:szCs w:val="20"/>
      </w:rPr>
      <w:t>1</w:t>
    </w:r>
    <w:r w:rsidRPr="006861A1">
      <w:rPr>
        <w:rFonts w:ascii="Arial" w:hAnsi="Arial" w:cs="Arial"/>
        <w:b/>
        <w:sz w:val="20"/>
        <w:szCs w:val="20"/>
      </w:rPr>
      <w:fldChar w:fldCharType="end"/>
    </w:r>
    <w:r w:rsidRPr="006861A1">
      <w:rPr>
        <w:rFonts w:ascii="Arial" w:hAnsi="Arial" w:cs="Arial"/>
        <w:b/>
        <w:sz w:val="20"/>
        <w:szCs w:val="20"/>
      </w:rPr>
      <w:t xml:space="preserve"> de </w:t>
    </w:r>
    <w:r w:rsidRPr="006861A1">
      <w:rPr>
        <w:rFonts w:ascii="Arial" w:hAnsi="Arial" w:cs="Arial"/>
        <w:b/>
        <w:sz w:val="20"/>
        <w:szCs w:val="20"/>
      </w:rPr>
      <w:fldChar w:fldCharType="begin"/>
    </w:r>
    <w:r w:rsidRPr="006861A1">
      <w:rPr>
        <w:rFonts w:ascii="Arial" w:hAnsi="Arial" w:cs="Arial"/>
        <w:b/>
        <w:sz w:val="20"/>
        <w:szCs w:val="20"/>
      </w:rPr>
      <w:instrText xml:space="preserve"> NUMPAGES </w:instrText>
    </w:r>
    <w:r w:rsidRPr="006861A1">
      <w:rPr>
        <w:rFonts w:ascii="Arial" w:hAnsi="Arial" w:cs="Arial"/>
        <w:b/>
        <w:sz w:val="20"/>
        <w:szCs w:val="20"/>
      </w:rPr>
      <w:fldChar w:fldCharType="separate"/>
    </w:r>
    <w:r w:rsidR="007D31B5">
      <w:rPr>
        <w:rFonts w:ascii="Arial" w:hAnsi="Arial" w:cs="Arial"/>
        <w:b/>
        <w:noProof/>
        <w:sz w:val="20"/>
        <w:szCs w:val="20"/>
      </w:rPr>
      <w:t>2</w:t>
    </w:r>
    <w:r w:rsidRPr="006861A1">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84657" w14:textId="77777777" w:rsidR="007D31B5" w:rsidRDefault="007D31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FA7A0" w14:textId="77777777" w:rsidR="00244735" w:rsidRDefault="00244735">
      <w:r>
        <w:separator/>
      </w:r>
    </w:p>
  </w:footnote>
  <w:footnote w:type="continuationSeparator" w:id="0">
    <w:p w14:paraId="4C566EFD" w14:textId="77777777" w:rsidR="00244735" w:rsidRDefault="00244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B5E4" w14:textId="77777777" w:rsidR="007D31B5" w:rsidRDefault="007D31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4750"/>
      <w:gridCol w:w="2677"/>
    </w:tblGrid>
    <w:tr w:rsidR="00A26A96" w14:paraId="0C3E6C00" w14:textId="77777777" w:rsidTr="006861A1">
      <w:trPr>
        <w:cantSplit/>
        <w:trHeight w:val="416"/>
      </w:trPr>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28F3BD61" w14:textId="0C374D4D" w:rsidR="00A26A96" w:rsidRDefault="007D31B5">
          <w:pPr>
            <w:pStyle w:val="Encabezado"/>
            <w:jc w:val="center"/>
            <w:rPr>
              <w:rFonts w:ascii="Arial" w:hAnsi="Arial" w:cs="Arial"/>
              <w:b/>
            </w:rPr>
          </w:pPr>
          <w:r w:rsidRPr="007154DC">
            <w:rPr>
              <w:noProof/>
              <w:lang w:eastAsia="es-CO"/>
            </w:rPr>
            <w:drawing>
              <wp:inline distT="0" distB="0" distL="0" distR="0" wp14:anchorId="409D3D91" wp14:editId="6B4FBF29">
                <wp:extent cx="971550" cy="755650"/>
                <wp:effectExtent l="0" t="0" r="0" b="635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69" cy="760487"/>
                        </a:xfrm>
                        <a:prstGeom prst="rect">
                          <a:avLst/>
                        </a:prstGeom>
                        <a:noFill/>
                        <a:ln>
                          <a:noFill/>
                        </a:ln>
                      </pic:spPr>
                    </pic:pic>
                  </a:graphicData>
                </a:graphic>
              </wp:inline>
            </w:drawing>
          </w:r>
          <w:bookmarkStart w:id="0" w:name="_GoBack"/>
          <w:bookmarkEnd w:id="0"/>
        </w:p>
      </w:tc>
      <w:tc>
        <w:tcPr>
          <w:tcW w:w="4793" w:type="dxa"/>
          <w:vMerge w:val="restart"/>
          <w:tcBorders>
            <w:top w:val="single" w:sz="4" w:space="0" w:color="auto"/>
            <w:left w:val="single" w:sz="4" w:space="0" w:color="auto"/>
            <w:bottom w:val="single" w:sz="4" w:space="0" w:color="auto"/>
            <w:right w:val="single" w:sz="4" w:space="0" w:color="auto"/>
          </w:tcBorders>
          <w:vAlign w:val="center"/>
          <w:hideMark/>
        </w:tcPr>
        <w:p w14:paraId="29B50B1B" w14:textId="194382F8" w:rsidR="004B016F" w:rsidRDefault="00B06AB0" w:rsidP="00667278">
          <w:pPr>
            <w:pStyle w:val="Sinespaciado"/>
            <w:jc w:val="center"/>
            <w:rPr>
              <w:rFonts w:ascii="Arial" w:hAnsi="Arial" w:cs="Arial"/>
              <w:b/>
            </w:rPr>
          </w:pPr>
          <w:r>
            <w:rPr>
              <w:rFonts w:ascii="Arial" w:hAnsi="Arial" w:cs="Arial"/>
              <w:b/>
            </w:rPr>
            <w:t>RECHAZO SOLICITUD DE MODIFICACIÓN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77CE9F" w14:textId="5E0F4736" w:rsidR="00A26A96" w:rsidRPr="006861A1" w:rsidRDefault="00A26A96" w:rsidP="004B016F">
          <w:pPr>
            <w:pStyle w:val="Encabezado"/>
            <w:rPr>
              <w:rFonts w:ascii="Arial" w:hAnsi="Arial" w:cs="Arial"/>
              <w:b/>
              <w:sz w:val="20"/>
              <w:szCs w:val="20"/>
            </w:rPr>
          </w:pPr>
          <w:r w:rsidRPr="006861A1">
            <w:rPr>
              <w:rFonts w:ascii="Arial" w:hAnsi="Arial" w:cs="Arial"/>
              <w:b/>
              <w:sz w:val="20"/>
              <w:szCs w:val="20"/>
            </w:rPr>
            <w:t xml:space="preserve">Código: </w:t>
          </w:r>
          <w:r w:rsidR="006861A1" w:rsidRPr="006861A1">
            <w:rPr>
              <w:rFonts w:ascii="Arial" w:hAnsi="Arial" w:cs="Arial"/>
              <w:b/>
              <w:sz w:val="20"/>
              <w:szCs w:val="20"/>
            </w:rPr>
            <w:t>FO-HM-52</w:t>
          </w:r>
        </w:p>
      </w:tc>
    </w:tr>
    <w:tr w:rsidR="00A26A96" w14:paraId="4EA7B431" w14:textId="77777777" w:rsidTr="006861A1">
      <w:trPr>
        <w:trHeight w:val="416"/>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51C2055B" w14:textId="19CEF036" w:rsidR="00A26A96" w:rsidRDefault="00A26A96">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4473B" w14:textId="77777777" w:rsidR="00A26A96" w:rsidRDefault="00A26A96">
          <w:pP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3D6DBD" w14:textId="4BF4ED4C" w:rsidR="00A26A96" w:rsidRPr="006861A1" w:rsidRDefault="00A26A96" w:rsidP="001370C7">
          <w:pPr>
            <w:pStyle w:val="Encabezado"/>
            <w:rPr>
              <w:rFonts w:ascii="Arial" w:hAnsi="Arial" w:cs="Arial"/>
              <w:b/>
              <w:sz w:val="20"/>
              <w:szCs w:val="20"/>
            </w:rPr>
          </w:pPr>
          <w:r w:rsidRPr="006861A1">
            <w:rPr>
              <w:rFonts w:ascii="Arial" w:hAnsi="Arial" w:cs="Arial"/>
              <w:b/>
              <w:sz w:val="20"/>
              <w:szCs w:val="20"/>
            </w:rPr>
            <w:t xml:space="preserve">Versión: </w:t>
          </w:r>
          <w:r w:rsidR="006861A1" w:rsidRPr="006861A1">
            <w:rPr>
              <w:rFonts w:ascii="Arial" w:hAnsi="Arial" w:cs="Arial"/>
              <w:b/>
              <w:sz w:val="20"/>
              <w:szCs w:val="20"/>
            </w:rPr>
            <w:t>0</w:t>
          </w:r>
          <w:r w:rsidR="00774E11">
            <w:rPr>
              <w:rFonts w:ascii="Arial" w:hAnsi="Arial" w:cs="Arial"/>
              <w:b/>
              <w:sz w:val="20"/>
              <w:szCs w:val="20"/>
            </w:rPr>
            <w:t>2</w:t>
          </w:r>
        </w:p>
      </w:tc>
    </w:tr>
    <w:tr w:rsidR="00A26A96" w14:paraId="4C716D1E" w14:textId="77777777" w:rsidTr="00D15173">
      <w:trPr>
        <w:trHeight w:val="475"/>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12B88F0D" w14:textId="77777777" w:rsidR="00A26A96" w:rsidRDefault="00A26A96">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491A1" w14:textId="77777777" w:rsidR="00A26A96" w:rsidRDefault="00A26A96">
          <w:pP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063B843" w14:textId="77777777" w:rsidR="00A26A96" w:rsidRPr="006861A1" w:rsidRDefault="00A26A96">
          <w:pPr>
            <w:pStyle w:val="Encabezado"/>
            <w:rPr>
              <w:rFonts w:ascii="Arial" w:hAnsi="Arial" w:cs="Arial"/>
              <w:b/>
              <w:sz w:val="20"/>
              <w:szCs w:val="20"/>
            </w:rPr>
          </w:pPr>
          <w:r w:rsidRPr="006861A1">
            <w:rPr>
              <w:rFonts w:ascii="Arial" w:hAnsi="Arial" w:cs="Arial"/>
              <w:b/>
              <w:sz w:val="20"/>
              <w:szCs w:val="20"/>
            </w:rPr>
            <w:t xml:space="preserve">Fecha de Actualización: </w:t>
          </w:r>
        </w:p>
        <w:p w14:paraId="4CA0B5F6" w14:textId="29C2E785" w:rsidR="00A26A96" w:rsidRPr="006861A1" w:rsidRDefault="00774E11" w:rsidP="001370C7">
          <w:pPr>
            <w:pStyle w:val="Encabezado"/>
            <w:rPr>
              <w:rFonts w:ascii="Arial" w:hAnsi="Arial" w:cs="Arial"/>
              <w:b/>
              <w:sz w:val="20"/>
              <w:szCs w:val="20"/>
            </w:rPr>
          </w:pPr>
          <w:r>
            <w:rPr>
              <w:rFonts w:ascii="Arial" w:hAnsi="Arial" w:cs="Arial"/>
              <w:b/>
              <w:sz w:val="20"/>
              <w:szCs w:val="20"/>
            </w:rPr>
            <w:t>17</w:t>
          </w:r>
          <w:r w:rsidR="005C2820" w:rsidRPr="006861A1">
            <w:rPr>
              <w:rFonts w:ascii="Arial" w:hAnsi="Arial" w:cs="Arial"/>
              <w:b/>
              <w:sz w:val="20"/>
              <w:szCs w:val="20"/>
            </w:rPr>
            <w:t>/</w:t>
          </w:r>
          <w:r>
            <w:rPr>
              <w:rFonts w:ascii="Arial" w:hAnsi="Arial" w:cs="Arial"/>
              <w:b/>
              <w:sz w:val="20"/>
              <w:szCs w:val="20"/>
            </w:rPr>
            <w:t>05</w:t>
          </w:r>
          <w:r w:rsidR="005C2820" w:rsidRPr="006861A1">
            <w:rPr>
              <w:rFonts w:ascii="Arial" w:hAnsi="Arial" w:cs="Arial"/>
              <w:b/>
              <w:sz w:val="20"/>
              <w:szCs w:val="20"/>
            </w:rPr>
            <w:t>/202</w:t>
          </w:r>
          <w:r>
            <w:rPr>
              <w:rFonts w:ascii="Arial" w:hAnsi="Arial" w:cs="Arial"/>
              <w:b/>
              <w:sz w:val="20"/>
              <w:szCs w:val="20"/>
            </w:rPr>
            <w:t>2</w:t>
          </w:r>
        </w:p>
      </w:tc>
    </w:tr>
  </w:tbl>
  <w:p w14:paraId="3673EE11" w14:textId="77777777" w:rsidR="00A26A96" w:rsidRDefault="00A26A96" w:rsidP="002460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185D" w14:textId="77777777" w:rsidR="007D31B5" w:rsidRDefault="007D31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6CFB"/>
    <w:multiLevelType w:val="hybridMultilevel"/>
    <w:tmpl w:val="A968767E"/>
    <w:lvl w:ilvl="0" w:tplc="1480E2E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109723A0"/>
    <w:multiLevelType w:val="hybridMultilevel"/>
    <w:tmpl w:val="4E8A8C28"/>
    <w:lvl w:ilvl="0" w:tplc="61C42D7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nsid w:val="197435B1"/>
    <w:multiLevelType w:val="hybridMultilevel"/>
    <w:tmpl w:val="F388453A"/>
    <w:lvl w:ilvl="0" w:tplc="240A000F">
      <w:start w:val="1"/>
      <w:numFmt w:val="decimal"/>
      <w:lvlText w:val="%1."/>
      <w:lvlJc w:val="left"/>
      <w:pPr>
        <w:ind w:left="754" w:hanging="360"/>
      </w:pPr>
    </w:lvl>
    <w:lvl w:ilvl="1" w:tplc="240A0019" w:tentative="1">
      <w:start w:val="1"/>
      <w:numFmt w:val="lowerLetter"/>
      <w:lvlText w:val="%2."/>
      <w:lvlJc w:val="left"/>
      <w:pPr>
        <w:ind w:left="1474" w:hanging="360"/>
      </w:pPr>
    </w:lvl>
    <w:lvl w:ilvl="2" w:tplc="240A001B" w:tentative="1">
      <w:start w:val="1"/>
      <w:numFmt w:val="lowerRoman"/>
      <w:lvlText w:val="%3."/>
      <w:lvlJc w:val="right"/>
      <w:pPr>
        <w:ind w:left="2194" w:hanging="180"/>
      </w:pPr>
    </w:lvl>
    <w:lvl w:ilvl="3" w:tplc="240A000F" w:tentative="1">
      <w:start w:val="1"/>
      <w:numFmt w:val="decimal"/>
      <w:lvlText w:val="%4."/>
      <w:lvlJc w:val="left"/>
      <w:pPr>
        <w:ind w:left="2914" w:hanging="360"/>
      </w:pPr>
    </w:lvl>
    <w:lvl w:ilvl="4" w:tplc="240A0019" w:tentative="1">
      <w:start w:val="1"/>
      <w:numFmt w:val="lowerLetter"/>
      <w:lvlText w:val="%5."/>
      <w:lvlJc w:val="left"/>
      <w:pPr>
        <w:ind w:left="3634" w:hanging="360"/>
      </w:pPr>
    </w:lvl>
    <w:lvl w:ilvl="5" w:tplc="240A001B" w:tentative="1">
      <w:start w:val="1"/>
      <w:numFmt w:val="lowerRoman"/>
      <w:lvlText w:val="%6."/>
      <w:lvlJc w:val="right"/>
      <w:pPr>
        <w:ind w:left="4354" w:hanging="180"/>
      </w:pPr>
    </w:lvl>
    <w:lvl w:ilvl="6" w:tplc="240A000F" w:tentative="1">
      <w:start w:val="1"/>
      <w:numFmt w:val="decimal"/>
      <w:lvlText w:val="%7."/>
      <w:lvlJc w:val="left"/>
      <w:pPr>
        <w:ind w:left="5074" w:hanging="360"/>
      </w:pPr>
    </w:lvl>
    <w:lvl w:ilvl="7" w:tplc="240A0019" w:tentative="1">
      <w:start w:val="1"/>
      <w:numFmt w:val="lowerLetter"/>
      <w:lvlText w:val="%8."/>
      <w:lvlJc w:val="left"/>
      <w:pPr>
        <w:ind w:left="5794" w:hanging="360"/>
      </w:pPr>
    </w:lvl>
    <w:lvl w:ilvl="8" w:tplc="240A001B" w:tentative="1">
      <w:start w:val="1"/>
      <w:numFmt w:val="lowerRoman"/>
      <w:lvlText w:val="%9."/>
      <w:lvlJc w:val="right"/>
      <w:pPr>
        <w:ind w:left="6514" w:hanging="180"/>
      </w:pPr>
    </w:lvl>
  </w:abstractNum>
  <w:abstractNum w:abstractNumId="3">
    <w:nsid w:val="2CFD0EC4"/>
    <w:multiLevelType w:val="hybridMultilevel"/>
    <w:tmpl w:val="BBF4F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0C122FE"/>
    <w:multiLevelType w:val="hybridMultilevel"/>
    <w:tmpl w:val="C4CAF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2697A91"/>
    <w:multiLevelType w:val="hybridMultilevel"/>
    <w:tmpl w:val="61382AD2"/>
    <w:lvl w:ilvl="0" w:tplc="FDB8370E">
      <w:start w:val="1"/>
      <w:numFmt w:val="lowerLetter"/>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start w:val="1"/>
      <w:numFmt w:val="decimal"/>
      <w:lvlText w:val="%4."/>
      <w:lvlJc w:val="left"/>
      <w:pPr>
        <w:tabs>
          <w:tab w:val="num" w:pos="3229"/>
        </w:tabs>
        <w:ind w:left="3229" w:hanging="360"/>
      </w:pPr>
    </w:lvl>
    <w:lvl w:ilvl="4" w:tplc="0C0A0019">
      <w:start w:val="1"/>
      <w:numFmt w:val="lowerLetter"/>
      <w:lvlText w:val="%5."/>
      <w:lvlJc w:val="left"/>
      <w:pPr>
        <w:tabs>
          <w:tab w:val="num" w:pos="3949"/>
        </w:tabs>
        <w:ind w:left="3949" w:hanging="360"/>
      </w:pPr>
    </w:lvl>
    <w:lvl w:ilvl="5" w:tplc="0C0A001B">
      <w:start w:val="1"/>
      <w:numFmt w:val="lowerRoman"/>
      <w:lvlText w:val="%6."/>
      <w:lvlJc w:val="right"/>
      <w:pPr>
        <w:tabs>
          <w:tab w:val="num" w:pos="4669"/>
        </w:tabs>
        <w:ind w:left="4669" w:hanging="180"/>
      </w:pPr>
    </w:lvl>
    <w:lvl w:ilvl="6" w:tplc="0C0A000F">
      <w:start w:val="1"/>
      <w:numFmt w:val="decimal"/>
      <w:lvlText w:val="%7."/>
      <w:lvlJc w:val="left"/>
      <w:pPr>
        <w:tabs>
          <w:tab w:val="num" w:pos="5389"/>
        </w:tabs>
        <w:ind w:left="5389" w:hanging="360"/>
      </w:pPr>
    </w:lvl>
    <w:lvl w:ilvl="7" w:tplc="0C0A0019">
      <w:start w:val="1"/>
      <w:numFmt w:val="lowerLetter"/>
      <w:lvlText w:val="%8."/>
      <w:lvlJc w:val="left"/>
      <w:pPr>
        <w:tabs>
          <w:tab w:val="num" w:pos="6109"/>
        </w:tabs>
        <w:ind w:left="6109" w:hanging="360"/>
      </w:pPr>
    </w:lvl>
    <w:lvl w:ilvl="8" w:tplc="0C0A001B">
      <w:start w:val="1"/>
      <w:numFmt w:val="lowerRoman"/>
      <w:lvlText w:val="%9."/>
      <w:lvlJc w:val="right"/>
      <w:pPr>
        <w:tabs>
          <w:tab w:val="num" w:pos="6829"/>
        </w:tabs>
        <w:ind w:left="6829" w:hanging="180"/>
      </w:pPr>
    </w:lvl>
  </w:abstractNum>
  <w:abstractNum w:abstractNumId="6">
    <w:nsid w:val="453B38BD"/>
    <w:multiLevelType w:val="hybridMultilevel"/>
    <w:tmpl w:val="1D6E6862"/>
    <w:lvl w:ilvl="0" w:tplc="6FF81BE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45FD4245"/>
    <w:multiLevelType w:val="hybridMultilevel"/>
    <w:tmpl w:val="0DA4C09C"/>
    <w:lvl w:ilvl="0" w:tplc="333A86F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4822719B"/>
    <w:multiLevelType w:val="hybridMultilevel"/>
    <w:tmpl w:val="2C3AFE2C"/>
    <w:lvl w:ilvl="0" w:tplc="46743E1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270551"/>
    <w:multiLevelType w:val="hybridMultilevel"/>
    <w:tmpl w:val="5F26CCB0"/>
    <w:lvl w:ilvl="0" w:tplc="868ACC18">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nsid w:val="5057613E"/>
    <w:multiLevelType w:val="hybridMultilevel"/>
    <w:tmpl w:val="8B7CB8CA"/>
    <w:lvl w:ilvl="0" w:tplc="0896C0CA">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1">
    <w:nsid w:val="57202332"/>
    <w:multiLevelType w:val="hybridMultilevel"/>
    <w:tmpl w:val="86CA8A8E"/>
    <w:lvl w:ilvl="0" w:tplc="0C0A0001">
      <w:start w:val="1"/>
      <w:numFmt w:val="bullet"/>
      <w:lvlText w:val=""/>
      <w:lvlJc w:val="left"/>
      <w:pPr>
        <w:ind w:left="720" w:hanging="360"/>
      </w:pPr>
      <w:rPr>
        <w:rFonts w:ascii="Symbol" w:hAnsi="Symbol" w:hint="default"/>
      </w:rPr>
    </w:lvl>
    <w:lvl w:ilvl="1" w:tplc="6F8255F2">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B37545"/>
    <w:multiLevelType w:val="hybridMultilevel"/>
    <w:tmpl w:val="24CC00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304964"/>
    <w:multiLevelType w:val="hybridMultilevel"/>
    <w:tmpl w:val="9F3A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9F34FEB"/>
    <w:multiLevelType w:val="hybridMultilevel"/>
    <w:tmpl w:val="9258CD46"/>
    <w:lvl w:ilvl="0" w:tplc="A52067C8">
      <w:start w:val="1"/>
      <w:numFmt w:val="decimal"/>
      <w:lvlText w:val="%1."/>
      <w:lvlJc w:val="left"/>
      <w:pPr>
        <w:tabs>
          <w:tab w:val="num" w:pos="340"/>
        </w:tabs>
        <w:ind w:left="340" w:hanging="340"/>
      </w:pPr>
      <w:rPr>
        <w:rFonts w:hint="default"/>
        <w:b/>
      </w:rPr>
    </w:lvl>
    <w:lvl w:ilvl="1" w:tplc="FFFFFFFF">
      <w:start w:val="1"/>
      <w:numFmt w:val="decimal"/>
      <w:lvlText w:val="%2."/>
      <w:lvlJc w:val="left"/>
      <w:pPr>
        <w:tabs>
          <w:tab w:val="num" w:pos="1440"/>
        </w:tabs>
        <w:ind w:left="1440" w:hanging="360"/>
      </w:pPr>
      <w:rPr>
        <w:rFonts w:hint="default"/>
      </w:rPr>
    </w:lvl>
    <w:lvl w:ilvl="2" w:tplc="29146A7E">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AF4537E"/>
    <w:multiLevelType w:val="hybridMultilevel"/>
    <w:tmpl w:val="94AAE924"/>
    <w:lvl w:ilvl="0" w:tplc="EF0AE29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D743D06"/>
    <w:multiLevelType w:val="hybridMultilevel"/>
    <w:tmpl w:val="5652DC2A"/>
    <w:lvl w:ilvl="0" w:tplc="58342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1D1222B"/>
    <w:multiLevelType w:val="hybridMultilevel"/>
    <w:tmpl w:val="DCF2E544"/>
    <w:lvl w:ilvl="0" w:tplc="FB326FD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7B914744"/>
    <w:multiLevelType w:val="hybridMultilevel"/>
    <w:tmpl w:val="50DA4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6"/>
  </w:num>
  <w:num w:numId="3">
    <w:abstractNumId w:val="18"/>
  </w:num>
  <w:num w:numId="4">
    <w:abstractNumId w:val="10"/>
  </w:num>
  <w:num w:numId="5">
    <w:abstractNumId w:val="17"/>
  </w:num>
  <w:num w:numId="6">
    <w:abstractNumId w:val="9"/>
  </w:num>
  <w:num w:numId="7">
    <w:abstractNumId w:val="7"/>
  </w:num>
  <w:num w:numId="8">
    <w:abstractNumId w:val="6"/>
  </w:num>
  <w:num w:numId="9">
    <w:abstractNumId w:val="12"/>
  </w:num>
  <w:num w:numId="10">
    <w:abstractNumId w:val="1"/>
  </w:num>
  <w:num w:numId="11">
    <w:abstractNumId w:val="3"/>
  </w:num>
  <w:num w:numId="12">
    <w:abstractNumId w:val="11"/>
  </w:num>
  <w:num w:numId="13">
    <w:abstractNumId w:val="15"/>
  </w:num>
  <w:num w:numId="14">
    <w:abstractNumId w:val="14"/>
  </w:num>
  <w:num w:numId="15">
    <w:abstractNumId w:val="5"/>
  </w:num>
  <w:num w:numId="16">
    <w:abstractNumId w:val="2"/>
  </w:num>
  <w:num w:numId="17">
    <w:abstractNumId w:val="13"/>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00354"/>
    <w:rsid w:val="00000731"/>
    <w:rsid w:val="00001FF2"/>
    <w:rsid w:val="00005F0A"/>
    <w:rsid w:val="00006FE9"/>
    <w:rsid w:val="00007265"/>
    <w:rsid w:val="000309B1"/>
    <w:rsid w:val="00034311"/>
    <w:rsid w:val="00042770"/>
    <w:rsid w:val="000440E8"/>
    <w:rsid w:val="0005109F"/>
    <w:rsid w:val="00051732"/>
    <w:rsid w:val="000518A0"/>
    <w:rsid w:val="00054BFB"/>
    <w:rsid w:val="00057061"/>
    <w:rsid w:val="00057840"/>
    <w:rsid w:val="000630BD"/>
    <w:rsid w:val="000644E7"/>
    <w:rsid w:val="00071962"/>
    <w:rsid w:val="00072689"/>
    <w:rsid w:val="00074E20"/>
    <w:rsid w:val="0008311A"/>
    <w:rsid w:val="00084CFD"/>
    <w:rsid w:val="000911FD"/>
    <w:rsid w:val="00093016"/>
    <w:rsid w:val="000F3903"/>
    <w:rsid w:val="000F4A5E"/>
    <w:rsid w:val="000F6630"/>
    <w:rsid w:val="000F709B"/>
    <w:rsid w:val="0010640C"/>
    <w:rsid w:val="00122C89"/>
    <w:rsid w:val="001370C7"/>
    <w:rsid w:val="00137A58"/>
    <w:rsid w:val="001529F5"/>
    <w:rsid w:val="00157B2D"/>
    <w:rsid w:val="001622A7"/>
    <w:rsid w:val="001640C1"/>
    <w:rsid w:val="00170249"/>
    <w:rsid w:val="0017179E"/>
    <w:rsid w:val="0018104D"/>
    <w:rsid w:val="00182185"/>
    <w:rsid w:val="00190251"/>
    <w:rsid w:val="00190701"/>
    <w:rsid w:val="0019490F"/>
    <w:rsid w:val="001962E6"/>
    <w:rsid w:val="001A509E"/>
    <w:rsid w:val="001B49AE"/>
    <w:rsid w:val="001C5360"/>
    <w:rsid w:val="001D715C"/>
    <w:rsid w:val="001E21DA"/>
    <w:rsid w:val="00205B79"/>
    <w:rsid w:val="002122EB"/>
    <w:rsid w:val="00217B18"/>
    <w:rsid w:val="002344A6"/>
    <w:rsid w:val="00241E64"/>
    <w:rsid w:val="0024207F"/>
    <w:rsid w:val="002439CE"/>
    <w:rsid w:val="00244735"/>
    <w:rsid w:val="00246072"/>
    <w:rsid w:val="00251D6A"/>
    <w:rsid w:val="00257309"/>
    <w:rsid w:val="00262B76"/>
    <w:rsid w:val="00270614"/>
    <w:rsid w:val="00272DC5"/>
    <w:rsid w:val="00275547"/>
    <w:rsid w:val="002765DB"/>
    <w:rsid w:val="0027691F"/>
    <w:rsid w:val="00283A0A"/>
    <w:rsid w:val="0028758E"/>
    <w:rsid w:val="002959C5"/>
    <w:rsid w:val="00297949"/>
    <w:rsid w:val="002A44E6"/>
    <w:rsid w:val="002B122F"/>
    <w:rsid w:val="002B12A6"/>
    <w:rsid w:val="002B4B79"/>
    <w:rsid w:val="002C24AC"/>
    <w:rsid w:val="002D2D5F"/>
    <w:rsid w:val="002E0858"/>
    <w:rsid w:val="002E2969"/>
    <w:rsid w:val="002F32BD"/>
    <w:rsid w:val="002F3FA0"/>
    <w:rsid w:val="002F4F58"/>
    <w:rsid w:val="0030097D"/>
    <w:rsid w:val="003078BA"/>
    <w:rsid w:val="003201D5"/>
    <w:rsid w:val="00320E65"/>
    <w:rsid w:val="00324D7C"/>
    <w:rsid w:val="00331742"/>
    <w:rsid w:val="00336730"/>
    <w:rsid w:val="003433EA"/>
    <w:rsid w:val="00350DCF"/>
    <w:rsid w:val="003527AC"/>
    <w:rsid w:val="0035727F"/>
    <w:rsid w:val="00364D37"/>
    <w:rsid w:val="00365E15"/>
    <w:rsid w:val="00366C8D"/>
    <w:rsid w:val="0038238F"/>
    <w:rsid w:val="003905E5"/>
    <w:rsid w:val="00392E9D"/>
    <w:rsid w:val="003A1CA9"/>
    <w:rsid w:val="003C6C7C"/>
    <w:rsid w:val="003C7DBF"/>
    <w:rsid w:val="003D778A"/>
    <w:rsid w:val="003E6BDA"/>
    <w:rsid w:val="003E6E53"/>
    <w:rsid w:val="0040585F"/>
    <w:rsid w:val="004125DC"/>
    <w:rsid w:val="004226EB"/>
    <w:rsid w:val="00424672"/>
    <w:rsid w:val="004320F5"/>
    <w:rsid w:val="0045041C"/>
    <w:rsid w:val="004553B9"/>
    <w:rsid w:val="00455632"/>
    <w:rsid w:val="004617EF"/>
    <w:rsid w:val="00466E2A"/>
    <w:rsid w:val="00484672"/>
    <w:rsid w:val="00491C94"/>
    <w:rsid w:val="00493BB4"/>
    <w:rsid w:val="004A1DAE"/>
    <w:rsid w:val="004A6E33"/>
    <w:rsid w:val="004A7F5C"/>
    <w:rsid w:val="004B016F"/>
    <w:rsid w:val="004B06D9"/>
    <w:rsid w:val="004B228D"/>
    <w:rsid w:val="004B4153"/>
    <w:rsid w:val="004B5256"/>
    <w:rsid w:val="004B7C3F"/>
    <w:rsid w:val="004C796A"/>
    <w:rsid w:val="004D59AC"/>
    <w:rsid w:val="004E23C2"/>
    <w:rsid w:val="004E5BA3"/>
    <w:rsid w:val="004E6C80"/>
    <w:rsid w:val="004F23FF"/>
    <w:rsid w:val="004F28F2"/>
    <w:rsid w:val="004F3D3C"/>
    <w:rsid w:val="0050533A"/>
    <w:rsid w:val="00506BB3"/>
    <w:rsid w:val="00520330"/>
    <w:rsid w:val="00520944"/>
    <w:rsid w:val="005267D4"/>
    <w:rsid w:val="00527E26"/>
    <w:rsid w:val="005340C1"/>
    <w:rsid w:val="00545E89"/>
    <w:rsid w:val="00547F3F"/>
    <w:rsid w:val="005538A3"/>
    <w:rsid w:val="00560821"/>
    <w:rsid w:val="0056322E"/>
    <w:rsid w:val="005731AF"/>
    <w:rsid w:val="005743AF"/>
    <w:rsid w:val="0058079D"/>
    <w:rsid w:val="00587E63"/>
    <w:rsid w:val="005935A7"/>
    <w:rsid w:val="0059668E"/>
    <w:rsid w:val="005A7400"/>
    <w:rsid w:val="005B0523"/>
    <w:rsid w:val="005B2AE8"/>
    <w:rsid w:val="005B6305"/>
    <w:rsid w:val="005C2820"/>
    <w:rsid w:val="005C682D"/>
    <w:rsid w:val="005D281A"/>
    <w:rsid w:val="005D2E48"/>
    <w:rsid w:val="005D4C54"/>
    <w:rsid w:val="005E2BE6"/>
    <w:rsid w:val="005E61F1"/>
    <w:rsid w:val="005F0B1C"/>
    <w:rsid w:val="0060154E"/>
    <w:rsid w:val="006018CC"/>
    <w:rsid w:val="00605779"/>
    <w:rsid w:val="00611617"/>
    <w:rsid w:val="0062330E"/>
    <w:rsid w:val="0062699B"/>
    <w:rsid w:val="006337B1"/>
    <w:rsid w:val="00663A8A"/>
    <w:rsid w:val="00667278"/>
    <w:rsid w:val="00674929"/>
    <w:rsid w:val="0067651C"/>
    <w:rsid w:val="00684840"/>
    <w:rsid w:val="0068548D"/>
    <w:rsid w:val="006861A1"/>
    <w:rsid w:val="0069013C"/>
    <w:rsid w:val="006A03E6"/>
    <w:rsid w:val="006A059E"/>
    <w:rsid w:val="006A5129"/>
    <w:rsid w:val="006A7B4D"/>
    <w:rsid w:val="006B09A4"/>
    <w:rsid w:val="006B25F2"/>
    <w:rsid w:val="006C2EF7"/>
    <w:rsid w:val="006C6F31"/>
    <w:rsid w:val="006D05AB"/>
    <w:rsid w:val="006D0F28"/>
    <w:rsid w:val="006D3CC5"/>
    <w:rsid w:val="006E0979"/>
    <w:rsid w:val="006F47C5"/>
    <w:rsid w:val="006F4EDA"/>
    <w:rsid w:val="006F7F77"/>
    <w:rsid w:val="00705BE8"/>
    <w:rsid w:val="00715E02"/>
    <w:rsid w:val="0073438E"/>
    <w:rsid w:val="00736B01"/>
    <w:rsid w:val="007479B5"/>
    <w:rsid w:val="00754035"/>
    <w:rsid w:val="00762C1B"/>
    <w:rsid w:val="00774E11"/>
    <w:rsid w:val="00785424"/>
    <w:rsid w:val="00793132"/>
    <w:rsid w:val="007A5A6B"/>
    <w:rsid w:val="007B03D8"/>
    <w:rsid w:val="007C0E5A"/>
    <w:rsid w:val="007C1033"/>
    <w:rsid w:val="007D2962"/>
    <w:rsid w:val="007D31B5"/>
    <w:rsid w:val="00830166"/>
    <w:rsid w:val="00846722"/>
    <w:rsid w:val="008558E0"/>
    <w:rsid w:val="008601FD"/>
    <w:rsid w:val="008605A0"/>
    <w:rsid w:val="008632D5"/>
    <w:rsid w:val="00864486"/>
    <w:rsid w:val="00865033"/>
    <w:rsid w:val="0087571B"/>
    <w:rsid w:val="0088307A"/>
    <w:rsid w:val="00891BC7"/>
    <w:rsid w:val="00895F48"/>
    <w:rsid w:val="008A063A"/>
    <w:rsid w:val="008C0ACC"/>
    <w:rsid w:val="008D7C4D"/>
    <w:rsid w:val="008F5292"/>
    <w:rsid w:val="008F7C02"/>
    <w:rsid w:val="00902DF1"/>
    <w:rsid w:val="009066C1"/>
    <w:rsid w:val="00935664"/>
    <w:rsid w:val="00940324"/>
    <w:rsid w:val="00944B28"/>
    <w:rsid w:val="009670D2"/>
    <w:rsid w:val="0098282A"/>
    <w:rsid w:val="009A0CF9"/>
    <w:rsid w:val="009B08AF"/>
    <w:rsid w:val="009C442F"/>
    <w:rsid w:val="009C4998"/>
    <w:rsid w:val="009E0173"/>
    <w:rsid w:val="009E3C3D"/>
    <w:rsid w:val="00A015BB"/>
    <w:rsid w:val="00A01611"/>
    <w:rsid w:val="00A0745E"/>
    <w:rsid w:val="00A119F2"/>
    <w:rsid w:val="00A1645D"/>
    <w:rsid w:val="00A216DF"/>
    <w:rsid w:val="00A26A96"/>
    <w:rsid w:val="00A32BA1"/>
    <w:rsid w:val="00A46AE3"/>
    <w:rsid w:val="00A60BCD"/>
    <w:rsid w:val="00A634EA"/>
    <w:rsid w:val="00A75ABC"/>
    <w:rsid w:val="00A97B20"/>
    <w:rsid w:val="00AA249A"/>
    <w:rsid w:val="00AA3631"/>
    <w:rsid w:val="00AA5AF7"/>
    <w:rsid w:val="00AB5C30"/>
    <w:rsid w:val="00AC498A"/>
    <w:rsid w:val="00AD6A2E"/>
    <w:rsid w:val="00AD6D8F"/>
    <w:rsid w:val="00AE6037"/>
    <w:rsid w:val="00AE68A5"/>
    <w:rsid w:val="00AF7D01"/>
    <w:rsid w:val="00B0298E"/>
    <w:rsid w:val="00B06AB0"/>
    <w:rsid w:val="00B102F4"/>
    <w:rsid w:val="00B1542A"/>
    <w:rsid w:val="00B27429"/>
    <w:rsid w:val="00B32F58"/>
    <w:rsid w:val="00B364F0"/>
    <w:rsid w:val="00B42AA0"/>
    <w:rsid w:val="00B43887"/>
    <w:rsid w:val="00B44213"/>
    <w:rsid w:val="00B46AA5"/>
    <w:rsid w:val="00B5606E"/>
    <w:rsid w:val="00B66928"/>
    <w:rsid w:val="00BA2C3E"/>
    <w:rsid w:val="00BA365C"/>
    <w:rsid w:val="00BE055F"/>
    <w:rsid w:val="00BE22F3"/>
    <w:rsid w:val="00BE67A3"/>
    <w:rsid w:val="00BF0F93"/>
    <w:rsid w:val="00BF4DEB"/>
    <w:rsid w:val="00BF56B7"/>
    <w:rsid w:val="00C03763"/>
    <w:rsid w:val="00C11B27"/>
    <w:rsid w:val="00C12853"/>
    <w:rsid w:val="00C136AC"/>
    <w:rsid w:val="00C160FC"/>
    <w:rsid w:val="00C20601"/>
    <w:rsid w:val="00C23DE7"/>
    <w:rsid w:val="00C25EDE"/>
    <w:rsid w:val="00C35BCD"/>
    <w:rsid w:val="00C40EE9"/>
    <w:rsid w:val="00C41439"/>
    <w:rsid w:val="00C433D5"/>
    <w:rsid w:val="00C433E3"/>
    <w:rsid w:val="00C4389D"/>
    <w:rsid w:val="00C70598"/>
    <w:rsid w:val="00C75528"/>
    <w:rsid w:val="00C858BE"/>
    <w:rsid w:val="00CA6D8D"/>
    <w:rsid w:val="00CB0FE9"/>
    <w:rsid w:val="00CB1955"/>
    <w:rsid w:val="00CB2C12"/>
    <w:rsid w:val="00CC0833"/>
    <w:rsid w:val="00CC40D2"/>
    <w:rsid w:val="00CD5647"/>
    <w:rsid w:val="00CD74F4"/>
    <w:rsid w:val="00CE02C3"/>
    <w:rsid w:val="00CE6A52"/>
    <w:rsid w:val="00D045BC"/>
    <w:rsid w:val="00D143CC"/>
    <w:rsid w:val="00D15173"/>
    <w:rsid w:val="00D36A73"/>
    <w:rsid w:val="00D36FBC"/>
    <w:rsid w:val="00D4120E"/>
    <w:rsid w:val="00D53B74"/>
    <w:rsid w:val="00D61A6E"/>
    <w:rsid w:val="00D635E3"/>
    <w:rsid w:val="00D67AF2"/>
    <w:rsid w:val="00D83D1E"/>
    <w:rsid w:val="00D84629"/>
    <w:rsid w:val="00DA1EA8"/>
    <w:rsid w:val="00DA3867"/>
    <w:rsid w:val="00DA5717"/>
    <w:rsid w:val="00DA58AB"/>
    <w:rsid w:val="00DB66B0"/>
    <w:rsid w:val="00DC330A"/>
    <w:rsid w:val="00DC4285"/>
    <w:rsid w:val="00DC49E1"/>
    <w:rsid w:val="00DD7613"/>
    <w:rsid w:val="00DF0CD9"/>
    <w:rsid w:val="00E04551"/>
    <w:rsid w:val="00E22201"/>
    <w:rsid w:val="00E4455B"/>
    <w:rsid w:val="00E549DE"/>
    <w:rsid w:val="00E610F3"/>
    <w:rsid w:val="00E63C8B"/>
    <w:rsid w:val="00E65989"/>
    <w:rsid w:val="00E70FD9"/>
    <w:rsid w:val="00E85273"/>
    <w:rsid w:val="00E90C19"/>
    <w:rsid w:val="00E95D94"/>
    <w:rsid w:val="00EA2C08"/>
    <w:rsid w:val="00EA34F8"/>
    <w:rsid w:val="00EA65D9"/>
    <w:rsid w:val="00EA779B"/>
    <w:rsid w:val="00EB3478"/>
    <w:rsid w:val="00EC0FA8"/>
    <w:rsid w:val="00EF1CF3"/>
    <w:rsid w:val="00EF35DF"/>
    <w:rsid w:val="00F030E9"/>
    <w:rsid w:val="00F22EC3"/>
    <w:rsid w:val="00F25163"/>
    <w:rsid w:val="00F26303"/>
    <w:rsid w:val="00F300D0"/>
    <w:rsid w:val="00F40033"/>
    <w:rsid w:val="00F402B7"/>
    <w:rsid w:val="00F51867"/>
    <w:rsid w:val="00F61331"/>
    <w:rsid w:val="00F65DA2"/>
    <w:rsid w:val="00F6787F"/>
    <w:rsid w:val="00F718AF"/>
    <w:rsid w:val="00F72AC8"/>
    <w:rsid w:val="00F976C2"/>
    <w:rsid w:val="00FC5966"/>
    <w:rsid w:val="00FC5A41"/>
    <w:rsid w:val="00FE1C5A"/>
    <w:rsid w:val="00FE25D1"/>
    <w:rsid w:val="00FF11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72E899"/>
  <w15:docId w15:val="{B3C63C0D-AC07-4A49-915F-6E5E0950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C"/>
    <w:rPr>
      <w:sz w:val="24"/>
      <w:szCs w:val="24"/>
      <w:lang w:val="es-ES" w:eastAsia="es-ES"/>
    </w:rPr>
  </w:style>
  <w:style w:type="paragraph" w:styleId="Ttulo1">
    <w:name w:val="heading 1"/>
    <w:basedOn w:val="Normal"/>
    <w:next w:val="Normal"/>
    <w:link w:val="Ttulo1Car"/>
    <w:qFormat/>
    <w:rsid w:val="00F6787F"/>
    <w:pPr>
      <w:keepNext/>
      <w:autoSpaceDE w:val="0"/>
      <w:autoSpaceDN w:val="0"/>
      <w:adjustRightInd w:val="0"/>
      <w:outlineLvl w:val="0"/>
    </w:pPr>
    <w:rPr>
      <w:b/>
      <w:bCs/>
      <w:color w:val="000000"/>
      <w:sz w:val="16"/>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36AC"/>
    <w:pPr>
      <w:tabs>
        <w:tab w:val="center" w:pos="4252"/>
        <w:tab w:val="right" w:pos="8504"/>
      </w:tabs>
    </w:pPr>
  </w:style>
  <w:style w:type="paragraph" w:styleId="Piedepgina">
    <w:name w:val="footer"/>
    <w:basedOn w:val="Normal"/>
    <w:rsid w:val="00C136AC"/>
    <w:pPr>
      <w:tabs>
        <w:tab w:val="center" w:pos="4252"/>
        <w:tab w:val="right" w:pos="8504"/>
      </w:tabs>
    </w:pPr>
  </w:style>
  <w:style w:type="table" w:styleId="Tablaconcuadrcula">
    <w:name w:val="Table Grid"/>
    <w:basedOn w:val="Tablanormal"/>
    <w:uiPriority w:val="59"/>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246072"/>
    <w:rPr>
      <w:sz w:val="24"/>
      <w:szCs w:val="24"/>
      <w:lang w:val="es-ES" w:eastAsia="es-ES"/>
    </w:rPr>
  </w:style>
  <w:style w:type="paragraph" w:styleId="Sinespaciado">
    <w:name w:val="No Spacing"/>
    <w:link w:val="SinespaciadoCar"/>
    <w:uiPriority w:val="1"/>
    <w:qFormat/>
    <w:rsid w:val="00C41439"/>
    <w:rPr>
      <w:rFonts w:ascii="Calibri" w:eastAsia="Batang" w:hAnsi="Calibri" w:cs="Calibri"/>
      <w:sz w:val="22"/>
      <w:szCs w:val="22"/>
      <w:lang w:val="es-ES" w:eastAsia="en-US"/>
    </w:rPr>
  </w:style>
  <w:style w:type="paragraph" w:styleId="Prrafodelista">
    <w:name w:val="List Paragraph"/>
    <w:aliases w:val="Cita textual,Párrafo de tabla,Tex,Proyecto,Figuras"/>
    <w:basedOn w:val="Normal"/>
    <w:link w:val="PrrafodelistaCar"/>
    <w:uiPriority w:val="34"/>
    <w:qFormat/>
    <w:rsid w:val="00D36FBC"/>
    <w:pPr>
      <w:spacing w:after="200" w:line="276" w:lineRule="auto"/>
      <w:ind w:left="720"/>
      <w:contextualSpacing/>
    </w:pPr>
    <w:rPr>
      <w:rFonts w:ascii="Calibri" w:eastAsia="Calibri" w:hAnsi="Calibri"/>
      <w:sz w:val="22"/>
      <w:szCs w:val="22"/>
      <w:lang w:val="es-ES_tradnl" w:eastAsia="en-US"/>
    </w:rPr>
  </w:style>
  <w:style w:type="character" w:styleId="Hipervnculo">
    <w:name w:val="Hyperlink"/>
    <w:rsid w:val="00F6787F"/>
    <w:rPr>
      <w:color w:val="0000FF"/>
      <w:u w:val="single"/>
    </w:rPr>
  </w:style>
  <w:style w:type="character" w:customStyle="1" w:styleId="Ttulo1Car">
    <w:name w:val="Título 1 Car"/>
    <w:link w:val="Ttulo1"/>
    <w:rsid w:val="00F6787F"/>
    <w:rPr>
      <w:b/>
      <w:bCs/>
      <w:color w:val="000000"/>
      <w:sz w:val="16"/>
      <w:szCs w:val="48"/>
    </w:rPr>
  </w:style>
  <w:style w:type="paragraph" w:styleId="Subttulo">
    <w:name w:val="Subtitle"/>
    <w:basedOn w:val="Normal"/>
    <w:link w:val="SubttuloCar"/>
    <w:qFormat/>
    <w:rsid w:val="00A97B20"/>
    <w:rPr>
      <w:rFonts w:ascii="Arial Narrow" w:hAnsi="Arial Narrow"/>
      <w:b/>
      <w:bCs/>
    </w:rPr>
  </w:style>
  <w:style w:type="character" w:customStyle="1" w:styleId="SubttuloCar">
    <w:name w:val="Subtítulo Car"/>
    <w:link w:val="Subttulo"/>
    <w:rsid w:val="00A97B20"/>
    <w:rPr>
      <w:rFonts w:ascii="Arial Narrow" w:hAnsi="Arial Narrow"/>
      <w:b/>
      <w:bCs/>
      <w:sz w:val="24"/>
      <w:szCs w:val="24"/>
      <w:lang w:eastAsia="es-ES"/>
    </w:rPr>
  </w:style>
  <w:style w:type="character" w:styleId="Referenciaintensa">
    <w:name w:val="Intense Reference"/>
    <w:uiPriority w:val="32"/>
    <w:qFormat/>
    <w:rsid w:val="00A97B20"/>
    <w:rPr>
      <w:b/>
      <w:bCs/>
      <w:smallCaps/>
      <w:color w:val="C0504D"/>
      <w:spacing w:val="5"/>
      <w:u w:val="single"/>
    </w:rPr>
  </w:style>
  <w:style w:type="character" w:styleId="Refdecomentario">
    <w:name w:val="annotation reference"/>
    <w:uiPriority w:val="99"/>
    <w:unhideWhenUsed/>
    <w:rsid w:val="00A97B20"/>
    <w:rPr>
      <w:sz w:val="16"/>
      <w:szCs w:val="16"/>
    </w:rPr>
  </w:style>
  <w:style w:type="paragraph" w:styleId="Textocomentario">
    <w:name w:val="annotation text"/>
    <w:basedOn w:val="Normal"/>
    <w:link w:val="TextocomentarioCar"/>
    <w:uiPriority w:val="99"/>
    <w:unhideWhenUsed/>
    <w:rsid w:val="00A97B20"/>
    <w:rPr>
      <w:rFonts w:ascii="Calibri" w:eastAsia="Calibri" w:hAnsi="Calibri"/>
      <w:sz w:val="20"/>
      <w:szCs w:val="20"/>
      <w:lang w:eastAsia="en-US"/>
    </w:rPr>
  </w:style>
  <w:style w:type="character" w:customStyle="1" w:styleId="TextocomentarioCar">
    <w:name w:val="Texto comentario Car"/>
    <w:link w:val="Textocomentario"/>
    <w:uiPriority w:val="99"/>
    <w:rsid w:val="00A97B20"/>
    <w:rPr>
      <w:rFonts w:ascii="Calibri" w:eastAsia="Calibri" w:hAnsi="Calibri"/>
      <w:lang w:eastAsia="en-US"/>
    </w:rPr>
  </w:style>
  <w:style w:type="paragraph" w:styleId="Textodeglobo">
    <w:name w:val="Balloon Text"/>
    <w:basedOn w:val="Normal"/>
    <w:link w:val="TextodegloboCar"/>
    <w:rsid w:val="00A97B20"/>
    <w:rPr>
      <w:rFonts w:ascii="Tahoma" w:hAnsi="Tahoma"/>
      <w:sz w:val="16"/>
      <w:szCs w:val="16"/>
    </w:rPr>
  </w:style>
  <w:style w:type="character" w:customStyle="1" w:styleId="TextodegloboCar">
    <w:name w:val="Texto de globo Car"/>
    <w:link w:val="Textodeglobo"/>
    <w:rsid w:val="00A97B20"/>
    <w:rPr>
      <w:rFonts w:ascii="Tahoma" w:hAnsi="Tahoma" w:cs="Tahoma"/>
      <w:sz w:val="16"/>
      <w:szCs w:val="16"/>
      <w:lang w:val="es-ES" w:eastAsia="es-ES"/>
    </w:rPr>
  </w:style>
  <w:style w:type="paragraph" w:styleId="Asuntodelcomentario">
    <w:name w:val="annotation subject"/>
    <w:basedOn w:val="Textocomentario"/>
    <w:next w:val="Textocomentario"/>
    <w:link w:val="AsuntodelcomentarioCar"/>
    <w:rsid w:val="0040585F"/>
    <w:rPr>
      <w:b/>
      <w:bCs/>
    </w:rPr>
  </w:style>
  <w:style w:type="character" w:customStyle="1" w:styleId="AsuntodelcomentarioCar">
    <w:name w:val="Asunto del comentario Car"/>
    <w:link w:val="Asuntodelcomentario"/>
    <w:rsid w:val="0040585F"/>
    <w:rPr>
      <w:rFonts w:ascii="Calibri" w:eastAsia="Calibri" w:hAnsi="Calibri"/>
      <w:b/>
      <w:bCs/>
      <w:lang w:eastAsia="en-US"/>
    </w:rPr>
  </w:style>
  <w:style w:type="paragraph" w:customStyle="1" w:styleId="Style3">
    <w:name w:val="Style3"/>
    <w:basedOn w:val="Normal"/>
    <w:uiPriority w:val="99"/>
    <w:rsid w:val="00A26A96"/>
    <w:pPr>
      <w:widowControl w:val="0"/>
      <w:autoSpaceDE w:val="0"/>
      <w:autoSpaceDN w:val="0"/>
      <w:adjustRightInd w:val="0"/>
      <w:spacing w:line="269" w:lineRule="exact"/>
      <w:jc w:val="both"/>
    </w:pPr>
    <w:rPr>
      <w:rFonts w:ascii="Arial" w:hAnsi="Arial"/>
    </w:rPr>
  </w:style>
  <w:style w:type="paragraph" w:customStyle="1" w:styleId="Style33">
    <w:name w:val="Style33"/>
    <w:basedOn w:val="Normal"/>
    <w:uiPriority w:val="99"/>
    <w:rsid w:val="00A26A96"/>
    <w:pPr>
      <w:widowControl w:val="0"/>
      <w:autoSpaceDE w:val="0"/>
      <w:autoSpaceDN w:val="0"/>
      <w:adjustRightInd w:val="0"/>
      <w:jc w:val="both"/>
    </w:pPr>
    <w:rPr>
      <w:rFonts w:ascii="Arial" w:hAnsi="Arial"/>
    </w:rPr>
  </w:style>
  <w:style w:type="paragraph" w:customStyle="1" w:styleId="Style38">
    <w:name w:val="Style38"/>
    <w:basedOn w:val="Normal"/>
    <w:uiPriority w:val="99"/>
    <w:rsid w:val="00A26A96"/>
    <w:pPr>
      <w:widowControl w:val="0"/>
      <w:autoSpaceDE w:val="0"/>
      <w:autoSpaceDN w:val="0"/>
      <w:adjustRightInd w:val="0"/>
      <w:spacing w:line="310" w:lineRule="exact"/>
      <w:jc w:val="both"/>
    </w:pPr>
    <w:rPr>
      <w:rFonts w:ascii="Arial" w:hAnsi="Arial"/>
    </w:rPr>
  </w:style>
  <w:style w:type="character" w:customStyle="1" w:styleId="FontStyle129">
    <w:name w:val="Font Style129"/>
    <w:basedOn w:val="Fuentedeprrafopredeter"/>
    <w:uiPriority w:val="99"/>
    <w:rsid w:val="00A26A96"/>
    <w:rPr>
      <w:rFonts w:ascii="Arial" w:hAnsi="Arial" w:cs="Arial"/>
      <w:i/>
      <w:iCs/>
      <w:sz w:val="22"/>
      <w:szCs w:val="22"/>
    </w:rPr>
  </w:style>
  <w:style w:type="character" w:customStyle="1" w:styleId="FontStyle169">
    <w:name w:val="Font Style169"/>
    <w:basedOn w:val="Fuentedeprrafopredeter"/>
    <w:uiPriority w:val="99"/>
    <w:rsid w:val="00A26A96"/>
    <w:rPr>
      <w:rFonts w:ascii="Arial" w:hAnsi="Arial" w:cs="Arial"/>
      <w:sz w:val="22"/>
      <w:szCs w:val="22"/>
    </w:rPr>
  </w:style>
  <w:style w:type="character" w:customStyle="1" w:styleId="FontStyle170">
    <w:name w:val="Font Style170"/>
    <w:basedOn w:val="Fuentedeprrafopredeter"/>
    <w:uiPriority w:val="99"/>
    <w:rsid w:val="00A26A96"/>
    <w:rPr>
      <w:rFonts w:ascii="Arial" w:hAnsi="Arial" w:cs="Arial"/>
      <w:sz w:val="22"/>
      <w:szCs w:val="22"/>
    </w:rPr>
  </w:style>
  <w:style w:type="paragraph" w:styleId="Textoindependiente2">
    <w:name w:val="Body Text 2"/>
    <w:basedOn w:val="Normal"/>
    <w:link w:val="Textoindependiente2Car"/>
    <w:rsid w:val="004B016F"/>
    <w:pPr>
      <w:widowControl w:val="0"/>
      <w:overflowPunct w:val="0"/>
      <w:autoSpaceDE w:val="0"/>
      <w:autoSpaceDN w:val="0"/>
      <w:adjustRightInd w:val="0"/>
      <w:jc w:val="both"/>
      <w:textAlignment w:val="baseline"/>
    </w:pPr>
    <w:rPr>
      <w:rFonts w:ascii="Arial" w:eastAsia="PMingLiU" w:hAnsi="Arial"/>
      <w:sz w:val="20"/>
      <w:szCs w:val="20"/>
      <w:lang w:val="en-US" w:eastAsia="es-MX"/>
    </w:rPr>
  </w:style>
  <w:style w:type="character" w:customStyle="1" w:styleId="Textoindependiente2Car">
    <w:name w:val="Texto independiente 2 Car"/>
    <w:basedOn w:val="Fuentedeprrafopredeter"/>
    <w:link w:val="Textoindependiente2"/>
    <w:rsid w:val="004B016F"/>
    <w:rPr>
      <w:rFonts w:ascii="Arial" w:eastAsia="PMingLiU" w:hAnsi="Arial"/>
      <w:lang w:val="en-US"/>
    </w:rPr>
  </w:style>
  <w:style w:type="paragraph" w:customStyle="1" w:styleId="Default">
    <w:name w:val="Default"/>
    <w:rsid w:val="004B016F"/>
    <w:pPr>
      <w:autoSpaceDE w:val="0"/>
      <w:autoSpaceDN w:val="0"/>
      <w:adjustRightInd w:val="0"/>
    </w:pPr>
    <w:rPr>
      <w:rFonts w:ascii="Arial" w:hAnsi="Arial" w:cs="Arial"/>
      <w:color w:val="000000"/>
      <w:sz w:val="24"/>
      <w:szCs w:val="24"/>
      <w:lang w:val="es-CO"/>
    </w:rPr>
  </w:style>
  <w:style w:type="character" w:customStyle="1" w:styleId="SinespaciadoCar">
    <w:name w:val="Sin espaciado Car"/>
    <w:link w:val="Sinespaciado"/>
    <w:uiPriority w:val="1"/>
    <w:rsid w:val="006A5129"/>
    <w:rPr>
      <w:rFonts w:ascii="Calibri" w:eastAsia="Batang" w:hAnsi="Calibri" w:cs="Calibri"/>
      <w:sz w:val="22"/>
      <w:szCs w:val="22"/>
      <w:lang w:val="es-ES" w:eastAsia="en-US"/>
    </w:rPr>
  </w:style>
  <w:style w:type="character" w:customStyle="1" w:styleId="PrrafodelistaCar">
    <w:name w:val="Párrafo de lista Car"/>
    <w:aliases w:val="Cita textual Car,Párrafo de tabla Car,Tex Car,Proyecto Car,Figuras Car"/>
    <w:link w:val="Prrafodelista"/>
    <w:uiPriority w:val="34"/>
    <w:rsid w:val="006A5129"/>
    <w:rPr>
      <w:rFonts w:ascii="Calibri" w:eastAsia="Calibri" w:hAnsi="Calibri"/>
      <w:sz w:val="22"/>
      <w:szCs w:val="22"/>
      <w:lang w:val="es-ES_tradnl" w:eastAsia="en-US"/>
    </w:rPr>
  </w:style>
  <w:style w:type="paragraph" w:styleId="Descripcin">
    <w:name w:val="caption"/>
    <w:basedOn w:val="Normal"/>
    <w:next w:val="Normal"/>
    <w:uiPriority w:val="99"/>
    <w:unhideWhenUsed/>
    <w:qFormat/>
    <w:rsid w:val="006A5129"/>
    <w:pPr>
      <w:spacing w:after="200"/>
    </w:pPr>
    <w:rPr>
      <w:rFonts w:asciiTheme="minorHAnsi" w:eastAsiaTheme="minorHAnsi" w:hAnsiTheme="minorHAnsi" w:cstheme="minorBidi"/>
      <w:i/>
      <w:iCs/>
      <w:color w:val="1F497D" w:themeColor="text2"/>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812451275">
      <w:bodyDiv w:val="1"/>
      <w:marLeft w:val="0"/>
      <w:marRight w:val="0"/>
      <w:marTop w:val="0"/>
      <w:marBottom w:val="0"/>
      <w:divBdr>
        <w:top w:val="none" w:sz="0" w:space="0" w:color="auto"/>
        <w:left w:val="none" w:sz="0" w:space="0" w:color="auto"/>
        <w:bottom w:val="none" w:sz="0" w:space="0" w:color="auto"/>
        <w:right w:val="none" w:sz="0" w:space="0" w:color="auto"/>
      </w:divBdr>
    </w:div>
    <w:div w:id="1630354933">
      <w:bodyDiv w:val="1"/>
      <w:marLeft w:val="0"/>
      <w:marRight w:val="0"/>
      <w:marTop w:val="0"/>
      <w:marBottom w:val="0"/>
      <w:divBdr>
        <w:top w:val="none" w:sz="0" w:space="0" w:color="auto"/>
        <w:left w:val="none" w:sz="0" w:space="0" w:color="auto"/>
        <w:bottom w:val="none" w:sz="0" w:space="0" w:color="auto"/>
        <w:right w:val="none" w:sz="0" w:space="0" w:color="auto"/>
      </w:divBdr>
    </w:div>
    <w:div w:id="17030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CB65-90CA-40C7-BF07-89268CD1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YANED GUISAO LOPEZ</dc:creator>
  <cp:keywords/>
  <cp:lastModifiedBy>Yaned Adiela Guisao Lopez</cp:lastModifiedBy>
  <cp:revision>3</cp:revision>
  <cp:lastPrinted>2017-06-07T17:03:00Z</cp:lastPrinted>
  <dcterms:created xsi:type="dcterms:W3CDTF">2022-06-13T21:24:00Z</dcterms:created>
  <dcterms:modified xsi:type="dcterms:W3CDTF">2024-08-05T13:17:00Z</dcterms:modified>
</cp:coreProperties>
</file>