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DA6048" w14:textId="77777777" w:rsidR="00AE68A5" w:rsidRDefault="00AE68A5" w:rsidP="00A77952">
      <w:pPr>
        <w:pStyle w:val="Subttulo"/>
        <w:rPr>
          <w:lang w:eastAsia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708"/>
        <w:gridCol w:w="1984"/>
        <w:gridCol w:w="653"/>
        <w:gridCol w:w="1473"/>
        <w:gridCol w:w="2030"/>
      </w:tblGrid>
      <w:tr w:rsidR="00AE68A5" w14:paraId="123537C3" w14:textId="77777777" w:rsidTr="00AE68A5">
        <w:tc>
          <w:tcPr>
            <w:tcW w:w="99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14733" w14:textId="387ACBC9" w:rsidR="00AE68A5" w:rsidRDefault="00AE68A5" w:rsidP="009F602A">
            <w:pPr>
              <w:spacing w:line="0" w:lineRule="atLeast"/>
              <w:jc w:val="center"/>
              <w:rPr>
                <w:rFonts w:ascii="Arial" w:hAnsi="Arial" w:cs="Arial"/>
                <w:b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s-CO"/>
              </w:rPr>
              <w:t>CONCEPTO: &lt;IMPUESTO DE INDUSTRIA Y COMERCIO/RETENCIÓN EN LA FUENTE DE INDUSTRIA Y COMERCIO&gt;</w:t>
            </w:r>
          </w:p>
        </w:tc>
      </w:tr>
      <w:tr w:rsidR="00AE68A5" w14:paraId="1F8F7731" w14:textId="77777777" w:rsidTr="00AE68A5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8EB37" w14:textId="77777777" w:rsidR="00AE68A5" w:rsidRDefault="00AE68A5">
            <w:pPr>
              <w:spacing w:line="0" w:lineRule="atLeast"/>
              <w:rPr>
                <w:rFonts w:ascii="Arial" w:hAnsi="Arial" w:cs="Arial"/>
                <w:b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s-CO"/>
              </w:rPr>
              <w:t>PERIODO(S) GRAVABLE(S)/BIMESTRE</w:t>
            </w:r>
          </w:p>
          <w:p w14:paraId="5154595F" w14:textId="77777777" w:rsidR="00AE68A5" w:rsidRDefault="00AE68A5">
            <w:pPr>
              <w:spacing w:line="0" w:lineRule="atLeast"/>
              <w:rPr>
                <w:rFonts w:ascii="Arial" w:hAnsi="Arial" w:cs="Arial"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sz w:val="20"/>
                <w:szCs w:val="20"/>
                <w:lang w:eastAsia="es-CO"/>
              </w:rPr>
              <w:t>insertar</w:t>
            </w:r>
          </w:p>
        </w:tc>
        <w:tc>
          <w:tcPr>
            <w:tcW w:w="3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57ACA" w14:textId="77777777" w:rsidR="00AE68A5" w:rsidRDefault="00AE68A5">
            <w:pPr>
              <w:spacing w:line="0" w:lineRule="atLeast"/>
              <w:rPr>
                <w:rFonts w:ascii="Arial" w:hAnsi="Arial" w:cs="Arial"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s-CO"/>
              </w:rPr>
              <w:t>AUTO</w:t>
            </w:r>
            <w:r>
              <w:rPr>
                <w:rFonts w:ascii="Arial" w:hAnsi="Arial" w:cs="Arial"/>
                <w:sz w:val="20"/>
                <w:szCs w:val="20"/>
                <w:lang w:eastAsia="es-CO"/>
              </w:rPr>
              <w:t xml:space="preserve"> </w:t>
            </w:r>
          </w:p>
          <w:p w14:paraId="037452BB" w14:textId="77777777" w:rsidR="00AE68A5" w:rsidRDefault="00AE68A5">
            <w:pPr>
              <w:spacing w:line="0" w:lineRule="atLeast"/>
              <w:rPr>
                <w:rFonts w:ascii="Arial" w:hAnsi="Arial" w:cs="Arial"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sz w:val="20"/>
                <w:szCs w:val="20"/>
                <w:lang w:eastAsia="es-CO"/>
              </w:rPr>
              <w:t>insertar</w:t>
            </w:r>
          </w:p>
        </w:tc>
        <w:tc>
          <w:tcPr>
            <w:tcW w:w="3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67E04" w14:textId="77777777" w:rsidR="00AE68A5" w:rsidRDefault="00AE68A5">
            <w:pPr>
              <w:spacing w:line="0" w:lineRule="atLeast"/>
              <w:rPr>
                <w:rFonts w:ascii="Arial" w:hAnsi="Arial" w:cs="Arial"/>
                <w:b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s-CO"/>
              </w:rPr>
              <w:t>FECHA AUTO</w:t>
            </w:r>
          </w:p>
          <w:p w14:paraId="486D2E21" w14:textId="77777777" w:rsidR="00AE68A5" w:rsidRDefault="00AE68A5">
            <w:pPr>
              <w:spacing w:line="0" w:lineRule="atLeast"/>
              <w:rPr>
                <w:rFonts w:ascii="Arial" w:hAnsi="Arial" w:cs="Arial"/>
                <w:b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sz w:val="20"/>
                <w:szCs w:val="20"/>
                <w:lang w:eastAsia="es-CO"/>
              </w:rPr>
              <w:t>insertar</w:t>
            </w:r>
          </w:p>
        </w:tc>
      </w:tr>
      <w:tr w:rsidR="00AE68A5" w14:paraId="61EDB98E" w14:textId="77777777" w:rsidTr="00AE68A5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C460D" w14:textId="77777777" w:rsidR="00AE68A5" w:rsidRDefault="00AE68A5">
            <w:pPr>
              <w:spacing w:line="0" w:lineRule="atLeast"/>
              <w:rPr>
                <w:rFonts w:ascii="Arial" w:hAnsi="Arial" w:cs="Arial"/>
                <w:b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s-CO"/>
              </w:rPr>
              <w:t>CC/NIT</w:t>
            </w:r>
          </w:p>
          <w:p w14:paraId="667843DA" w14:textId="77777777" w:rsidR="00AE68A5" w:rsidRDefault="00AE68A5">
            <w:pPr>
              <w:spacing w:line="0" w:lineRule="atLeast"/>
              <w:rPr>
                <w:rFonts w:ascii="Arial" w:hAnsi="Arial" w:cs="Arial"/>
                <w:b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sz w:val="20"/>
                <w:szCs w:val="20"/>
                <w:lang w:eastAsia="es-CO"/>
              </w:rPr>
              <w:t>insertar</w:t>
            </w:r>
          </w:p>
        </w:tc>
        <w:tc>
          <w:tcPr>
            <w:tcW w:w="6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FE7F3" w14:textId="77777777" w:rsidR="00AE68A5" w:rsidRDefault="00AE68A5">
            <w:pPr>
              <w:spacing w:line="0" w:lineRule="atLeast"/>
              <w:rPr>
                <w:rFonts w:ascii="Arial" w:hAnsi="Arial" w:cs="Arial"/>
                <w:b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s-CO"/>
              </w:rPr>
              <w:t>NOMBRE/RAZÓN SOCIAL</w:t>
            </w:r>
          </w:p>
          <w:p w14:paraId="79022260" w14:textId="77777777" w:rsidR="00AE68A5" w:rsidRDefault="00AE68A5">
            <w:pPr>
              <w:spacing w:line="0" w:lineRule="atLeast"/>
              <w:rPr>
                <w:rFonts w:ascii="Arial" w:hAnsi="Arial" w:cs="Arial"/>
                <w:b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sz w:val="20"/>
                <w:szCs w:val="20"/>
                <w:lang w:eastAsia="es-CO"/>
              </w:rPr>
              <w:t>insertar</w:t>
            </w:r>
          </w:p>
        </w:tc>
      </w:tr>
      <w:tr w:rsidR="00AE68A5" w14:paraId="3388C050" w14:textId="77777777" w:rsidTr="00AE68A5"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46003" w14:textId="77777777" w:rsidR="00AE68A5" w:rsidRDefault="00AE68A5">
            <w:pPr>
              <w:spacing w:line="0" w:lineRule="atLeast"/>
              <w:rPr>
                <w:rFonts w:ascii="Arial" w:hAnsi="Arial" w:cs="Arial"/>
                <w:b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s-CO"/>
              </w:rPr>
              <w:t xml:space="preserve">DIRECCIÓN </w:t>
            </w:r>
          </w:p>
          <w:p w14:paraId="751454B6" w14:textId="77777777" w:rsidR="00AE68A5" w:rsidRDefault="00AE68A5">
            <w:pPr>
              <w:spacing w:line="0" w:lineRule="atLeast"/>
              <w:rPr>
                <w:rFonts w:ascii="Arial" w:hAnsi="Arial" w:cs="Arial"/>
                <w:b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sz w:val="20"/>
                <w:szCs w:val="20"/>
                <w:lang w:eastAsia="es-CO"/>
              </w:rPr>
              <w:t>insertar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2D39D" w14:textId="77777777" w:rsidR="00AE68A5" w:rsidRDefault="00AE68A5">
            <w:pPr>
              <w:spacing w:line="0" w:lineRule="atLeast"/>
              <w:rPr>
                <w:rFonts w:ascii="Arial" w:hAnsi="Arial" w:cs="Arial"/>
                <w:b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s-CO"/>
              </w:rPr>
              <w:t>TELÉFONO</w:t>
            </w:r>
          </w:p>
          <w:p w14:paraId="0F7CED81" w14:textId="77777777" w:rsidR="00AE68A5" w:rsidRDefault="00AE68A5">
            <w:pPr>
              <w:spacing w:line="0" w:lineRule="atLeast"/>
              <w:rPr>
                <w:rFonts w:ascii="Arial" w:hAnsi="Arial" w:cs="Arial"/>
                <w:b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sz w:val="20"/>
                <w:szCs w:val="20"/>
                <w:lang w:eastAsia="es-CO"/>
              </w:rPr>
              <w:t>insertar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01B92" w14:textId="77777777" w:rsidR="00AE68A5" w:rsidRDefault="00AE68A5">
            <w:pPr>
              <w:spacing w:line="0" w:lineRule="atLeast"/>
              <w:rPr>
                <w:rFonts w:ascii="Arial" w:hAnsi="Arial" w:cs="Arial"/>
                <w:b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s-CO"/>
              </w:rPr>
              <w:t>DEPARTAMENTO</w:t>
            </w:r>
          </w:p>
          <w:p w14:paraId="6D1E823C" w14:textId="77777777" w:rsidR="00AE68A5" w:rsidRDefault="00AE68A5">
            <w:pPr>
              <w:spacing w:line="0" w:lineRule="atLeast"/>
              <w:rPr>
                <w:rFonts w:ascii="Arial" w:hAnsi="Arial" w:cs="Arial"/>
                <w:b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sz w:val="20"/>
                <w:szCs w:val="20"/>
                <w:lang w:eastAsia="es-CO"/>
              </w:rPr>
              <w:t>insertar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71B9A" w14:textId="77777777" w:rsidR="00AE68A5" w:rsidRDefault="00AE68A5">
            <w:pPr>
              <w:spacing w:line="0" w:lineRule="atLeast"/>
              <w:rPr>
                <w:rFonts w:ascii="Arial" w:hAnsi="Arial" w:cs="Arial"/>
                <w:b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s-CO"/>
              </w:rPr>
              <w:t>MUNICIPIO</w:t>
            </w:r>
          </w:p>
          <w:p w14:paraId="626ABAAF" w14:textId="77777777" w:rsidR="00AE68A5" w:rsidRDefault="00AE68A5">
            <w:pPr>
              <w:spacing w:line="0" w:lineRule="atLeast"/>
              <w:rPr>
                <w:rFonts w:ascii="Arial" w:hAnsi="Arial" w:cs="Arial"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sz w:val="20"/>
                <w:szCs w:val="20"/>
                <w:lang w:eastAsia="es-CO"/>
              </w:rPr>
              <w:t>Insertar</w:t>
            </w:r>
          </w:p>
        </w:tc>
      </w:tr>
      <w:tr w:rsidR="00AE68A5" w14:paraId="4F122DD9" w14:textId="77777777" w:rsidTr="00AE68A5">
        <w:tc>
          <w:tcPr>
            <w:tcW w:w="99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696C1" w14:textId="1223F9AF" w:rsidR="00AE68A5" w:rsidRDefault="004B016F" w:rsidP="001B49AE">
            <w:pPr>
              <w:spacing w:line="0" w:lineRule="atLeast"/>
              <w:jc w:val="center"/>
              <w:rPr>
                <w:rFonts w:ascii="Arial" w:hAnsi="Arial" w:cs="Arial"/>
                <w:b/>
                <w:sz w:val="20"/>
                <w:szCs w:val="20"/>
                <w:lang w:eastAsia="es-CO"/>
              </w:rPr>
            </w:pPr>
            <w:r w:rsidRPr="004B016F">
              <w:rPr>
                <w:rFonts w:ascii="Arial" w:hAnsi="Arial" w:cs="Arial"/>
                <w:b/>
                <w:i/>
                <w:sz w:val="20"/>
                <w:szCs w:val="20"/>
                <w:lang w:eastAsia="es-CO"/>
              </w:rPr>
              <w:t>“Por medio del cual se practica una Liquidación Provisional”</w:t>
            </w:r>
          </w:p>
        </w:tc>
      </w:tr>
    </w:tbl>
    <w:p w14:paraId="12F7456F" w14:textId="77777777" w:rsidR="00A60BCD" w:rsidRPr="00A60BCD" w:rsidRDefault="00A60BCD" w:rsidP="0069013C">
      <w:pPr>
        <w:spacing w:line="0" w:lineRule="atLeast"/>
        <w:jc w:val="both"/>
        <w:rPr>
          <w:rFonts w:ascii="Arial" w:hAnsi="Arial" w:cs="Arial"/>
          <w:sz w:val="22"/>
          <w:szCs w:val="22"/>
          <w:lang w:eastAsia="es-CO"/>
        </w:rPr>
      </w:pPr>
    </w:p>
    <w:p w14:paraId="19579746" w14:textId="77777777" w:rsidR="00A77952" w:rsidRDefault="00A77952" w:rsidP="00A77952">
      <w:pPr>
        <w:jc w:val="both"/>
        <w:rPr>
          <w:rFonts w:ascii="Arial" w:hAnsi="Arial" w:cs="Arial"/>
          <w:sz w:val="22"/>
          <w:szCs w:val="22"/>
        </w:rPr>
      </w:pPr>
      <w:r w:rsidRPr="004B016F">
        <w:rPr>
          <w:rFonts w:ascii="Arial" w:hAnsi="Arial" w:cs="Arial"/>
          <w:sz w:val="22"/>
          <w:szCs w:val="22"/>
        </w:rPr>
        <w:t xml:space="preserve">La Oficina de Fiscalización, Control y Cobro Persuasivo </w:t>
      </w:r>
      <w:r>
        <w:rPr>
          <w:rFonts w:ascii="Arial" w:hAnsi="Arial" w:cs="Arial"/>
          <w:sz w:val="22"/>
          <w:szCs w:val="22"/>
        </w:rPr>
        <w:t xml:space="preserve">del Municipio de Itagüí, </w:t>
      </w:r>
      <w:r w:rsidRPr="004B016F">
        <w:rPr>
          <w:rFonts w:ascii="Arial" w:hAnsi="Arial" w:cs="Arial"/>
          <w:sz w:val="22"/>
          <w:szCs w:val="22"/>
        </w:rPr>
        <w:t xml:space="preserve">en uso de las atribuciones legales, especialmente las </w:t>
      </w:r>
      <w:r>
        <w:rPr>
          <w:rFonts w:ascii="Arial" w:hAnsi="Arial" w:cs="Arial"/>
          <w:sz w:val="22"/>
          <w:szCs w:val="22"/>
        </w:rPr>
        <w:t>conferidas por los artículos</w:t>
      </w:r>
      <w:r w:rsidRPr="004B016F">
        <w:rPr>
          <w:rFonts w:ascii="Arial" w:hAnsi="Arial" w:cs="Arial"/>
          <w:sz w:val="22"/>
          <w:szCs w:val="22"/>
        </w:rPr>
        <w:t xml:space="preserve"> 2</w:t>
      </w:r>
      <w:r>
        <w:rPr>
          <w:rFonts w:ascii="Arial" w:hAnsi="Arial" w:cs="Arial"/>
          <w:sz w:val="22"/>
          <w:szCs w:val="22"/>
        </w:rPr>
        <w:t>80</w:t>
      </w:r>
      <w:r w:rsidRPr="004B016F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300</w:t>
      </w:r>
      <w:r w:rsidRPr="004B016F">
        <w:rPr>
          <w:rFonts w:ascii="Arial" w:hAnsi="Arial" w:cs="Arial"/>
          <w:sz w:val="22"/>
          <w:szCs w:val="22"/>
        </w:rPr>
        <w:t>, 3</w:t>
      </w:r>
      <w:r>
        <w:rPr>
          <w:rFonts w:ascii="Arial" w:hAnsi="Arial" w:cs="Arial"/>
          <w:sz w:val="22"/>
          <w:szCs w:val="22"/>
        </w:rPr>
        <w:t>38</w:t>
      </w:r>
      <w:r w:rsidRPr="004B016F">
        <w:rPr>
          <w:rFonts w:ascii="Arial" w:hAnsi="Arial" w:cs="Arial"/>
          <w:sz w:val="22"/>
          <w:szCs w:val="22"/>
        </w:rPr>
        <w:t>, 3</w:t>
      </w:r>
      <w:r>
        <w:rPr>
          <w:rFonts w:ascii="Arial" w:hAnsi="Arial" w:cs="Arial"/>
          <w:sz w:val="22"/>
          <w:szCs w:val="22"/>
        </w:rPr>
        <w:t>40, 377</w:t>
      </w:r>
      <w:r w:rsidRPr="004B016F">
        <w:rPr>
          <w:rFonts w:ascii="Arial" w:hAnsi="Arial" w:cs="Arial"/>
          <w:sz w:val="22"/>
          <w:szCs w:val="22"/>
        </w:rPr>
        <w:t xml:space="preserve"> a </w:t>
      </w:r>
      <w:r>
        <w:rPr>
          <w:rFonts w:ascii="Arial" w:hAnsi="Arial" w:cs="Arial"/>
          <w:sz w:val="22"/>
          <w:szCs w:val="22"/>
        </w:rPr>
        <w:t>383</w:t>
      </w:r>
      <w:r w:rsidRPr="004B016F">
        <w:rPr>
          <w:rFonts w:ascii="Arial" w:hAnsi="Arial" w:cs="Arial"/>
          <w:sz w:val="22"/>
          <w:szCs w:val="22"/>
        </w:rPr>
        <w:t xml:space="preserve"> del</w:t>
      </w:r>
      <w:r>
        <w:rPr>
          <w:rFonts w:ascii="Arial" w:hAnsi="Arial" w:cs="Arial"/>
          <w:sz w:val="22"/>
          <w:szCs w:val="22"/>
        </w:rPr>
        <w:t xml:space="preserve"> Acuerdo 023 de 2021 - </w:t>
      </w:r>
      <w:r>
        <w:rPr>
          <w:rFonts w:ascii="Arial" w:hAnsi="Arial" w:cs="Arial"/>
          <w:sz w:val="22"/>
          <w:szCs w:val="22"/>
          <w:lang w:eastAsia="es-CO"/>
        </w:rPr>
        <w:t>Estatuto Tributario Municipal,</w:t>
      </w:r>
      <w:r w:rsidRPr="00D940E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Decreto Municipal 317 de 2022</w:t>
      </w:r>
      <w:r w:rsidRPr="00D940EE">
        <w:rPr>
          <w:rFonts w:ascii="Arial" w:hAnsi="Arial" w:cs="Arial"/>
          <w:sz w:val="22"/>
          <w:szCs w:val="22"/>
        </w:rPr>
        <w:t xml:space="preserve">, </w:t>
      </w:r>
      <w:r w:rsidRPr="004B016F">
        <w:rPr>
          <w:rFonts w:ascii="Arial" w:hAnsi="Arial" w:cs="Arial"/>
          <w:sz w:val="22"/>
          <w:szCs w:val="22"/>
        </w:rPr>
        <w:t xml:space="preserve">y demás normas </w:t>
      </w:r>
      <w:r>
        <w:rPr>
          <w:rFonts w:ascii="Arial" w:hAnsi="Arial" w:cs="Arial"/>
          <w:sz w:val="22"/>
          <w:szCs w:val="22"/>
        </w:rPr>
        <w:t xml:space="preserve">que rigen </w:t>
      </w:r>
      <w:r w:rsidRPr="004B016F">
        <w:rPr>
          <w:rFonts w:ascii="Arial" w:hAnsi="Arial" w:cs="Arial"/>
          <w:sz w:val="22"/>
          <w:szCs w:val="22"/>
        </w:rPr>
        <w:t>la materia</w:t>
      </w:r>
      <w:r>
        <w:rPr>
          <w:rFonts w:ascii="Arial" w:hAnsi="Arial" w:cs="Arial"/>
          <w:sz w:val="22"/>
          <w:szCs w:val="22"/>
        </w:rPr>
        <w:t>,</w:t>
      </w:r>
      <w:bookmarkStart w:id="0" w:name="_GoBack"/>
      <w:bookmarkEnd w:id="0"/>
    </w:p>
    <w:p w14:paraId="357A5193" w14:textId="77777777" w:rsidR="004B016F" w:rsidRPr="004B016F" w:rsidRDefault="004B016F" w:rsidP="004B016F">
      <w:pPr>
        <w:rPr>
          <w:rFonts w:ascii="Arial" w:hAnsi="Arial" w:cs="Arial"/>
          <w:b/>
          <w:sz w:val="22"/>
          <w:szCs w:val="22"/>
        </w:rPr>
      </w:pPr>
    </w:p>
    <w:p w14:paraId="30984E05" w14:textId="77777777" w:rsidR="004B016F" w:rsidRPr="004B016F" w:rsidRDefault="004B016F" w:rsidP="004B016F">
      <w:pPr>
        <w:jc w:val="center"/>
        <w:rPr>
          <w:rFonts w:ascii="Arial" w:hAnsi="Arial" w:cs="Arial"/>
          <w:sz w:val="22"/>
          <w:szCs w:val="22"/>
        </w:rPr>
      </w:pPr>
      <w:r w:rsidRPr="004B016F">
        <w:rPr>
          <w:rFonts w:ascii="Arial" w:hAnsi="Arial" w:cs="Arial"/>
          <w:b/>
          <w:sz w:val="22"/>
          <w:szCs w:val="22"/>
        </w:rPr>
        <w:t>CONSIDERANDO</w:t>
      </w:r>
    </w:p>
    <w:p w14:paraId="5DF5D295" w14:textId="77777777" w:rsidR="004B016F" w:rsidRPr="004B016F" w:rsidRDefault="004B016F" w:rsidP="004B016F">
      <w:pPr>
        <w:jc w:val="both"/>
        <w:rPr>
          <w:rFonts w:ascii="Arial" w:hAnsi="Arial" w:cs="Arial"/>
          <w:sz w:val="22"/>
          <w:szCs w:val="22"/>
        </w:rPr>
      </w:pPr>
    </w:p>
    <w:p w14:paraId="29E35EF1" w14:textId="77777777" w:rsidR="00A77952" w:rsidRPr="00A77952" w:rsidRDefault="00A77952" w:rsidP="00A77952">
      <w:pPr>
        <w:contextualSpacing/>
        <w:jc w:val="both"/>
        <w:rPr>
          <w:rFonts w:ascii="Arial" w:hAnsi="Arial" w:cs="Arial"/>
          <w:sz w:val="22"/>
          <w:szCs w:val="22"/>
          <w:lang w:eastAsia="es-CO"/>
        </w:rPr>
      </w:pPr>
      <w:r w:rsidRPr="00A77952">
        <w:rPr>
          <w:rFonts w:ascii="Arial" w:hAnsi="Arial" w:cs="Arial"/>
          <w:sz w:val="22"/>
          <w:szCs w:val="22"/>
          <w:lang w:eastAsia="es-CO"/>
        </w:rPr>
        <w:t xml:space="preserve">Que de conformidad con lo establecido en los artículos 293 y siguientes del Estatuto Tributario Municipal, los </w:t>
      </w:r>
      <w:r w:rsidRPr="00A77952">
        <w:rPr>
          <w:rFonts w:ascii="Arial" w:hAnsi="Arial" w:cs="Arial"/>
          <w:color w:val="FF0000"/>
          <w:sz w:val="22"/>
          <w:szCs w:val="22"/>
        </w:rPr>
        <w:t>contribuyentes/agente de retención</w:t>
      </w:r>
      <w:r w:rsidRPr="00A77952">
        <w:rPr>
          <w:rFonts w:ascii="Arial" w:hAnsi="Arial" w:cs="Arial"/>
          <w:sz w:val="22"/>
          <w:szCs w:val="22"/>
        </w:rPr>
        <w:t xml:space="preserve"> de </w:t>
      </w:r>
      <w:r w:rsidRPr="00A77952">
        <w:rPr>
          <w:rFonts w:ascii="Arial" w:hAnsi="Arial" w:cs="Arial"/>
          <w:sz w:val="22"/>
          <w:szCs w:val="22"/>
          <w:lang w:eastAsia="es-CO"/>
        </w:rPr>
        <w:t>tributos vigentes en esta jurisdicción deben cumplir con una serie de obligaciones sustanciales y formales establecidas en la norma.</w:t>
      </w:r>
    </w:p>
    <w:p w14:paraId="12BE02B8" w14:textId="77777777" w:rsidR="00A77952" w:rsidRPr="00A77952" w:rsidRDefault="00A77952" w:rsidP="00A7795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s-CO"/>
        </w:rPr>
      </w:pPr>
    </w:p>
    <w:p w14:paraId="1E7B050B" w14:textId="257FD0FA" w:rsidR="00A77952" w:rsidRDefault="00A77952" w:rsidP="00A77952">
      <w:pPr>
        <w:jc w:val="both"/>
        <w:rPr>
          <w:rFonts w:ascii="Arial" w:hAnsi="Arial" w:cs="Arial"/>
          <w:sz w:val="22"/>
          <w:szCs w:val="22"/>
          <w:lang w:eastAsia="es-CO"/>
        </w:rPr>
      </w:pPr>
      <w:r w:rsidRPr="00A77952">
        <w:rPr>
          <w:rFonts w:ascii="Arial" w:hAnsi="Arial" w:cs="Arial"/>
          <w:sz w:val="22"/>
          <w:szCs w:val="22"/>
        </w:rPr>
        <w:t xml:space="preserve">Que ante el eventual incumplimiento de una obligación tributaria, corresponde al  Jefe  de la Oficina de </w:t>
      </w:r>
      <w:r w:rsidRPr="00A77952">
        <w:rPr>
          <w:rFonts w:ascii="Arial" w:hAnsi="Arial" w:cs="Arial"/>
          <w:sz w:val="22"/>
          <w:szCs w:val="22"/>
          <w:lang w:eastAsia="es-CO"/>
        </w:rPr>
        <w:t xml:space="preserve">Fiscalización, Control y Cobro Persuasivo </w:t>
      </w:r>
      <w:r w:rsidRPr="00A77952">
        <w:rPr>
          <w:rFonts w:ascii="Arial" w:hAnsi="Arial" w:cs="Arial"/>
          <w:sz w:val="22"/>
          <w:szCs w:val="22"/>
        </w:rPr>
        <w:t xml:space="preserve">de conformidad con el artículo 340 del </w:t>
      </w:r>
      <w:r w:rsidRPr="00A77952">
        <w:rPr>
          <w:rFonts w:ascii="Arial" w:hAnsi="Arial" w:cs="Arial"/>
          <w:sz w:val="22"/>
          <w:szCs w:val="22"/>
          <w:lang w:eastAsia="es-CO"/>
        </w:rPr>
        <w:t>Estatuto Tributario Municipal, proferir las actuaciones correspondientes a</w:t>
      </w:r>
      <w:r>
        <w:rPr>
          <w:rFonts w:ascii="Arial" w:hAnsi="Arial" w:cs="Arial"/>
          <w:sz w:val="22"/>
          <w:szCs w:val="22"/>
          <w:lang w:eastAsia="es-CO"/>
        </w:rPr>
        <w:t xml:space="preserve"> </w:t>
      </w:r>
      <w:r w:rsidRPr="00A77952">
        <w:rPr>
          <w:rFonts w:ascii="Arial" w:hAnsi="Arial" w:cs="Arial"/>
          <w:sz w:val="22"/>
          <w:szCs w:val="22"/>
          <w:lang w:eastAsia="es-CO"/>
        </w:rPr>
        <w:t>l</w:t>
      </w:r>
      <w:r>
        <w:rPr>
          <w:rFonts w:ascii="Arial" w:hAnsi="Arial" w:cs="Arial"/>
          <w:sz w:val="22"/>
          <w:szCs w:val="22"/>
          <w:lang w:eastAsia="es-CO"/>
        </w:rPr>
        <w:t>os procesos sancionatorios derivados del incumplimiento de obligaciones tributarias.</w:t>
      </w:r>
    </w:p>
    <w:p w14:paraId="3380C7DC" w14:textId="77777777" w:rsidR="00A77952" w:rsidRPr="00A77952" w:rsidRDefault="00A77952" w:rsidP="00A77952">
      <w:pPr>
        <w:jc w:val="both"/>
        <w:rPr>
          <w:rFonts w:ascii="Arial" w:hAnsi="Arial" w:cs="Arial"/>
          <w:sz w:val="22"/>
          <w:szCs w:val="22"/>
          <w:lang w:eastAsia="es-CO"/>
        </w:rPr>
      </w:pPr>
    </w:p>
    <w:p w14:paraId="7B8F8B7D" w14:textId="04314B02" w:rsidR="00380031" w:rsidRDefault="004B016F" w:rsidP="004B016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B016F">
        <w:rPr>
          <w:rFonts w:ascii="Arial" w:hAnsi="Arial" w:cs="Arial"/>
          <w:sz w:val="22"/>
          <w:szCs w:val="22"/>
        </w:rPr>
        <w:t xml:space="preserve">Que </w:t>
      </w:r>
      <w:bookmarkStart w:id="1" w:name="OLE_LINK1"/>
      <w:bookmarkStart w:id="2" w:name="OLE_LINK2"/>
      <w:r w:rsidR="00A77952">
        <w:rPr>
          <w:rFonts w:ascii="Arial" w:hAnsi="Arial" w:cs="Arial"/>
          <w:sz w:val="22"/>
          <w:szCs w:val="22"/>
        </w:rPr>
        <w:t xml:space="preserve">el señor(a)/sociedad </w:t>
      </w:r>
      <w:r w:rsidRPr="004B016F">
        <w:rPr>
          <w:rFonts w:ascii="Arial" w:hAnsi="Arial" w:cs="Arial"/>
          <w:sz w:val="22"/>
          <w:szCs w:val="22"/>
        </w:rPr>
        <w:t>(insertar)</w:t>
      </w:r>
      <w:r w:rsidRPr="004B016F">
        <w:rPr>
          <w:rFonts w:ascii="Arial" w:hAnsi="Arial" w:cs="Arial"/>
          <w:b/>
          <w:sz w:val="22"/>
          <w:szCs w:val="22"/>
        </w:rPr>
        <w:t xml:space="preserve"> </w:t>
      </w:r>
      <w:r w:rsidRPr="004B016F">
        <w:rPr>
          <w:rFonts w:ascii="Arial" w:hAnsi="Arial" w:cs="Arial"/>
          <w:sz w:val="22"/>
          <w:szCs w:val="22"/>
        </w:rPr>
        <w:t xml:space="preserve">identificado con </w:t>
      </w:r>
      <w:bookmarkEnd w:id="1"/>
      <w:bookmarkEnd w:id="2"/>
      <w:r w:rsidR="00A77952">
        <w:rPr>
          <w:rFonts w:ascii="Arial" w:hAnsi="Arial" w:cs="Arial"/>
          <w:sz w:val="22"/>
          <w:szCs w:val="22"/>
        </w:rPr>
        <w:t xml:space="preserve">NIT </w:t>
      </w:r>
      <w:r w:rsidRPr="004B016F">
        <w:rPr>
          <w:rFonts w:ascii="Arial" w:hAnsi="Arial" w:cs="Arial"/>
          <w:sz w:val="22"/>
          <w:szCs w:val="22"/>
        </w:rPr>
        <w:t>(insertar),</w:t>
      </w:r>
      <w:r w:rsidR="00380031">
        <w:rPr>
          <w:rFonts w:ascii="Arial" w:hAnsi="Arial" w:cs="Arial"/>
          <w:sz w:val="22"/>
          <w:szCs w:val="22"/>
        </w:rPr>
        <w:t xml:space="preserve"> </w:t>
      </w:r>
      <w:r w:rsidR="00A77952">
        <w:rPr>
          <w:rFonts w:ascii="Arial" w:hAnsi="Arial" w:cs="Arial"/>
          <w:sz w:val="22"/>
          <w:szCs w:val="22"/>
        </w:rPr>
        <w:t>in</w:t>
      </w:r>
      <w:r w:rsidR="00380031">
        <w:rPr>
          <w:rFonts w:ascii="Arial" w:hAnsi="Arial" w:cs="Arial"/>
          <w:sz w:val="22"/>
          <w:szCs w:val="22"/>
        </w:rPr>
        <w:t xml:space="preserve">currió en el siguiente hecho </w:t>
      </w:r>
      <w:r w:rsidR="000439F9">
        <w:rPr>
          <w:rFonts w:ascii="Arial" w:hAnsi="Arial" w:cs="Arial"/>
          <w:sz w:val="22"/>
          <w:szCs w:val="22"/>
        </w:rPr>
        <w:t>sancionatorio</w:t>
      </w:r>
      <w:r w:rsidR="00380031">
        <w:rPr>
          <w:rFonts w:ascii="Arial" w:hAnsi="Arial" w:cs="Arial"/>
          <w:sz w:val="22"/>
          <w:szCs w:val="22"/>
        </w:rPr>
        <w:t xml:space="preserve">: </w:t>
      </w:r>
    </w:p>
    <w:p w14:paraId="5D4D6FF4" w14:textId="77777777" w:rsidR="00380031" w:rsidRDefault="00380031" w:rsidP="004B016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A9C83E2" w14:textId="48D7C756" w:rsidR="004B016F" w:rsidRPr="004B016F" w:rsidRDefault="00380031" w:rsidP="004B016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80031">
        <w:rPr>
          <w:rFonts w:ascii="Arial" w:hAnsi="Arial" w:cs="Arial"/>
          <w:color w:val="FF0000"/>
          <w:sz w:val="22"/>
          <w:szCs w:val="22"/>
        </w:rPr>
        <w:t>(ESTABLECER LOS ANTECEDENTES Y CONDUCTAS QUE DIERON ORIGEN AL HECHO SANCIONATORIO)</w:t>
      </w:r>
      <w:r w:rsidR="004B016F" w:rsidRPr="004B016F">
        <w:rPr>
          <w:rFonts w:ascii="Arial" w:hAnsi="Arial" w:cs="Arial"/>
          <w:sz w:val="22"/>
          <w:szCs w:val="22"/>
        </w:rPr>
        <w:t xml:space="preserve"> </w:t>
      </w:r>
    </w:p>
    <w:p w14:paraId="2A819A05" w14:textId="77777777" w:rsidR="00727D2E" w:rsidRPr="00093833" w:rsidRDefault="00727D2E" w:rsidP="00727D2E">
      <w:pPr>
        <w:jc w:val="both"/>
        <w:rPr>
          <w:rFonts w:ascii="Arial" w:hAnsi="Arial" w:cs="Arial"/>
          <w:sz w:val="22"/>
          <w:szCs w:val="22"/>
        </w:rPr>
      </w:pPr>
    </w:p>
    <w:p w14:paraId="48FE8D61" w14:textId="7C07EA11" w:rsidR="00727D2E" w:rsidRDefault="00727D2E" w:rsidP="00727D2E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</w:rPr>
      </w:pPr>
      <w:r w:rsidRPr="00005B6F">
        <w:rPr>
          <w:rFonts w:ascii="Arial" w:hAnsi="Arial" w:cs="Arial"/>
          <w:sz w:val="22"/>
          <w:szCs w:val="22"/>
        </w:rPr>
        <w:t xml:space="preserve">Que </w:t>
      </w:r>
      <w:r w:rsidR="0076255F">
        <w:rPr>
          <w:rFonts w:ascii="Arial" w:hAnsi="Arial" w:cs="Arial"/>
          <w:sz w:val="22"/>
          <w:szCs w:val="22"/>
        </w:rPr>
        <w:t xml:space="preserve">como consecuencia de </w:t>
      </w:r>
      <w:r w:rsidR="00A77952">
        <w:rPr>
          <w:rFonts w:ascii="Arial" w:hAnsi="Arial" w:cs="Arial"/>
          <w:sz w:val="22"/>
          <w:szCs w:val="22"/>
        </w:rPr>
        <w:t xml:space="preserve">lo </w:t>
      </w:r>
      <w:r w:rsidRPr="00005B6F">
        <w:rPr>
          <w:rFonts w:ascii="Arial" w:hAnsi="Arial" w:cs="Arial"/>
          <w:sz w:val="22"/>
          <w:szCs w:val="22"/>
        </w:rPr>
        <w:t xml:space="preserve">anterior, la Oficina de Fiscalización, Control y Cobro Persuasivo, </w:t>
      </w:r>
      <w:r w:rsidR="00A77952">
        <w:rPr>
          <w:rFonts w:ascii="Arial" w:hAnsi="Arial" w:cs="Arial"/>
          <w:sz w:val="22"/>
          <w:szCs w:val="22"/>
        </w:rPr>
        <w:t>en ejercicio de sus facultades</w:t>
      </w:r>
      <w:r w:rsidRPr="00005B6F">
        <w:rPr>
          <w:rFonts w:ascii="Arial" w:hAnsi="Arial" w:cs="Arial"/>
          <w:sz w:val="22"/>
          <w:szCs w:val="22"/>
        </w:rPr>
        <w:t>, debe imponer la aplicación de la sanción</w:t>
      </w:r>
      <w:r w:rsidR="002A72AB">
        <w:rPr>
          <w:rFonts w:ascii="Arial" w:hAnsi="Arial" w:cs="Arial"/>
          <w:sz w:val="22"/>
          <w:szCs w:val="22"/>
        </w:rPr>
        <w:t xml:space="preserve"> </w:t>
      </w:r>
      <w:r w:rsidR="0076255F">
        <w:rPr>
          <w:rFonts w:ascii="Arial" w:hAnsi="Arial" w:cs="Arial"/>
          <w:sz w:val="22"/>
          <w:szCs w:val="22"/>
        </w:rPr>
        <w:t xml:space="preserve">por </w:t>
      </w:r>
      <w:r w:rsidR="002A72AB">
        <w:rPr>
          <w:rFonts w:ascii="Arial" w:hAnsi="Arial" w:cs="Arial"/>
          <w:sz w:val="22"/>
          <w:szCs w:val="22"/>
        </w:rPr>
        <w:t>(insertar la sanción correspondiente)</w:t>
      </w:r>
      <w:r w:rsidRPr="00005B6F">
        <w:rPr>
          <w:rFonts w:ascii="Arial" w:hAnsi="Arial" w:cs="Arial"/>
          <w:sz w:val="22"/>
          <w:szCs w:val="22"/>
        </w:rPr>
        <w:t xml:space="preserve"> prescrita en el artículo </w:t>
      </w:r>
      <w:r w:rsidR="002A72AB" w:rsidRPr="004E0255">
        <w:rPr>
          <w:rFonts w:ascii="Arial" w:hAnsi="Arial" w:cs="Arial"/>
          <w:b/>
          <w:sz w:val="22"/>
          <w:szCs w:val="22"/>
        </w:rPr>
        <w:t xml:space="preserve">(insertar) </w:t>
      </w:r>
      <w:r w:rsidRPr="00005B6F">
        <w:rPr>
          <w:rFonts w:ascii="Arial" w:hAnsi="Arial" w:cs="Arial"/>
          <w:sz w:val="22"/>
          <w:szCs w:val="22"/>
        </w:rPr>
        <w:t xml:space="preserve">del </w:t>
      </w:r>
      <w:r w:rsidR="0008177B">
        <w:rPr>
          <w:rFonts w:ascii="Arial" w:hAnsi="Arial" w:cs="Arial"/>
          <w:sz w:val="22"/>
          <w:szCs w:val="22"/>
          <w:lang w:eastAsia="es-CO"/>
        </w:rPr>
        <w:t>Estatuto Tributario Municipal</w:t>
      </w:r>
      <w:r w:rsidR="0076255F">
        <w:rPr>
          <w:rFonts w:ascii="Arial" w:hAnsi="Arial" w:cs="Arial"/>
          <w:sz w:val="22"/>
          <w:szCs w:val="22"/>
          <w:lang w:eastAsia="es-CO"/>
        </w:rPr>
        <w:t>,</w:t>
      </w:r>
      <w:r w:rsidRPr="00005B6F">
        <w:rPr>
          <w:rFonts w:ascii="Arial" w:hAnsi="Arial" w:cs="Arial"/>
          <w:sz w:val="22"/>
          <w:szCs w:val="22"/>
        </w:rPr>
        <w:t xml:space="preserve"> el cual señala:</w:t>
      </w:r>
    </w:p>
    <w:p w14:paraId="3387FE53" w14:textId="77777777" w:rsidR="002A72AB" w:rsidRDefault="002A72AB" w:rsidP="00727D2E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</w:rPr>
      </w:pPr>
    </w:p>
    <w:p w14:paraId="033473D3" w14:textId="0FDF2C6B" w:rsidR="002A72AB" w:rsidRPr="002A72AB" w:rsidRDefault="002A72AB" w:rsidP="002A72AB">
      <w:pPr>
        <w:autoSpaceDE w:val="0"/>
        <w:autoSpaceDN w:val="0"/>
        <w:adjustRightInd w:val="0"/>
        <w:ind w:left="708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2A72AB">
        <w:rPr>
          <w:rFonts w:ascii="Arial" w:hAnsi="Arial" w:cs="Arial"/>
          <w:i/>
          <w:sz w:val="22"/>
          <w:szCs w:val="22"/>
        </w:rPr>
        <w:t>(</w:t>
      </w:r>
      <w:r w:rsidR="004E0255" w:rsidRPr="002A72AB">
        <w:rPr>
          <w:rFonts w:ascii="Arial" w:hAnsi="Arial" w:cs="Arial"/>
          <w:i/>
          <w:sz w:val="22"/>
          <w:szCs w:val="22"/>
        </w:rPr>
        <w:t>Transcribir</w:t>
      </w:r>
      <w:r w:rsidRPr="002A72AB">
        <w:rPr>
          <w:rFonts w:ascii="Arial" w:hAnsi="Arial" w:cs="Arial"/>
          <w:i/>
          <w:sz w:val="22"/>
          <w:szCs w:val="22"/>
        </w:rPr>
        <w:t xml:space="preserve"> el artículo correspondiente</w:t>
      </w:r>
      <w:r>
        <w:rPr>
          <w:rFonts w:ascii="Arial" w:hAnsi="Arial" w:cs="Arial"/>
          <w:i/>
          <w:sz w:val="22"/>
          <w:szCs w:val="22"/>
        </w:rPr>
        <w:t>)</w:t>
      </w:r>
    </w:p>
    <w:p w14:paraId="68829ABA" w14:textId="77777777" w:rsidR="00727D2E" w:rsidRDefault="00727D2E" w:rsidP="00727D2E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20"/>
          <w:szCs w:val="20"/>
        </w:rPr>
      </w:pPr>
    </w:p>
    <w:p w14:paraId="02B782E7" w14:textId="77777777" w:rsidR="00155CA0" w:rsidRDefault="00155CA0" w:rsidP="00727D2E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20"/>
          <w:szCs w:val="20"/>
        </w:rPr>
      </w:pPr>
    </w:p>
    <w:p w14:paraId="5AED00A4" w14:textId="56AB9B44" w:rsidR="00F41B8F" w:rsidRDefault="00F41B8F" w:rsidP="00727D2E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Que la sanción por </w:t>
      </w:r>
      <w:r w:rsidRPr="004E0255">
        <w:rPr>
          <w:rFonts w:ascii="Arial" w:hAnsi="Arial" w:cs="Arial"/>
          <w:b/>
          <w:sz w:val="22"/>
          <w:szCs w:val="22"/>
        </w:rPr>
        <w:t>(insertar)</w:t>
      </w:r>
      <w:r w:rsidR="0076255F"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se calcula de la siguiente manera: </w:t>
      </w:r>
    </w:p>
    <w:p w14:paraId="7E48C0F0" w14:textId="77777777" w:rsidR="00F41B8F" w:rsidRDefault="00F41B8F" w:rsidP="00727D2E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</w:rPr>
      </w:pPr>
    </w:p>
    <w:p w14:paraId="224AFEBD" w14:textId="77777777" w:rsidR="00F41B8F" w:rsidRDefault="00F41B8F" w:rsidP="00F41B8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62"/>
        <w:gridCol w:w="1461"/>
        <w:gridCol w:w="2126"/>
        <w:gridCol w:w="1984"/>
        <w:gridCol w:w="2029"/>
      </w:tblGrid>
      <w:tr w:rsidR="00F41B8F" w:rsidRPr="000439F9" w14:paraId="6CC8C1C5" w14:textId="77777777" w:rsidTr="00D7073D">
        <w:tc>
          <w:tcPr>
            <w:tcW w:w="2362" w:type="dxa"/>
          </w:tcPr>
          <w:p w14:paraId="321B60AB" w14:textId="77777777" w:rsidR="00F41B8F" w:rsidRPr="000439F9" w:rsidRDefault="00F41B8F" w:rsidP="004E02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9F9">
              <w:rPr>
                <w:rFonts w:ascii="Arial" w:hAnsi="Arial" w:cs="Arial"/>
                <w:sz w:val="20"/>
                <w:szCs w:val="20"/>
              </w:rPr>
              <w:t>HECHO SANCIONATORIO</w:t>
            </w:r>
          </w:p>
        </w:tc>
        <w:tc>
          <w:tcPr>
            <w:tcW w:w="1461" w:type="dxa"/>
          </w:tcPr>
          <w:p w14:paraId="5F5848F3" w14:textId="0F3880F9" w:rsidR="00F41B8F" w:rsidRPr="000439F9" w:rsidRDefault="004E0255" w:rsidP="004E02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ART</w:t>
            </w:r>
            <w:r w:rsidR="00071B6C">
              <w:rPr>
                <w:rFonts w:ascii="Arial" w:hAnsi="Arial" w:cs="Arial"/>
                <w:sz w:val="20"/>
                <w:szCs w:val="20"/>
              </w:rPr>
              <w:t>Í</w:t>
            </w:r>
            <w:r w:rsidR="00F41B8F" w:rsidRPr="000439F9">
              <w:rPr>
                <w:rFonts w:ascii="Arial" w:hAnsi="Arial" w:cs="Arial"/>
                <w:sz w:val="20"/>
                <w:szCs w:val="20"/>
              </w:rPr>
              <w:t>CULO</w:t>
            </w:r>
          </w:p>
        </w:tc>
        <w:tc>
          <w:tcPr>
            <w:tcW w:w="2126" w:type="dxa"/>
          </w:tcPr>
          <w:p w14:paraId="58F38165" w14:textId="77777777" w:rsidR="00F41B8F" w:rsidRPr="000439F9" w:rsidRDefault="00F41B8F" w:rsidP="004E02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9F9">
              <w:rPr>
                <w:rFonts w:ascii="Arial" w:hAnsi="Arial" w:cs="Arial"/>
                <w:sz w:val="20"/>
                <w:szCs w:val="20"/>
              </w:rPr>
              <w:t>BASE DE LA SANCIÓN</w:t>
            </w:r>
          </w:p>
        </w:tc>
        <w:tc>
          <w:tcPr>
            <w:tcW w:w="1984" w:type="dxa"/>
          </w:tcPr>
          <w:p w14:paraId="10B7E7D8" w14:textId="77777777" w:rsidR="00F41B8F" w:rsidRPr="000439F9" w:rsidRDefault="00F41B8F" w:rsidP="004E02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9F9">
              <w:rPr>
                <w:rFonts w:ascii="Arial" w:hAnsi="Arial" w:cs="Arial"/>
                <w:sz w:val="20"/>
                <w:szCs w:val="20"/>
              </w:rPr>
              <w:t>PORCENTAJE O TARIFA DE LA SANCIÓN</w:t>
            </w:r>
          </w:p>
        </w:tc>
        <w:tc>
          <w:tcPr>
            <w:tcW w:w="2029" w:type="dxa"/>
          </w:tcPr>
          <w:p w14:paraId="7A460F60" w14:textId="466CFCE6" w:rsidR="00F41B8F" w:rsidRPr="000439F9" w:rsidRDefault="00F41B8F" w:rsidP="004E02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9F9">
              <w:rPr>
                <w:rFonts w:ascii="Arial" w:hAnsi="Arial" w:cs="Arial"/>
                <w:sz w:val="20"/>
                <w:szCs w:val="20"/>
              </w:rPr>
              <w:t>VALOR SANCIÓN</w:t>
            </w:r>
          </w:p>
        </w:tc>
      </w:tr>
      <w:tr w:rsidR="00F41B8F" w:rsidRPr="000439F9" w14:paraId="60B9EDE9" w14:textId="77777777" w:rsidTr="00D7073D">
        <w:tc>
          <w:tcPr>
            <w:tcW w:w="2362" w:type="dxa"/>
          </w:tcPr>
          <w:p w14:paraId="6CBE91FB" w14:textId="77777777" w:rsidR="00F41B8F" w:rsidRPr="004E0255" w:rsidRDefault="00F41B8F" w:rsidP="00D7073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E0255">
              <w:rPr>
                <w:rFonts w:ascii="Arial" w:hAnsi="Arial" w:cs="Arial"/>
                <w:b/>
                <w:sz w:val="20"/>
                <w:szCs w:val="20"/>
              </w:rPr>
              <w:t>insertar</w:t>
            </w:r>
          </w:p>
        </w:tc>
        <w:tc>
          <w:tcPr>
            <w:tcW w:w="1461" w:type="dxa"/>
          </w:tcPr>
          <w:p w14:paraId="65F34E48" w14:textId="77777777" w:rsidR="00F41B8F" w:rsidRPr="004E0255" w:rsidRDefault="00F41B8F" w:rsidP="00D7073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E0255">
              <w:rPr>
                <w:rFonts w:ascii="Arial" w:hAnsi="Arial" w:cs="Arial"/>
                <w:b/>
                <w:sz w:val="20"/>
                <w:szCs w:val="20"/>
              </w:rPr>
              <w:t>insertar</w:t>
            </w:r>
          </w:p>
        </w:tc>
        <w:tc>
          <w:tcPr>
            <w:tcW w:w="2126" w:type="dxa"/>
          </w:tcPr>
          <w:p w14:paraId="420F02FD" w14:textId="77777777" w:rsidR="00F41B8F" w:rsidRPr="004E0255" w:rsidRDefault="00F41B8F" w:rsidP="00D7073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E0255">
              <w:rPr>
                <w:rFonts w:ascii="Arial" w:hAnsi="Arial" w:cs="Arial"/>
                <w:b/>
                <w:sz w:val="20"/>
                <w:szCs w:val="20"/>
              </w:rPr>
              <w:t>insertar</w:t>
            </w:r>
          </w:p>
        </w:tc>
        <w:tc>
          <w:tcPr>
            <w:tcW w:w="1984" w:type="dxa"/>
          </w:tcPr>
          <w:p w14:paraId="54F26DCA" w14:textId="77777777" w:rsidR="00F41B8F" w:rsidRPr="004E0255" w:rsidRDefault="00F41B8F" w:rsidP="00D7073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E0255">
              <w:rPr>
                <w:rFonts w:ascii="Arial" w:hAnsi="Arial" w:cs="Arial"/>
                <w:b/>
                <w:sz w:val="20"/>
                <w:szCs w:val="20"/>
              </w:rPr>
              <w:t>insertar</w:t>
            </w:r>
          </w:p>
        </w:tc>
        <w:tc>
          <w:tcPr>
            <w:tcW w:w="2029" w:type="dxa"/>
          </w:tcPr>
          <w:p w14:paraId="736ABBF7" w14:textId="77777777" w:rsidR="00F41B8F" w:rsidRPr="004E0255" w:rsidRDefault="00F41B8F" w:rsidP="00D7073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E0255">
              <w:rPr>
                <w:rFonts w:ascii="Arial" w:hAnsi="Arial" w:cs="Arial"/>
                <w:b/>
                <w:sz w:val="20"/>
                <w:szCs w:val="20"/>
              </w:rPr>
              <w:t>$ insertar</w:t>
            </w:r>
          </w:p>
        </w:tc>
      </w:tr>
    </w:tbl>
    <w:p w14:paraId="57E8F529" w14:textId="4155F919" w:rsidR="00F41B8F" w:rsidRDefault="00F41B8F" w:rsidP="00F41B8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A421844" w14:textId="6E278E11" w:rsidR="0076255F" w:rsidRDefault="0076255F" w:rsidP="00F41B8F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B016F">
        <w:rPr>
          <w:rFonts w:ascii="Arial" w:hAnsi="Arial" w:cs="Arial"/>
          <w:sz w:val="22"/>
          <w:szCs w:val="22"/>
        </w:rPr>
        <w:t xml:space="preserve">Que durante el año </w:t>
      </w:r>
      <w:r w:rsidRPr="004B016F">
        <w:rPr>
          <w:rFonts w:ascii="Arial" w:hAnsi="Arial" w:cs="Arial"/>
          <w:color w:val="FF0000"/>
          <w:sz w:val="22"/>
          <w:szCs w:val="22"/>
        </w:rPr>
        <w:t xml:space="preserve">(año gravable anterior al año en discusión, v.gr. si la presente trata del </w:t>
      </w:r>
      <w:r>
        <w:rPr>
          <w:rFonts w:ascii="Arial" w:hAnsi="Arial" w:cs="Arial"/>
          <w:color w:val="FF0000"/>
          <w:sz w:val="22"/>
          <w:szCs w:val="22"/>
        </w:rPr>
        <w:t xml:space="preserve">periodo </w:t>
      </w:r>
      <w:r w:rsidRPr="004B016F">
        <w:rPr>
          <w:rFonts w:ascii="Arial" w:hAnsi="Arial" w:cs="Arial"/>
          <w:color w:val="FF0000"/>
          <w:sz w:val="22"/>
          <w:szCs w:val="22"/>
        </w:rPr>
        <w:t>gravable 20</w:t>
      </w:r>
      <w:r>
        <w:rPr>
          <w:rFonts w:ascii="Arial" w:hAnsi="Arial" w:cs="Arial"/>
          <w:color w:val="FF0000"/>
          <w:sz w:val="22"/>
          <w:szCs w:val="22"/>
        </w:rPr>
        <w:t>18</w:t>
      </w:r>
      <w:r w:rsidRPr="004B016F">
        <w:rPr>
          <w:rFonts w:ascii="Arial" w:hAnsi="Arial" w:cs="Arial"/>
          <w:color w:val="FF0000"/>
          <w:sz w:val="22"/>
          <w:szCs w:val="22"/>
        </w:rPr>
        <w:t xml:space="preserve">, </w:t>
      </w:r>
      <w:r>
        <w:rPr>
          <w:rFonts w:ascii="Arial" w:hAnsi="Arial" w:cs="Arial"/>
          <w:color w:val="FF0000"/>
          <w:sz w:val="22"/>
          <w:szCs w:val="22"/>
        </w:rPr>
        <w:t>se verifica el año</w:t>
      </w:r>
      <w:r w:rsidRPr="004B016F">
        <w:rPr>
          <w:rFonts w:ascii="Arial" w:hAnsi="Arial" w:cs="Arial"/>
          <w:color w:val="FF0000"/>
          <w:sz w:val="22"/>
          <w:szCs w:val="22"/>
        </w:rPr>
        <w:t xml:space="preserve"> 201</w:t>
      </w:r>
      <w:r>
        <w:rPr>
          <w:rFonts w:ascii="Arial" w:hAnsi="Arial" w:cs="Arial"/>
          <w:color w:val="FF0000"/>
          <w:sz w:val="22"/>
          <w:szCs w:val="22"/>
        </w:rPr>
        <w:t>7</w:t>
      </w:r>
      <w:r w:rsidRPr="004B016F">
        <w:rPr>
          <w:rFonts w:ascii="Arial" w:hAnsi="Arial" w:cs="Arial"/>
          <w:color w:val="FF0000"/>
          <w:sz w:val="22"/>
          <w:szCs w:val="22"/>
        </w:rPr>
        <w:t xml:space="preserve">) </w:t>
      </w:r>
      <w:r w:rsidRPr="004B016F">
        <w:rPr>
          <w:rFonts w:ascii="Arial" w:hAnsi="Arial" w:cs="Arial"/>
          <w:sz w:val="22"/>
          <w:szCs w:val="22"/>
        </w:rPr>
        <w:t xml:space="preserve">el </w:t>
      </w:r>
      <w:r w:rsidRPr="000630BD">
        <w:rPr>
          <w:rFonts w:ascii="Arial" w:hAnsi="Arial" w:cs="Arial"/>
          <w:color w:val="FF0000"/>
          <w:sz w:val="22"/>
          <w:szCs w:val="22"/>
        </w:rPr>
        <w:t xml:space="preserve">contribuyente/agente retenedor </w:t>
      </w:r>
      <w:r w:rsidRPr="004B016F">
        <w:rPr>
          <w:rFonts w:ascii="Arial" w:hAnsi="Arial" w:cs="Arial"/>
          <w:sz w:val="22"/>
          <w:szCs w:val="22"/>
        </w:rPr>
        <w:t xml:space="preserve">obtuvo ingresos iguales o inferiores a 15.000 UVT </w:t>
      </w:r>
      <w:r w:rsidRPr="004B016F">
        <w:rPr>
          <w:rFonts w:ascii="Arial" w:hAnsi="Arial" w:cs="Arial"/>
          <w:color w:val="FF0000"/>
          <w:sz w:val="22"/>
          <w:szCs w:val="22"/>
        </w:rPr>
        <w:t xml:space="preserve">(la UVT será la del año del período que está en discusión; para el ejemplo, la </w:t>
      </w:r>
      <w:proofErr w:type="spellStart"/>
      <w:r w:rsidRPr="004B016F">
        <w:rPr>
          <w:rFonts w:ascii="Arial" w:hAnsi="Arial" w:cs="Arial"/>
          <w:color w:val="FF0000"/>
          <w:sz w:val="22"/>
          <w:szCs w:val="22"/>
        </w:rPr>
        <w:t>uvt</w:t>
      </w:r>
      <w:proofErr w:type="spellEnd"/>
      <w:r w:rsidRPr="004B016F">
        <w:rPr>
          <w:rFonts w:ascii="Arial" w:hAnsi="Arial" w:cs="Arial"/>
          <w:color w:val="FF0000"/>
          <w:sz w:val="22"/>
          <w:szCs w:val="22"/>
        </w:rPr>
        <w:t xml:space="preserve"> del año 201</w:t>
      </w:r>
      <w:r>
        <w:rPr>
          <w:rFonts w:ascii="Arial" w:hAnsi="Arial" w:cs="Arial"/>
          <w:color w:val="FF0000"/>
          <w:sz w:val="22"/>
          <w:szCs w:val="22"/>
        </w:rPr>
        <w:t>8</w:t>
      </w:r>
      <w:r w:rsidRPr="004B016F">
        <w:rPr>
          <w:rFonts w:ascii="Arial" w:hAnsi="Arial" w:cs="Arial"/>
          <w:color w:val="FF0000"/>
          <w:sz w:val="22"/>
          <w:szCs w:val="22"/>
        </w:rPr>
        <w:t xml:space="preserve">) </w:t>
      </w:r>
      <w:r w:rsidRPr="004B016F">
        <w:rPr>
          <w:rFonts w:ascii="Arial" w:hAnsi="Arial" w:cs="Arial"/>
          <w:color w:val="000000" w:themeColor="text1"/>
          <w:sz w:val="22"/>
          <w:szCs w:val="22"/>
        </w:rPr>
        <w:t>por lo cual podrá proferirse liquidación provisional en los términos antes señalados.</w:t>
      </w:r>
    </w:p>
    <w:p w14:paraId="7E821FFA" w14:textId="6045F2C4" w:rsidR="0076255F" w:rsidRDefault="0076255F" w:rsidP="00F41B8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92D8F1E" w14:textId="77777777" w:rsidR="0076255F" w:rsidRPr="004B016F" w:rsidRDefault="0076255F" w:rsidP="0076255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B016F">
        <w:rPr>
          <w:rFonts w:ascii="Arial" w:hAnsi="Arial" w:cs="Arial"/>
          <w:sz w:val="22"/>
          <w:szCs w:val="22"/>
        </w:rPr>
        <w:t xml:space="preserve">Una vez </w:t>
      </w:r>
      <w:r>
        <w:rPr>
          <w:rFonts w:ascii="Arial" w:hAnsi="Arial" w:cs="Arial"/>
          <w:sz w:val="22"/>
          <w:szCs w:val="22"/>
        </w:rPr>
        <w:t>n</w:t>
      </w:r>
      <w:r w:rsidRPr="004B016F">
        <w:rPr>
          <w:rFonts w:ascii="Arial" w:hAnsi="Arial" w:cs="Arial"/>
          <w:sz w:val="22"/>
          <w:szCs w:val="22"/>
        </w:rPr>
        <w:t xml:space="preserve">otificada la Liquidación Provisional, el </w:t>
      </w:r>
      <w:r w:rsidRPr="000630BD">
        <w:rPr>
          <w:rFonts w:ascii="Arial" w:hAnsi="Arial" w:cs="Arial"/>
          <w:color w:val="FF0000"/>
          <w:sz w:val="22"/>
          <w:szCs w:val="22"/>
        </w:rPr>
        <w:t xml:space="preserve">contribuyente/agente retenedor </w:t>
      </w:r>
      <w:r w:rsidRPr="004B016F">
        <w:rPr>
          <w:rFonts w:ascii="Arial" w:hAnsi="Arial" w:cs="Arial"/>
          <w:sz w:val="22"/>
          <w:szCs w:val="22"/>
        </w:rPr>
        <w:t xml:space="preserve">tendrá un (1) mes para aceptarla, rechazarla o solicitar su modificación por una única vez; en este último caso deberá manifestar los motivos de inconformidad en un memorial dirigido a la Oficina de Fiscalización, Control y Cobro Persuasivo, </w:t>
      </w:r>
      <w:r w:rsidRPr="004B016F">
        <w:rPr>
          <w:rFonts w:ascii="Arial" w:eastAsia="PMingLiU" w:hAnsi="Arial" w:cs="Arial"/>
          <w:sz w:val="22"/>
          <w:szCs w:val="22"/>
          <w:lang w:eastAsia="es-MX"/>
        </w:rPr>
        <w:t xml:space="preserve">el cual deberá presentarse en la Unidad de Correspondencia ubicada en el primer piso del Centro Administrativo Municipal de Itagüí (CAMI) Carrera 51 No. 51 – 55, teléfono </w:t>
      </w:r>
      <w:r>
        <w:rPr>
          <w:rFonts w:ascii="Arial" w:eastAsia="PMingLiU" w:hAnsi="Arial" w:cs="Arial"/>
          <w:sz w:val="22"/>
          <w:szCs w:val="22"/>
          <w:lang w:eastAsia="es-MX"/>
        </w:rPr>
        <w:t>6043737676.</w:t>
      </w:r>
    </w:p>
    <w:p w14:paraId="767F3552" w14:textId="77777777" w:rsidR="0076255F" w:rsidRPr="004B016F" w:rsidRDefault="0076255F" w:rsidP="00F41B8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A6DCC22" w14:textId="77777777" w:rsidR="004B016F" w:rsidRPr="004B016F" w:rsidRDefault="004B016F" w:rsidP="004B016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3FEFEF7" w14:textId="4698A436" w:rsidR="004B016F" w:rsidRPr="004B016F" w:rsidRDefault="0076255F" w:rsidP="004B016F">
      <w:pPr>
        <w:jc w:val="both"/>
        <w:rPr>
          <w:rFonts w:ascii="Arial" w:hAnsi="Arial" w:cs="Arial"/>
          <w:sz w:val="22"/>
          <w:szCs w:val="22"/>
        </w:rPr>
      </w:pPr>
      <w:r w:rsidRPr="00E17980">
        <w:rPr>
          <w:rFonts w:ascii="Arial" w:hAnsi="Arial" w:cs="Arial"/>
          <w:color w:val="000000"/>
          <w:sz w:val="22"/>
          <w:szCs w:val="22"/>
        </w:rPr>
        <w:lastRenderedPageBreak/>
        <w:t>En todos los casos, si el contribuyente opta por aceptar voluntariamente la Liquidación Provisional, deberá hacerlo en forma total, respecto de l</w:t>
      </w:r>
      <w:r>
        <w:rPr>
          <w:rFonts w:ascii="Arial" w:hAnsi="Arial" w:cs="Arial"/>
          <w:color w:val="000000"/>
          <w:sz w:val="22"/>
          <w:szCs w:val="22"/>
        </w:rPr>
        <w:t>as sanciones allí establecidas, caso en el cual podrá acceder a las disminuciones propias del tipo sancionatorio, siempre que las mismas existan.</w:t>
      </w:r>
    </w:p>
    <w:p w14:paraId="3AA9AB9B" w14:textId="77777777" w:rsidR="0008177B" w:rsidRPr="00E17980" w:rsidRDefault="0008177B" w:rsidP="0008177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BEFF8BD" w14:textId="4C5E2089" w:rsidR="0076255F" w:rsidRPr="004B016F" w:rsidRDefault="0076255F" w:rsidP="0076255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Liquidación Provisional </w:t>
      </w:r>
      <w:r w:rsidRPr="004B016F">
        <w:rPr>
          <w:rFonts w:ascii="Arial" w:hAnsi="Arial" w:cs="Arial"/>
          <w:sz w:val="22"/>
          <w:szCs w:val="22"/>
        </w:rPr>
        <w:t xml:space="preserve">se considera aceptada por el </w:t>
      </w:r>
      <w:r w:rsidRPr="00CC40D2">
        <w:rPr>
          <w:rFonts w:ascii="Arial" w:hAnsi="Arial" w:cs="Arial"/>
          <w:color w:val="FF0000"/>
          <w:sz w:val="22"/>
          <w:szCs w:val="22"/>
        </w:rPr>
        <w:t>contribuyente/agente retenedor</w:t>
      </w:r>
      <w:r w:rsidRPr="004B016F">
        <w:rPr>
          <w:rFonts w:ascii="Arial" w:hAnsi="Arial" w:cs="Arial"/>
          <w:sz w:val="22"/>
          <w:szCs w:val="22"/>
        </w:rPr>
        <w:t xml:space="preserve">, cuando este no se pronuncie dentro de los términos previstos en este </w:t>
      </w:r>
      <w:r>
        <w:rPr>
          <w:rFonts w:ascii="Arial" w:hAnsi="Arial" w:cs="Arial"/>
          <w:sz w:val="22"/>
          <w:szCs w:val="22"/>
        </w:rPr>
        <w:t>acto</w:t>
      </w:r>
      <w:r w:rsidRPr="004B016F">
        <w:rPr>
          <w:rFonts w:ascii="Arial" w:hAnsi="Arial" w:cs="Arial"/>
          <w:sz w:val="22"/>
          <w:szCs w:val="22"/>
        </w:rPr>
        <w:t>, en cuyo caso la Administración Tributaria podrá iniciar el procedimiento administrativo de cobro tomando como título ejecutivo la liquidación provisional proyectada por la administración.</w:t>
      </w:r>
    </w:p>
    <w:p w14:paraId="202662B3" w14:textId="77777777" w:rsidR="0076255F" w:rsidRPr="004B016F" w:rsidRDefault="0076255F" w:rsidP="0076255F">
      <w:pPr>
        <w:jc w:val="both"/>
        <w:rPr>
          <w:rFonts w:ascii="Arial" w:hAnsi="Arial" w:cs="Arial"/>
          <w:sz w:val="22"/>
          <w:szCs w:val="22"/>
        </w:rPr>
      </w:pPr>
    </w:p>
    <w:p w14:paraId="685F5A8A" w14:textId="04927EF8" w:rsidR="0076255F" w:rsidRPr="0076255F" w:rsidRDefault="0076255F" w:rsidP="0076255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6255F">
        <w:rPr>
          <w:rFonts w:ascii="Arial" w:hAnsi="Arial" w:cs="Arial"/>
          <w:sz w:val="22"/>
          <w:szCs w:val="22"/>
        </w:rPr>
        <w:t xml:space="preserve">En caso de que el </w:t>
      </w:r>
      <w:r w:rsidRPr="0076255F">
        <w:rPr>
          <w:rFonts w:ascii="Arial" w:hAnsi="Arial" w:cs="Arial"/>
          <w:color w:val="FF0000"/>
          <w:sz w:val="22"/>
          <w:szCs w:val="22"/>
        </w:rPr>
        <w:t xml:space="preserve">contribuyente/agente retenedor </w:t>
      </w:r>
      <w:r w:rsidRPr="0076255F">
        <w:rPr>
          <w:rFonts w:ascii="Arial" w:hAnsi="Arial" w:cs="Arial"/>
          <w:sz w:val="22"/>
          <w:szCs w:val="22"/>
        </w:rPr>
        <w:t>rechace la Liquidación Provisional, o la Administración Municipal rechace la solicitud de modificación, se dará aplicación al procedimiento de  discusión de l</w:t>
      </w:r>
      <w:r w:rsidR="00F64058">
        <w:rPr>
          <w:rFonts w:ascii="Arial" w:hAnsi="Arial" w:cs="Arial"/>
          <w:sz w:val="22"/>
          <w:szCs w:val="22"/>
        </w:rPr>
        <w:t>as</w:t>
      </w:r>
      <w:r w:rsidRPr="0076255F">
        <w:rPr>
          <w:rFonts w:ascii="Arial" w:hAnsi="Arial" w:cs="Arial"/>
          <w:sz w:val="22"/>
          <w:szCs w:val="22"/>
        </w:rPr>
        <w:t xml:space="preserve"> sanciones en los términos del artículo 383 del Acuerdo 023 de 2021.</w:t>
      </w:r>
    </w:p>
    <w:p w14:paraId="5E309F47" w14:textId="77777777" w:rsidR="004B016F" w:rsidRPr="009F602A" w:rsidRDefault="004B016F" w:rsidP="004B016F">
      <w:pPr>
        <w:pStyle w:val="Textoindependiente2"/>
        <w:tabs>
          <w:tab w:val="left" w:pos="2520"/>
        </w:tabs>
        <w:rPr>
          <w:rFonts w:cs="Arial"/>
          <w:sz w:val="22"/>
          <w:szCs w:val="22"/>
          <w:lang w:val="es-CO"/>
        </w:rPr>
      </w:pPr>
    </w:p>
    <w:p w14:paraId="378D22AE" w14:textId="45B7AD72" w:rsidR="004B016F" w:rsidRPr="004B016F" w:rsidRDefault="004B016F" w:rsidP="004B016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B016F">
        <w:rPr>
          <w:rFonts w:ascii="Arial" w:hAnsi="Arial" w:cs="Arial"/>
          <w:sz w:val="22"/>
          <w:szCs w:val="22"/>
        </w:rPr>
        <w:t>En mérito de lo expuesto</w:t>
      </w:r>
      <w:r w:rsidR="0076255F">
        <w:rPr>
          <w:rFonts w:ascii="Arial" w:hAnsi="Arial" w:cs="Arial"/>
          <w:sz w:val="22"/>
          <w:szCs w:val="22"/>
        </w:rPr>
        <w:t>,</w:t>
      </w:r>
      <w:r w:rsidRPr="004B016F">
        <w:rPr>
          <w:rFonts w:ascii="Arial" w:hAnsi="Arial" w:cs="Arial"/>
          <w:sz w:val="22"/>
          <w:szCs w:val="22"/>
        </w:rPr>
        <w:t xml:space="preserve"> la Oficina de Fiscalización, Control y Cobro Persuasivo, </w:t>
      </w:r>
    </w:p>
    <w:p w14:paraId="3C78397D" w14:textId="77777777" w:rsidR="004B016F" w:rsidRPr="004B016F" w:rsidRDefault="004B016F" w:rsidP="004B016F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6B4246CD" w14:textId="77777777" w:rsidR="004B016F" w:rsidRPr="004B016F" w:rsidRDefault="004B016F" w:rsidP="004B016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4B016F">
        <w:rPr>
          <w:rFonts w:ascii="Arial" w:hAnsi="Arial" w:cs="Arial"/>
          <w:b/>
          <w:sz w:val="22"/>
          <w:szCs w:val="22"/>
        </w:rPr>
        <w:t>RESUELVE</w:t>
      </w:r>
    </w:p>
    <w:p w14:paraId="68A310DE" w14:textId="77777777" w:rsidR="004B016F" w:rsidRPr="004B016F" w:rsidRDefault="004B016F" w:rsidP="004B016F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52CB1227" w14:textId="2051C03E" w:rsidR="004B016F" w:rsidRDefault="004B016F" w:rsidP="004B016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B016F">
        <w:rPr>
          <w:rFonts w:ascii="Arial" w:hAnsi="Arial" w:cs="Arial"/>
          <w:b/>
          <w:sz w:val="22"/>
          <w:szCs w:val="22"/>
        </w:rPr>
        <w:t xml:space="preserve">ARTÍCULO PRIMERO. PRACTICAR LIQUIDACIÓN PROVISIONAL </w:t>
      </w:r>
      <w:r w:rsidR="00F64058">
        <w:rPr>
          <w:rFonts w:ascii="Arial" w:hAnsi="Arial" w:cs="Arial"/>
          <w:bCs/>
          <w:sz w:val="22"/>
          <w:szCs w:val="22"/>
        </w:rPr>
        <w:t>por medio de la cual se impone sanción por (INSERTAR), a cargo del señor(a)/</w:t>
      </w:r>
      <w:r w:rsidR="000439F9">
        <w:rPr>
          <w:rFonts w:ascii="Arial" w:hAnsi="Arial" w:cs="Arial"/>
          <w:sz w:val="22"/>
          <w:szCs w:val="22"/>
        </w:rPr>
        <w:t xml:space="preserve">sociedad  </w:t>
      </w:r>
      <w:r w:rsidRPr="004B016F">
        <w:rPr>
          <w:rFonts w:ascii="Arial" w:hAnsi="Arial" w:cs="Arial"/>
          <w:sz w:val="22"/>
          <w:szCs w:val="22"/>
        </w:rPr>
        <w:t xml:space="preserve"> </w:t>
      </w:r>
      <w:r w:rsidRPr="00FF17E1">
        <w:rPr>
          <w:rFonts w:ascii="Arial" w:hAnsi="Arial" w:cs="Arial"/>
          <w:b/>
          <w:sz w:val="22"/>
          <w:szCs w:val="22"/>
        </w:rPr>
        <w:t>(</w:t>
      </w:r>
      <w:r w:rsidR="000630BD" w:rsidRPr="00FF17E1">
        <w:rPr>
          <w:rFonts w:ascii="Arial" w:hAnsi="Arial" w:cs="Arial"/>
          <w:b/>
          <w:sz w:val="22"/>
          <w:szCs w:val="22"/>
        </w:rPr>
        <w:t>INSERTAR</w:t>
      </w:r>
      <w:r w:rsidRPr="00FF17E1">
        <w:rPr>
          <w:rFonts w:ascii="Arial" w:hAnsi="Arial" w:cs="Arial"/>
          <w:b/>
          <w:sz w:val="22"/>
          <w:szCs w:val="22"/>
        </w:rPr>
        <w:t>)</w:t>
      </w:r>
      <w:r w:rsidRPr="004B016F">
        <w:rPr>
          <w:rFonts w:ascii="Arial" w:hAnsi="Arial" w:cs="Arial"/>
          <w:sz w:val="22"/>
          <w:szCs w:val="22"/>
        </w:rPr>
        <w:t xml:space="preserve"> identificado con NIT </w:t>
      </w:r>
      <w:r w:rsidRPr="00FF17E1">
        <w:rPr>
          <w:rFonts w:ascii="Arial" w:hAnsi="Arial" w:cs="Arial"/>
          <w:b/>
          <w:sz w:val="22"/>
          <w:szCs w:val="22"/>
        </w:rPr>
        <w:t>(insertar),</w:t>
      </w:r>
      <w:r w:rsidRPr="004B016F">
        <w:rPr>
          <w:rFonts w:ascii="Arial" w:hAnsi="Arial" w:cs="Arial"/>
          <w:sz w:val="22"/>
          <w:szCs w:val="22"/>
        </w:rPr>
        <w:t xml:space="preserve"> </w:t>
      </w:r>
      <w:r w:rsidR="001401EC">
        <w:rPr>
          <w:rFonts w:ascii="Arial" w:hAnsi="Arial" w:cs="Arial"/>
          <w:sz w:val="22"/>
          <w:szCs w:val="22"/>
        </w:rPr>
        <w:t>según lo expuesto en la parte motiva, la cual se cuantifica así:</w:t>
      </w:r>
      <w:r w:rsidR="00831164">
        <w:rPr>
          <w:rFonts w:ascii="Arial" w:hAnsi="Arial" w:cs="Arial"/>
          <w:sz w:val="22"/>
          <w:szCs w:val="22"/>
        </w:rPr>
        <w:t xml:space="preserve"> </w:t>
      </w:r>
    </w:p>
    <w:p w14:paraId="16B82EF7" w14:textId="77777777" w:rsidR="000439F9" w:rsidRDefault="000439F9" w:rsidP="004B016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62"/>
        <w:gridCol w:w="1461"/>
        <w:gridCol w:w="2126"/>
        <w:gridCol w:w="1984"/>
        <w:gridCol w:w="2029"/>
      </w:tblGrid>
      <w:tr w:rsidR="000439F9" w:rsidRPr="000439F9" w14:paraId="5EF4B3BB" w14:textId="0D60708D" w:rsidTr="000439F9">
        <w:tc>
          <w:tcPr>
            <w:tcW w:w="2362" w:type="dxa"/>
          </w:tcPr>
          <w:p w14:paraId="72A55CA4" w14:textId="55A86FF0" w:rsidR="000439F9" w:rsidRPr="000439F9" w:rsidRDefault="000439F9" w:rsidP="004B01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39F9">
              <w:rPr>
                <w:rFonts w:ascii="Arial" w:hAnsi="Arial" w:cs="Arial"/>
                <w:sz w:val="20"/>
                <w:szCs w:val="20"/>
              </w:rPr>
              <w:t>HECHO SANCIONATORIO</w:t>
            </w:r>
          </w:p>
        </w:tc>
        <w:tc>
          <w:tcPr>
            <w:tcW w:w="1461" w:type="dxa"/>
          </w:tcPr>
          <w:p w14:paraId="4CDFEDCC" w14:textId="2E4C080F" w:rsidR="000439F9" w:rsidRPr="000439F9" w:rsidRDefault="000439F9" w:rsidP="000439F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39F9">
              <w:rPr>
                <w:rFonts w:ascii="Arial" w:hAnsi="Arial" w:cs="Arial"/>
                <w:sz w:val="20"/>
                <w:szCs w:val="20"/>
              </w:rPr>
              <w:t xml:space="preserve">ARTICULO </w:t>
            </w:r>
          </w:p>
        </w:tc>
        <w:tc>
          <w:tcPr>
            <w:tcW w:w="2126" w:type="dxa"/>
          </w:tcPr>
          <w:p w14:paraId="45B28C71" w14:textId="09907083" w:rsidR="000439F9" w:rsidRPr="000439F9" w:rsidRDefault="000439F9" w:rsidP="004B01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39F9">
              <w:rPr>
                <w:rFonts w:ascii="Arial" w:hAnsi="Arial" w:cs="Arial"/>
                <w:sz w:val="20"/>
                <w:szCs w:val="20"/>
              </w:rPr>
              <w:t>BASE DE LA SANCIÓN</w:t>
            </w:r>
          </w:p>
        </w:tc>
        <w:tc>
          <w:tcPr>
            <w:tcW w:w="1984" w:type="dxa"/>
          </w:tcPr>
          <w:p w14:paraId="6DC2A304" w14:textId="6A24A5B3" w:rsidR="000439F9" w:rsidRPr="000439F9" w:rsidRDefault="000439F9" w:rsidP="004B01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39F9">
              <w:rPr>
                <w:rFonts w:ascii="Arial" w:hAnsi="Arial" w:cs="Arial"/>
                <w:sz w:val="20"/>
                <w:szCs w:val="20"/>
              </w:rPr>
              <w:t>PORCENTAJE O TARIFA DE LA SANCIÓN</w:t>
            </w:r>
          </w:p>
        </w:tc>
        <w:tc>
          <w:tcPr>
            <w:tcW w:w="2029" w:type="dxa"/>
          </w:tcPr>
          <w:p w14:paraId="47CA7C4E" w14:textId="5F92F2D5" w:rsidR="000439F9" w:rsidRPr="000439F9" w:rsidRDefault="000439F9" w:rsidP="004B01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39F9">
              <w:rPr>
                <w:rFonts w:ascii="Arial" w:hAnsi="Arial" w:cs="Arial"/>
                <w:sz w:val="20"/>
                <w:szCs w:val="20"/>
              </w:rPr>
              <w:t xml:space="preserve">VALOR SANCIÓN </w:t>
            </w:r>
          </w:p>
        </w:tc>
      </w:tr>
      <w:tr w:rsidR="000439F9" w:rsidRPr="000439F9" w14:paraId="65DC7604" w14:textId="3E0FA72F" w:rsidTr="000439F9">
        <w:tc>
          <w:tcPr>
            <w:tcW w:w="2362" w:type="dxa"/>
          </w:tcPr>
          <w:p w14:paraId="6CA000B2" w14:textId="34D486B0" w:rsidR="000439F9" w:rsidRPr="00FF17E1" w:rsidRDefault="000439F9" w:rsidP="004B01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F17E1">
              <w:rPr>
                <w:rFonts w:ascii="Arial" w:hAnsi="Arial" w:cs="Arial"/>
                <w:b/>
                <w:sz w:val="20"/>
                <w:szCs w:val="20"/>
              </w:rPr>
              <w:t>insertar</w:t>
            </w:r>
          </w:p>
        </w:tc>
        <w:tc>
          <w:tcPr>
            <w:tcW w:w="1461" w:type="dxa"/>
          </w:tcPr>
          <w:p w14:paraId="51479EDB" w14:textId="35DE002A" w:rsidR="000439F9" w:rsidRPr="00FF17E1" w:rsidRDefault="000439F9" w:rsidP="004B01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F17E1">
              <w:rPr>
                <w:rFonts w:ascii="Arial" w:hAnsi="Arial" w:cs="Arial"/>
                <w:b/>
                <w:sz w:val="20"/>
                <w:szCs w:val="20"/>
              </w:rPr>
              <w:t>insertar</w:t>
            </w:r>
          </w:p>
        </w:tc>
        <w:tc>
          <w:tcPr>
            <w:tcW w:w="2126" w:type="dxa"/>
          </w:tcPr>
          <w:p w14:paraId="43A60A81" w14:textId="20B9277F" w:rsidR="000439F9" w:rsidRPr="00FF17E1" w:rsidRDefault="000439F9" w:rsidP="004B01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F17E1">
              <w:rPr>
                <w:rFonts w:ascii="Arial" w:hAnsi="Arial" w:cs="Arial"/>
                <w:b/>
                <w:sz w:val="20"/>
                <w:szCs w:val="20"/>
              </w:rPr>
              <w:t>insertar</w:t>
            </w:r>
          </w:p>
        </w:tc>
        <w:tc>
          <w:tcPr>
            <w:tcW w:w="1984" w:type="dxa"/>
          </w:tcPr>
          <w:p w14:paraId="53EDD3A0" w14:textId="7A2CFD9D" w:rsidR="000439F9" w:rsidRPr="00FF17E1" w:rsidRDefault="000439F9" w:rsidP="004B01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F17E1">
              <w:rPr>
                <w:rFonts w:ascii="Arial" w:hAnsi="Arial" w:cs="Arial"/>
                <w:b/>
                <w:sz w:val="20"/>
                <w:szCs w:val="20"/>
              </w:rPr>
              <w:t>insertar</w:t>
            </w:r>
          </w:p>
        </w:tc>
        <w:tc>
          <w:tcPr>
            <w:tcW w:w="2029" w:type="dxa"/>
          </w:tcPr>
          <w:p w14:paraId="798D90A9" w14:textId="47EB83A7" w:rsidR="000439F9" w:rsidRPr="00FF17E1" w:rsidRDefault="000439F9" w:rsidP="004B01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F17E1">
              <w:rPr>
                <w:rFonts w:ascii="Arial" w:hAnsi="Arial" w:cs="Arial"/>
                <w:b/>
                <w:sz w:val="20"/>
                <w:szCs w:val="20"/>
              </w:rPr>
              <w:t>$ insertar</w:t>
            </w:r>
          </w:p>
        </w:tc>
      </w:tr>
    </w:tbl>
    <w:p w14:paraId="32EE6F9B" w14:textId="77777777" w:rsidR="000439F9" w:rsidRPr="004B016F" w:rsidRDefault="000439F9" w:rsidP="004B016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86F185D" w14:textId="77777777" w:rsidR="00A90566" w:rsidRDefault="00A90566" w:rsidP="004B016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E7FBD19" w14:textId="77777777" w:rsidR="00DB76FA" w:rsidRDefault="004B016F" w:rsidP="00DB76FA">
      <w:pPr>
        <w:jc w:val="both"/>
        <w:rPr>
          <w:rFonts w:ascii="Arial" w:hAnsi="Arial" w:cs="Arial"/>
          <w:sz w:val="22"/>
          <w:szCs w:val="22"/>
        </w:rPr>
      </w:pPr>
      <w:r w:rsidRPr="004B016F">
        <w:rPr>
          <w:rFonts w:ascii="Arial" w:hAnsi="Arial" w:cs="Arial"/>
          <w:b/>
          <w:sz w:val="22"/>
          <w:szCs w:val="22"/>
        </w:rPr>
        <w:t xml:space="preserve">ARTÍCULO SEGUNDO. </w:t>
      </w:r>
      <w:r w:rsidR="001401EC" w:rsidRPr="004B016F">
        <w:rPr>
          <w:rFonts w:ascii="Arial" w:hAnsi="Arial" w:cs="Arial"/>
          <w:sz w:val="22"/>
          <w:szCs w:val="22"/>
        </w:rPr>
        <w:t xml:space="preserve">Informar al </w:t>
      </w:r>
      <w:r w:rsidR="001401EC" w:rsidRPr="000630BD">
        <w:rPr>
          <w:rFonts w:ascii="Arial" w:hAnsi="Arial" w:cs="Arial"/>
          <w:color w:val="FF0000"/>
          <w:sz w:val="22"/>
          <w:szCs w:val="22"/>
        </w:rPr>
        <w:t xml:space="preserve">contribuyente/agente retenedor </w:t>
      </w:r>
      <w:r w:rsidR="001401EC" w:rsidRPr="004B016F">
        <w:rPr>
          <w:rFonts w:ascii="Arial" w:hAnsi="Arial" w:cs="Arial"/>
          <w:sz w:val="22"/>
          <w:szCs w:val="22"/>
        </w:rPr>
        <w:t>(INSERTAR) identificado con NIT. (insertar)</w:t>
      </w:r>
      <w:r w:rsidR="001401EC">
        <w:rPr>
          <w:rFonts w:ascii="Arial" w:hAnsi="Arial" w:cs="Arial"/>
          <w:sz w:val="22"/>
          <w:szCs w:val="22"/>
        </w:rPr>
        <w:t>,</w:t>
      </w:r>
      <w:r w:rsidR="001401EC" w:rsidRPr="004B016F">
        <w:rPr>
          <w:rFonts w:ascii="Arial" w:hAnsi="Arial" w:cs="Arial"/>
          <w:sz w:val="22"/>
          <w:szCs w:val="22"/>
        </w:rPr>
        <w:t xml:space="preserve"> que dentro de</w:t>
      </w:r>
      <w:r w:rsidR="001401EC">
        <w:rPr>
          <w:rFonts w:ascii="Arial" w:hAnsi="Arial" w:cs="Arial"/>
          <w:sz w:val="22"/>
          <w:szCs w:val="22"/>
        </w:rPr>
        <w:t>l mes siguiente</w:t>
      </w:r>
      <w:r w:rsidR="001401EC" w:rsidRPr="004B016F">
        <w:rPr>
          <w:rFonts w:ascii="Arial" w:hAnsi="Arial" w:cs="Arial"/>
          <w:sz w:val="22"/>
          <w:szCs w:val="22"/>
        </w:rPr>
        <w:t xml:space="preserve"> contado a partir de la notificación de la presente liquidación provisional, podrá aceptar, rechazar o solicitar </w:t>
      </w:r>
      <w:r w:rsidR="001401EC">
        <w:rPr>
          <w:rFonts w:ascii="Arial" w:hAnsi="Arial" w:cs="Arial"/>
          <w:sz w:val="22"/>
          <w:szCs w:val="22"/>
        </w:rPr>
        <w:t xml:space="preserve">la </w:t>
      </w:r>
      <w:r w:rsidR="001401EC" w:rsidRPr="004B016F">
        <w:rPr>
          <w:rFonts w:ascii="Arial" w:hAnsi="Arial" w:cs="Arial"/>
          <w:sz w:val="22"/>
          <w:szCs w:val="22"/>
        </w:rPr>
        <w:t>modificación de</w:t>
      </w:r>
      <w:r w:rsidR="001401EC">
        <w:rPr>
          <w:rFonts w:ascii="Arial" w:hAnsi="Arial" w:cs="Arial"/>
          <w:sz w:val="22"/>
          <w:szCs w:val="22"/>
        </w:rPr>
        <w:t>l acto</w:t>
      </w:r>
      <w:r w:rsidR="001401EC" w:rsidRPr="004B016F">
        <w:rPr>
          <w:rFonts w:ascii="Arial" w:hAnsi="Arial" w:cs="Arial"/>
          <w:sz w:val="22"/>
          <w:szCs w:val="22"/>
        </w:rPr>
        <w:t xml:space="preserve">. </w:t>
      </w:r>
      <w:r w:rsidR="001401EC">
        <w:rPr>
          <w:rFonts w:ascii="Arial" w:hAnsi="Arial" w:cs="Arial"/>
          <w:sz w:val="22"/>
          <w:szCs w:val="22"/>
        </w:rPr>
        <w:t xml:space="preserve">La respuesta deberá </w:t>
      </w:r>
      <w:r w:rsidR="001401EC">
        <w:rPr>
          <w:rFonts w:ascii="Arial" w:eastAsia="PMingLiU" w:hAnsi="Arial" w:cs="Arial"/>
          <w:sz w:val="22"/>
          <w:szCs w:val="22"/>
          <w:lang w:eastAsia="es-MX"/>
        </w:rPr>
        <w:t xml:space="preserve"> presentarse de forma virtual por la página web de la alcaldía del Municipio de Itagüí </w:t>
      </w:r>
      <w:hyperlink w:history="1">
        <w:r w:rsidR="001401EC">
          <w:rPr>
            <w:rStyle w:val="Hipervnculo"/>
            <w:rFonts w:ascii="Arial" w:eastAsia="PMingLiU" w:hAnsi="Arial" w:cs="Arial"/>
            <w:sz w:val="22"/>
            <w:szCs w:val="22"/>
            <w:lang w:eastAsia="es-MX"/>
          </w:rPr>
          <w:t>www.itagui.gov.co</w:t>
        </w:r>
      </w:hyperlink>
      <w:r w:rsidR="001401EC">
        <w:rPr>
          <w:rFonts w:ascii="Arial" w:eastAsia="PMingLiU" w:hAnsi="Arial" w:cs="Arial"/>
          <w:sz w:val="22"/>
          <w:szCs w:val="22"/>
          <w:lang w:eastAsia="es-MX"/>
        </w:rPr>
        <w:t xml:space="preserve"> en el botón de RADICACIÓN WEB link </w:t>
      </w:r>
      <w:hyperlink w:history="1">
        <w:r w:rsidR="001401EC">
          <w:rPr>
            <w:rStyle w:val="Hipervnculo"/>
            <w:rFonts w:ascii="Arial" w:eastAsia="PMingLiU" w:hAnsi="Arial" w:cs="Arial"/>
            <w:sz w:val="22"/>
            <w:szCs w:val="22"/>
            <w:lang w:eastAsia="es-MX"/>
          </w:rPr>
          <w:t>https://aplicaciones.itagui.gov.co/sisged/radicacionweb/sisgedweb</w:t>
        </w:r>
      </w:hyperlink>
      <w:r w:rsidR="001401EC">
        <w:rPr>
          <w:rFonts w:ascii="Arial" w:eastAsia="PMingLiU" w:hAnsi="Arial" w:cs="Arial"/>
          <w:sz w:val="22"/>
          <w:szCs w:val="22"/>
          <w:lang w:eastAsia="es-MX"/>
        </w:rPr>
        <w:t xml:space="preserve">, o de forma presencial en la Unidad de Correspondencia ubicada en el primer piso del Centro Administrativo Municipal de Itagüí (CAMI) Carrera 51 No. 51 – 55, teléfono 6043737676. </w:t>
      </w:r>
      <w:r w:rsidR="00DB76FA">
        <w:rPr>
          <w:rFonts w:ascii="Arial" w:hAnsi="Arial" w:cs="Arial"/>
          <w:sz w:val="22"/>
          <w:szCs w:val="22"/>
        </w:rPr>
        <w:t>La respuesta enviada a través de un medio diferente a los señalados anteriormente, no será tenida en cuenta por la administración municipal, por incumplir con los mecanismos de radicación autorizados por la Alcaldía de Itagüí.</w:t>
      </w:r>
    </w:p>
    <w:p w14:paraId="65864B23" w14:textId="77777777" w:rsidR="00DB76FA" w:rsidRDefault="00DB76FA" w:rsidP="00DB76FA">
      <w:pPr>
        <w:spacing w:line="0" w:lineRule="atLeast"/>
        <w:jc w:val="both"/>
        <w:rPr>
          <w:rFonts w:ascii="Arial" w:hAnsi="Arial" w:cs="Arial"/>
          <w:sz w:val="22"/>
          <w:szCs w:val="22"/>
        </w:rPr>
      </w:pPr>
    </w:p>
    <w:p w14:paraId="05F57F07" w14:textId="623A6EA0" w:rsidR="004B016F" w:rsidRPr="004B016F" w:rsidRDefault="004B016F" w:rsidP="004B016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6603AAC" w14:textId="77777777" w:rsidR="001401EC" w:rsidRDefault="004B016F" w:rsidP="001401E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B016F">
        <w:rPr>
          <w:rFonts w:ascii="Arial" w:hAnsi="Arial" w:cs="Arial"/>
          <w:b/>
          <w:sz w:val="22"/>
          <w:szCs w:val="22"/>
        </w:rPr>
        <w:t xml:space="preserve">ARTÍCULO TERCERO. </w:t>
      </w:r>
      <w:r w:rsidR="001401EC" w:rsidRPr="004B016F">
        <w:rPr>
          <w:rFonts w:ascii="Arial" w:hAnsi="Arial" w:cs="Arial"/>
          <w:sz w:val="22"/>
          <w:szCs w:val="22"/>
        </w:rPr>
        <w:t xml:space="preserve">Advertir al </w:t>
      </w:r>
      <w:r w:rsidR="001401EC" w:rsidRPr="00CC40D2">
        <w:rPr>
          <w:rFonts w:ascii="Arial" w:hAnsi="Arial" w:cs="Arial"/>
          <w:color w:val="FF0000"/>
          <w:sz w:val="22"/>
          <w:szCs w:val="22"/>
        </w:rPr>
        <w:t xml:space="preserve">contribuyente/agente retenedor </w:t>
      </w:r>
      <w:r w:rsidR="001401EC" w:rsidRPr="004B016F">
        <w:rPr>
          <w:rFonts w:ascii="Arial" w:hAnsi="Arial" w:cs="Arial"/>
          <w:sz w:val="22"/>
          <w:szCs w:val="22"/>
        </w:rPr>
        <w:t xml:space="preserve">que, de no pronunciarse dentro del término anteriormente previsto, la Administración Tributaria </w:t>
      </w:r>
      <w:r w:rsidR="001401EC">
        <w:rPr>
          <w:rFonts w:ascii="Arial" w:hAnsi="Arial" w:cs="Arial"/>
          <w:sz w:val="22"/>
          <w:szCs w:val="22"/>
        </w:rPr>
        <w:t xml:space="preserve">iniciará </w:t>
      </w:r>
      <w:r w:rsidR="001401EC" w:rsidRPr="004B016F">
        <w:rPr>
          <w:rFonts w:ascii="Arial" w:hAnsi="Arial" w:cs="Arial"/>
          <w:sz w:val="22"/>
          <w:szCs w:val="22"/>
        </w:rPr>
        <w:t>el procedimiento administrativo de cobro tomando como título ejecutivo la liquidación provisional proyectada por la administración.</w:t>
      </w:r>
    </w:p>
    <w:p w14:paraId="2771C418" w14:textId="64B7CD12" w:rsidR="004B016F" w:rsidRPr="004B016F" w:rsidRDefault="004B016F" w:rsidP="004B016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A6EBF01" w14:textId="084A9770" w:rsidR="00692701" w:rsidRPr="00CE5B63" w:rsidRDefault="004B016F" w:rsidP="00692701">
      <w:pPr>
        <w:widowControl w:val="0"/>
        <w:jc w:val="both"/>
        <w:rPr>
          <w:rFonts w:ascii="Arial" w:hAnsi="Arial" w:cs="Arial"/>
          <w:b/>
        </w:rPr>
      </w:pPr>
      <w:r w:rsidRPr="004B016F">
        <w:rPr>
          <w:rFonts w:ascii="Arial" w:eastAsia="Calibri" w:hAnsi="Arial" w:cs="Arial"/>
          <w:b/>
          <w:sz w:val="22"/>
          <w:szCs w:val="22"/>
          <w:lang w:eastAsia="en-US"/>
        </w:rPr>
        <w:t xml:space="preserve">ARTÍCULO CUARTO. </w:t>
      </w:r>
      <w:r w:rsidRPr="004B016F">
        <w:rPr>
          <w:rFonts w:ascii="Arial" w:eastAsia="Calibri" w:hAnsi="Arial" w:cs="Arial"/>
          <w:sz w:val="22"/>
          <w:szCs w:val="22"/>
          <w:lang w:eastAsia="en-US"/>
        </w:rPr>
        <w:t>Notificar el presente Auto a</w:t>
      </w:r>
      <w:r w:rsidR="0009189A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09189A">
        <w:rPr>
          <w:rFonts w:ascii="Arial" w:hAnsi="Arial" w:cs="Arial"/>
          <w:sz w:val="22"/>
          <w:szCs w:val="22"/>
        </w:rPr>
        <w:t>la sociedad/señor/</w:t>
      </w:r>
      <w:r w:rsidR="0009189A" w:rsidRPr="00E84706">
        <w:rPr>
          <w:rFonts w:ascii="Arial" w:hAnsi="Arial" w:cs="Arial"/>
          <w:b/>
          <w:sz w:val="22"/>
          <w:szCs w:val="22"/>
        </w:rPr>
        <w:t>a (insertar)</w:t>
      </w:r>
      <w:r w:rsidRPr="004B016F">
        <w:rPr>
          <w:rFonts w:ascii="Arial" w:hAnsi="Arial" w:cs="Arial"/>
          <w:sz w:val="22"/>
          <w:szCs w:val="22"/>
        </w:rPr>
        <w:t xml:space="preserve"> identificado con </w:t>
      </w:r>
      <w:r w:rsidRPr="00D3702D">
        <w:rPr>
          <w:rFonts w:ascii="Arial" w:hAnsi="Arial" w:cs="Arial"/>
          <w:b/>
          <w:sz w:val="22"/>
          <w:szCs w:val="22"/>
        </w:rPr>
        <w:t>(insertar)</w:t>
      </w:r>
      <w:r w:rsidRPr="00D3702D">
        <w:rPr>
          <w:rFonts w:ascii="Arial" w:hAnsi="Arial" w:cs="Arial"/>
          <w:b/>
          <w:bCs/>
          <w:i/>
          <w:sz w:val="22"/>
          <w:szCs w:val="22"/>
        </w:rPr>
        <w:t>,</w:t>
      </w:r>
      <w:r w:rsidRPr="004B016F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4B016F">
        <w:rPr>
          <w:rFonts w:ascii="Arial" w:eastAsia="Calibri" w:hAnsi="Arial" w:cs="Arial"/>
          <w:sz w:val="22"/>
          <w:szCs w:val="22"/>
          <w:lang w:eastAsia="en-US"/>
        </w:rPr>
        <w:t xml:space="preserve">de conformidad </w:t>
      </w:r>
      <w:r w:rsidR="00692701">
        <w:rPr>
          <w:rFonts w:ascii="Arial" w:hAnsi="Arial" w:cs="Arial"/>
          <w:sz w:val="23"/>
          <w:szCs w:val="23"/>
        </w:rPr>
        <w:t xml:space="preserve">con los </w:t>
      </w:r>
      <w:r w:rsidR="001401EC">
        <w:rPr>
          <w:rFonts w:ascii="Arial" w:hAnsi="Arial" w:cs="Arial"/>
          <w:sz w:val="23"/>
          <w:szCs w:val="23"/>
        </w:rPr>
        <w:t>a</w:t>
      </w:r>
      <w:r w:rsidR="00692701">
        <w:rPr>
          <w:rFonts w:ascii="Arial" w:hAnsi="Arial" w:cs="Arial"/>
          <w:sz w:val="23"/>
          <w:szCs w:val="23"/>
        </w:rPr>
        <w:t>rtículos 28</w:t>
      </w:r>
      <w:r w:rsidR="001401EC">
        <w:rPr>
          <w:rFonts w:ascii="Arial" w:hAnsi="Arial" w:cs="Arial"/>
          <w:sz w:val="23"/>
          <w:szCs w:val="23"/>
        </w:rPr>
        <w:t>2 a 292</w:t>
      </w:r>
      <w:r w:rsidR="00692701">
        <w:rPr>
          <w:rFonts w:ascii="Arial" w:hAnsi="Arial" w:cs="Arial"/>
          <w:sz w:val="23"/>
          <w:szCs w:val="23"/>
        </w:rPr>
        <w:t xml:space="preserve"> del Estatuto Tributario Municipal.</w:t>
      </w:r>
    </w:p>
    <w:p w14:paraId="0411657A" w14:textId="77777777" w:rsidR="00692701" w:rsidRPr="004B016F" w:rsidRDefault="00692701" w:rsidP="004B016F">
      <w:pPr>
        <w:widowControl w:val="0"/>
        <w:jc w:val="both"/>
        <w:rPr>
          <w:rFonts w:ascii="Arial" w:eastAsia="Calibri" w:hAnsi="Arial" w:cs="Arial"/>
          <w:b/>
          <w:sz w:val="22"/>
          <w:szCs w:val="22"/>
          <w:lang w:val="es-CO" w:eastAsia="es-CO"/>
        </w:rPr>
      </w:pPr>
    </w:p>
    <w:p w14:paraId="0F3D3998" w14:textId="77777777" w:rsidR="004B016F" w:rsidRPr="004B016F" w:rsidRDefault="004B016F" w:rsidP="004B016F">
      <w:pPr>
        <w:jc w:val="both"/>
        <w:rPr>
          <w:rFonts w:ascii="Arial" w:hAnsi="Arial" w:cs="Arial"/>
          <w:b/>
          <w:sz w:val="22"/>
          <w:szCs w:val="22"/>
        </w:rPr>
      </w:pPr>
    </w:p>
    <w:p w14:paraId="1B376DB7" w14:textId="77777777" w:rsidR="0069013C" w:rsidRPr="004B016F" w:rsidRDefault="0069013C" w:rsidP="0069013C">
      <w:pPr>
        <w:ind w:left="426"/>
        <w:jc w:val="both"/>
        <w:rPr>
          <w:rFonts w:ascii="Arial" w:hAnsi="Arial" w:cs="Arial"/>
          <w:i/>
          <w:sz w:val="22"/>
          <w:szCs w:val="22"/>
          <w:lang w:eastAsia="ar-SA"/>
        </w:rPr>
      </w:pPr>
    </w:p>
    <w:p w14:paraId="3878D4D5" w14:textId="77777777" w:rsidR="004320F5" w:rsidRPr="004B016F" w:rsidRDefault="004320F5" w:rsidP="004320F5">
      <w:pPr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4B016F">
        <w:rPr>
          <w:rFonts w:ascii="Arial" w:hAnsi="Arial" w:cs="Arial"/>
          <w:b/>
          <w:sz w:val="22"/>
          <w:szCs w:val="22"/>
        </w:rPr>
        <w:t>NOTIFÍQUESE Y CÚMPLASE</w:t>
      </w:r>
    </w:p>
    <w:p w14:paraId="0E89B092" w14:textId="77777777" w:rsidR="004320F5" w:rsidRDefault="004320F5" w:rsidP="004320F5">
      <w:pPr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14:paraId="53478590" w14:textId="77777777" w:rsidR="004320F5" w:rsidRPr="004B016F" w:rsidRDefault="004320F5" w:rsidP="004320F5">
      <w:pPr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14:paraId="79DBCBD0" w14:textId="77777777" w:rsidR="004320F5" w:rsidRPr="004B016F" w:rsidRDefault="004320F5" w:rsidP="004320F5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4B016F">
        <w:rPr>
          <w:rFonts w:ascii="Arial" w:hAnsi="Arial" w:cs="Arial"/>
          <w:b/>
          <w:i/>
          <w:sz w:val="22"/>
          <w:szCs w:val="22"/>
        </w:rPr>
        <w:t xml:space="preserve"> (INSERTAR)</w:t>
      </w:r>
    </w:p>
    <w:p w14:paraId="0026D6FD" w14:textId="1BE59E64" w:rsidR="004320F5" w:rsidRPr="00D3702D" w:rsidRDefault="00A60BCD" w:rsidP="004320F5">
      <w:pPr>
        <w:jc w:val="center"/>
        <w:rPr>
          <w:rFonts w:ascii="Arial" w:hAnsi="Arial" w:cs="Arial"/>
          <w:b/>
          <w:sz w:val="22"/>
          <w:szCs w:val="22"/>
        </w:rPr>
      </w:pPr>
      <w:r w:rsidRPr="00D3702D">
        <w:rPr>
          <w:rFonts w:ascii="Arial" w:hAnsi="Arial" w:cs="Arial"/>
          <w:b/>
          <w:sz w:val="22"/>
          <w:szCs w:val="22"/>
        </w:rPr>
        <w:t>Jefe</w:t>
      </w:r>
      <w:r w:rsidR="00E65989" w:rsidRPr="00D3702D">
        <w:rPr>
          <w:rFonts w:ascii="Arial" w:hAnsi="Arial" w:cs="Arial"/>
          <w:b/>
          <w:sz w:val="22"/>
          <w:szCs w:val="22"/>
        </w:rPr>
        <w:t xml:space="preserve"> </w:t>
      </w:r>
      <w:r w:rsidR="004320F5" w:rsidRPr="00D3702D">
        <w:rPr>
          <w:rFonts w:ascii="Arial" w:hAnsi="Arial" w:cs="Arial"/>
          <w:b/>
          <w:sz w:val="22"/>
          <w:szCs w:val="22"/>
        </w:rPr>
        <w:t>Oficina de Fiscalización, Control y Cobro Persuasivo</w:t>
      </w:r>
    </w:p>
    <w:p w14:paraId="6D125517" w14:textId="77777777" w:rsidR="004320F5" w:rsidRPr="00A60BCD" w:rsidRDefault="004320F5" w:rsidP="004320F5">
      <w:pPr>
        <w:ind w:right="618"/>
        <w:jc w:val="center"/>
        <w:rPr>
          <w:rFonts w:ascii="Arial" w:hAnsi="Arial" w:cs="Arial"/>
          <w:sz w:val="22"/>
          <w:szCs w:val="22"/>
        </w:rPr>
      </w:pPr>
    </w:p>
    <w:p w14:paraId="73574180" w14:textId="77777777" w:rsidR="004320F5" w:rsidRPr="00A60BCD" w:rsidRDefault="004320F5" w:rsidP="004320F5">
      <w:pPr>
        <w:ind w:right="618"/>
        <w:jc w:val="center"/>
        <w:rPr>
          <w:rFonts w:ascii="Arial" w:hAnsi="Arial" w:cs="Arial"/>
          <w:sz w:val="22"/>
          <w:szCs w:val="22"/>
        </w:rPr>
      </w:pPr>
    </w:p>
    <w:p w14:paraId="7578B42C" w14:textId="77777777" w:rsidR="004320F5" w:rsidRPr="00A60BCD" w:rsidRDefault="004320F5" w:rsidP="004320F5">
      <w:pPr>
        <w:ind w:right="618"/>
        <w:jc w:val="center"/>
        <w:rPr>
          <w:rFonts w:ascii="Arial" w:hAnsi="Arial" w:cs="Arial"/>
          <w:sz w:val="22"/>
          <w:szCs w:val="22"/>
        </w:rPr>
      </w:pPr>
    </w:p>
    <w:p w14:paraId="32A4F2BF" w14:textId="77777777" w:rsidR="004320F5" w:rsidRPr="004B016F" w:rsidRDefault="004320F5" w:rsidP="004320F5">
      <w:pPr>
        <w:ind w:right="618"/>
        <w:rPr>
          <w:rFonts w:ascii="Arial" w:hAnsi="Arial" w:cs="Arial"/>
          <w:b/>
          <w:sz w:val="18"/>
          <w:szCs w:val="18"/>
        </w:rPr>
      </w:pPr>
      <w:r w:rsidRPr="004B016F">
        <w:rPr>
          <w:rFonts w:ascii="Arial" w:hAnsi="Arial" w:cs="Arial"/>
          <w:b/>
          <w:sz w:val="18"/>
          <w:szCs w:val="18"/>
        </w:rPr>
        <w:t>Fiscalizador:</w:t>
      </w:r>
      <w:r w:rsidRPr="004B016F">
        <w:rPr>
          <w:rFonts w:ascii="Arial" w:hAnsi="Arial" w:cs="Arial"/>
          <w:b/>
          <w:sz w:val="18"/>
          <w:szCs w:val="18"/>
        </w:rPr>
        <w:tab/>
      </w:r>
      <w:r w:rsidRPr="004B016F">
        <w:rPr>
          <w:rFonts w:ascii="Arial" w:hAnsi="Arial" w:cs="Arial"/>
          <w:b/>
          <w:sz w:val="18"/>
          <w:szCs w:val="18"/>
        </w:rPr>
        <w:tab/>
      </w:r>
      <w:r w:rsidRPr="004B016F">
        <w:rPr>
          <w:rFonts w:ascii="Arial" w:hAnsi="Arial" w:cs="Arial"/>
          <w:b/>
          <w:sz w:val="18"/>
          <w:szCs w:val="18"/>
        </w:rPr>
        <w:tab/>
      </w:r>
      <w:r w:rsidRPr="004B016F">
        <w:rPr>
          <w:rFonts w:ascii="Arial" w:hAnsi="Arial" w:cs="Arial"/>
          <w:b/>
          <w:sz w:val="18"/>
          <w:szCs w:val="18"/>
        </w:rPr>
        <w:tab/>
      </w:r>
      <w:r w:rsidRPr="004B016F">
        <w:rPr>
          <w:rFonts w:ascii="Arial" w:hAnsi="Arial" w:cs="Arial"/>
          <w:b/>
          <w:sz w:val="18"/>
          <w:szCs w:val="18"/>
        </w:rPr>
        <w:tab/>
      </w:r>
      <w:r w:rsidRPr="004B016F">
        <w:rPr>
          <w:rFonts w:ascii="Arial" w:hAnsi="Arial" w:cs="Arial"/>
          <w:b/>
          <w:sz w:val="18"/>
          <w:szCs w:val="18"/>
        </w:rPr>
        <w:tab/>
      </w:r>
      <w:r w:rsidRPr="004B016F">
        <w:rPr>
          <w:rFonts w:ascii="Arial" w:hAnsi="Arial" w:cs="Arial"/>
          <w:b/>
          <w:sz w:val="18"/>
          <w:szCs w:val="18"/>
        </w:rPr>
        <w:tab/>
      </w:r>
      <w:r w:rsidRPr="004B016F">
        <w:rPr>
          <w:rFonts w:ascii="Arial" w:hAnsi="Arial" w:cs="Arial"/>
          <w:b/>
          <w:sz w:val="18"/>
          <w:szCs w:val="18"/>
        </w:rPr>
        <w:tab/>
        <w:t xml:space="preserve"> </w:t>
      </w:r>
    </w:p>
    <w:p w14:paraId="7D015F7A" w14:textId="77777777" w:rsidR="004320F5" w:rsidRPr="004B016F" w:rsidRDefault="004320F5" w:rsidP="004320F5">
      <w:pPr>
        <w:ind w:right="618"/>
        <w:rPr>
          <w:rFonts w:ascii="Arial" w:hAnsi="Arial" w:cs="Arial"/>
          <w:sz w:val="18"/>
          <w:szCs w:val="18"/>
        </w:rPr>
      </w:pPr>
      <w:r w:rsidRPr="004B016F">
        <w:rPr>
          <w:rFonts w:ascii="Arial" w:hAnsi="Arial" w:cs="Arial"/>
          <w:sz w:val="18"/>
          <w:szCs w:val="18"/>
        </w:rPr>
        <w:t xml:space="preserve">Profesional universitario                                  </w:t>
      </w:r>
      <w:r w:rsidRPr="004B016F">
        <w:rPr>
          <w:rFonts w:ascii="Arial" w:hAnsi="Arial" w:cs="Arial"/>
          <w:sz w:val="18"/>
          <w:szCs w:val="18"/>
        </w:rPr>
        <w:tab/>
      </w:r>
      <w:r w:rsidRPr="004B016F">
        <w:rPr>
          <w:rFonts w:ascii="Arial" w:hAnsi="Arial" w:cs="Arial"/>
          <w:sz w:val="18"/>
          <w:szCs w:val="18"/>
        </w:rPr>
        <w:tab/>
        <w:t xml:space="preserve">      </w:t>
      </w:r>
      <w:r w:rsidRPr="004B016F">
        <w:rPr>
          <w:rFonts w:ascii="Arial" w:hAnsi="Arial" w:cs="Arial"/>
          <w:sz w:val="18"/>
          <w:szCs w:val="18"/>
        </w:rPr>
        <w:tab/>
      </w:r>
    </w:p>
    <w:p w14:paraId="38B8C036" w14:textId="77777777" w:rsidR="004320F5" w:rsidRPr="004B016F" w:rsidRDefault="004320F5" w:rsidP="004320F5">
      <w:pPr>
        <w:ind w:right="618"/>
        <w:rPr>
          <w:rFonts w:ascii="Arial" w:hAnsi="Arial" w:cs="Arial"/>
          <w:sz w:val="18"/>
          <w:szCs w:val="18"/>
        </w:rPr>
      </w:pPr>
      <w:r w:rsidRPr="004B016F">
        <w:rPr>
          <w:rFonts w:ascii="Arial" w:hAnsi="Arial" w:cs="Arial"/>
          <w:sz w:val="18"/>
          <w:szCs w:val="18"/>
        </w:rPr>
        <w:t>Oficina de Fiscalización, Control y Cobro Persuasivo</w:t>
      </w:r>
    </w:p>
    <w:p w14:paraId="22B298E2" w14:textId="77777777" w:rsidR="004320F5" w:rsidRPr="004B016F" w:rsidRDefault="004320F5" w:rsidP="004320F5">
      <w:pPr>
        <w:ind w:right="618"/>
        <w:rPr>
          <w:rFonts w:ascii="Arial" w:hAnsi="Arial" w:cs="Arial"/>
          <w:sz w:val="18"/>
          <w:szCs w:val="18"/>
        </w:rPr>
      </w:pPr>
    </w:p>
    <w:p w14:paraId="389FD198" w14:textId="77777777" w:rsidR="004320F5" w:rsidRPr="00D3702D" w:rsidRDefault="004320F5" w:rsidP="004320F5">
      <w:pPr>
        <w:ind w:right="618"/>
        <w:rPr>
          <w:rFonts w:ascii="Arial" w:hAnsi="Arial" w:cs="Arial"/>
          <w:b/>
          <w:sz w:val="18"/>
          <w:szCs w:val="18"/>
        </w:rPr>
      </w:pPr>
      <w:r w:rsidRPr="00D3702D">
        <w:rPr>
          <w:rFonts w:ascii="Arial" w:hAnsi="Arial" w:cs="Arial"/>
          <w:b/>
          <w:sz w:val="18"/>
          <w:szCs w:val="18"/>
        </w:rPr>
        <w:t xml:space="preserve">Proyectó: </w:t>
      </w:r>
    </w:p>
    <w:p w14:paraId="66389699" w14:textId="77777777" w:rsidR="004320F5" w:rsidRPr="00D3702D" w:rsidRDefault="004320F5" w:rsidP="004320F5">
      <w:pPr>
        <w:ind w:right="618"/>
        <w:rPr>
          <w:rFonts w:ascii="Arial" w:hAnsi="Arial" w:cs="Arial"/>
          <w:b/>
          <w:sz w:val="18"/>
          <w:szCs w:val="18"/>
        </w:rPr>
      </w:pPr>
      <w:r w:rsidRPr="00D3702D">
        <w:rPr>
          <w:rFonts w:ascii="Arial" w:hAnsi="Arial" w:cs="Arial"/>
          <w:b/>
          <w:sz w:val="18"/>
          <w:szCs w:val="18"/>
        </w:rPr>
        <w:lastRenderedPageBreak/>
        <w:t xml:space="preserve">Revisó: </w:t>
      </w:r>
    </w:p>
    <w:p w14:paraId="23F65861" w14:textId="77777777" w:rsidR="0027691F" w:rsidRPr="00D3702D" w:rsidRDefault="0027691F" w:rsidP="0027691F">
      <w:pPr>
        <w:spacing w:line="0" w:lineRule="atLeast"/>
        <w:rPr>
          <w:rFonts w:ascii="Arial" w:hAnsi="Arial" w:cs="Arial"/>
          <w:b/>
          <w:sz w:val="22"/>
          <w:szCs w:val="22"/>
        </w:rPr>
      </w:pPr>
    </w:p>
    <w:p w14:paraId="3CA95130" w14:textId="77777777" w:rsidR="0027691F" w:rsidRPr="00A60BCD" w:rsidRDefault="0027691F" w:rsidP="0027691F">
      <w:pPr>
        <w:spacing w:line="0" w:lineRule="atLeast"/>
        <w:rPr>
          <w:rFonts w:ascii="Arial" w:hAnsi="Arial" w:cs="Arial"/>
          <w:sz w:val="22"/>
          <w:szCs w:val="22"/>
        </w:rPr>
      </w:pPr>
    </w:p>
    <w:p w14:paraId="469C7102" w14:textId="77777777" w:rsidR="0069013C" w:rsidRPr="00A60BCD" w:rsidRDefault="0069013C" w:rsidP="0069013C">
      <w:pPr>
        <w:spacing w:line="0" w:lineRule="atLeast"/>
        <w:rPr>
          <w:rFonts w:ascii="Arial" w:hAnsi="Arial" w:cs="Arial"/>
          <w:sz w:val="22"/>
          <w:szCs w:val="22"/>
        </w:rPr>
      </w:pPr>
    </w:p>
    <w:sectPr w:rsidR="0069013C" w:rsidRPr="00A60BCD" w:rsidSect="0018104D">
      <w:headerReference w:type="default" r:id="rId8"/>
      <w:footerReference w:type="default" r:id="rId9"/>
      <w:type w:val="continuous"/>
      <w:pgSz w:w="12240" w:h="18720" w:code="14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FCD8CC" w14:textId="77777777" w:rsidR="00B420B7" w:rsidRDefault="00B420B7">
      <w:r>
        <w:separator/>
      </w:r>
    </w:p>
  </w:endnote>
  <w:endnote w:type="continuationSeparator" w:id="0">
    <w:p w14:paraId="0F9775CC" w14:textId="77777777" w:rsidR="00B420B7" w:rsidRDefault="00B42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DE9EA1" w14:textId="77777777" w:rsidR="00A26A96" w:rsidRPr="009F602A" w:rsidRDefault="00A26A96" w:rsidP="0059668E">
    <w:pPr>
      <w:pStyle w:val="Piedepgina"/>
      <w:jc w:val="right"/>
      <w:rPr>
        <w:rFonts w:ascii="Arial" w:hAnsi="Arial" w:cs="Arial"/>
        <w:b/>
        <w:sz w:val="20"/>
        <w:szCs w:val="20"/>
      </w:rPr>
    </w:pPr>
    <w:r w:rsidRPr="009F602A">
      <w:rPr>
        <w:rFonts w:ascii="Arial" w:hAnsi="Arial" w:cs="Arial"/>
        <w:b/>
        <w:sz w:val="20"/>
        <w:szCs w:val="20"/>
      </w:rPr>
      <w:t xml:space="preserve">Página </w:t>
    </w:r>
    <w:r w:rsidRPr="009F602A">
      <w:rPr>
        <w:rFonts w:ascii="Arial" w:hAnsi="Arial" w:cs="Arial"/>
        <w:b/>
        <w:sz w:val="20"/>
        <w:szCs w:val="20"/>
      </w:rPr>
      <w:fldChar w:fldCharType="begin"/>
    </w:r>
    <w:r w:rsidRPr="009F602A">
      <w:rPr>
        <w:rFonts w:ascii="Arial" w:hAnsi="Arial" w:cs="Arial"/>
        <w:b/>
        <w:sz w:val="20"/>
        <w:szCs w:val="20"/>
      </w:rPr>
      <w:instrText xml:space="preserve"> PAGE </w:instrText>
    </w:r>
    <w:r w:rsidRPr="009F602A">
      <w:rPr>
        <w:rFonts w:ascii="Arial" w:hAnsi="Arial" w:cs="Arial"/>
        <w:b/>
        <w:sz w:val="20"/>
        <w:szCs w:val="20"/>
      </w:rPr>
      <w:fldChar w:fldCharType="separate"/>
    </w:r>
    <w:r w:rsidR="00414ADF">
      <w:rPr>
        <w:rFonts w:ascii="Arial" w:hAnsi="Arial" w:cs="Arial"/>
        <w:b/>
        <w:noProof/>
        <w:sz w:val="20"/>
        <w:szCs w:val="20"/>
      </w:rPr>
      <w:t>3</w:t>
    </w:r>
    <w:r w:rsidRPr="009F602A">
      <w:rPr>
        <w:rFonts w:ascii="Arial" w:hAnsi="Arial" w:cs="Arial"/>
        <w:b/>
        <w:sz w:val="20"/>
        <w:szCs w:val="20"/>
      </w:rPr>
      <w:fldChar w:fldCharType="end"/>
    </w:r>
    <w:r w:rsidRPr="009F602A">
      <w:rPr>
        <w:rFonts w:ascii="Arial" w:hAnsi="Arial" w:cs="Arial"/>
        <w:b/>
        <w:sz w:val="20"/>
        <w:szCs w:val="20"/>
      </w:rPr>
      <w:t xml:space="preserve"> de </w:t>
    </w:r>
    <w:r w:rsidRPr="009F602A">
      <w:rPr>
        <w:rFonts w:ascii="Arial" w:hAnsi="Arial" w:cs="Arial"/>
        <w:b/>
        <w:sz w:val="20"/>
        <w:szCs w:val="20"/>
      </w:rPr>
      <w:fldChar w:fldCharType="begin"/>
    </w:r>
    <w:r w:rsidRPr="009F602A">
      <w:rPr>
        <w:rFonts w:ascii="Arial" w:hAnsi="Arial" w:cs="Arial"/>
        <w:b/>
        <w:sz w:val="20"/>
        <w:szCs w:val="20"/>
      </w:rPr>
      <w:instrText xml:space="preserve"> NUMPAGES </w:instrText>
    </w:r>
    <w:r w:rsidRPr="009F602A">
      <w:rPr>
        <w:rFonts w:ascii="Arial" w:hAnsi="Arial" w:cs="Arial"/>
        <w:b/>
        <w:sz w:val="20"/>
        <w:szCs w:val="20"/>
      </w:rPr>
      <w:fldChar w:fldCharType="separate"/>
    </w:r>
    <w:r w:rsidR="00414ADF">
      <w:rPr>
        <w:rFonts w:ascii="Arial" w:hAnsi="Arial" w:cs="Arial"/>
        <w:b/>
        <w:noProof/>
        <w:sz w:val="20"/>
        <w:szCs w:val="20"/>
      </w:rPr>
      <w:t>3</w:t>
    </w:r>
    <w:r w:rsidRPr="009F602A">
      <w:rPr>
        <w:rFonts w:ascii="Arial" w:hAnsi="Arial" w:cs="Arial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11E622" w14:textId="77777777" w:rsidR="00B420B7" w:rsidRDefault="00B420B7">
      <w:r>
        <w:separator/>
      </w:r>
    </w:p>
  </w:footnote>
  <w:footnote w:type="continuationSeparator" w:id="0">
    <w:p w14:paraId="4BB9F0F9" w14:textId="77777777" w:rsidR="00B420B7" w:rsidRDefault="00B420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423"/>
      <w:gridCol w:w="4754"/>
      <w:gridCol w:w="2677"/>
    </w:tblGrid>
    <w:tr w:rsidR="00464270" w14:paraId="0C3E6C00" w14:textId="77777777" w:rsidTr="009F602A">
      <w:trPr>
        <w:cantSplit/>
        <w:trHeight w:val="410"/>
      </w:trPr>
      <w:tc>
        <w:tcPr>
          <w:tcW w:w="242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8F3BD61" w14:textId="066F9631" w:rsidR="00464270" w:rsidRDefault="00414ADF" w:rsidP="00464270">
          <w:pPr>
            <w:pStyle w:val="Encabezado"/>
            <w:jc w:val="center"/>
            <w:rPr>
              <w:rFonts w:ascii="Arial" w:hAnsi="Arial" w:cs="Arial"/>
              <w:b/>
            </w:rPr>
          </w:pPr>
          <w:r w:rsidRPr="007154DC">
            <w:rPr>
              <w:noProof/>
              <w:lang w:eastAsia="es-CO"/>
            </w:rPr>
            <w:drawing>
              <wp:inline distT="0" distB="0" distL="0" distR="0" wp14:anchorId="01E194AB" wp14:editId="606E6CE0">
                <wp:extent cx="971550" cy="755650"/>
                <wp:effectExtent l="0" t="0" r="0" b="6350"/>
                <wp:docPr id="1" name="Imagen 1" descr="E:\usuario-32275166\Desktop\Logo Institucional\Logo para Formatos Calida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usuario-32275166\Desktop\Logo Institucional\Logo para Formatos Calida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7769" cy="7604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5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3A631BE" w14:textId="2E1AA3C3" w:rsidR="00464270" w:rsidRDefault="00464270" w:rsidP="00464270">
          <w:pPr>
            <w:pStyle w:val="Sinespaciad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LIQUIDACIÓN PROVISIONAL</w:t>
          </w:r>
        </w:p>
        <w:p w14:paraId="29B50B1B" w14:textId="33862550" w:rsidR="00464270" w:rsidRDefault="00464270" w:rsidP="00464270">
          <w:pPr>
            <w:pStyle w:val="Sinespaciad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PROCESO  SANCIONATORIO</w:t>
          </w:r>
        </w:p>
      </w:tc>
      <w:tc>
        <w:tcPr>
          <w:tcW w:w="26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177CE9F" w14:textId="7254CA7C" w:rsidR="00464270" w:rsidRPr="009F602A" w:rsidRDefault="009F602A" w:rsidP="009F602A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9F602A">
            <w:rPr>
              <w:rFonts w:ascii="Arial" w:hAnsi="Arial" w:cs="Arial"/>
              <w:b/>
              <w:sz w:val="20"/>
              <w:szCs w:val="20"/>
            </w:rPr>
            <w:t>Código: FO-HM-51</w:t>
          </w:r>
        </w:p>
      </w:tc>
    </w:tr>
    <w:tr w:rsidR="00464270" w14:paraId="4EA7B431" w14:textId="77777777" w:rsidTr="009F602A">
      <w:trPr>
        <w:trHeight w:val="360"/>
      </w:trPr>
      <w:tc>
        <w:tcPr>
          <w:tcW w:w="242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1C2055B" w14:textId="19CEF036" w:rsidR="00464270" w:rsidRDefault="00464270" w:rsidP="00464270">
          <w:pPr>
            <w:rPr>
              <w:rFonts w:ascii="Arial" w:hAnsi="Arial" w:cs="Arial"/>
              <w:b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B54473B" w14:textId="77777777" w:rsidR="00464270" w:rsidRDefault="00464270" w:rsidP="00464270">
          <w:pPr>
            <w:rPr>
              <w:rFonts w:ascii="Arial" w:hAnsi="Arial" w:cs="Arial"/>
              <w:b/>
            </w:rPr>
          </w:pPr>
        </w:p>
      </w:tc>
      <w:tc>
        <w:tcPr>
          <w:tcW w:w="26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B3D6DBD" w14:textId="25A18D98" w:rsidR="00464270" w:rsidRPr="009F602A" w:rsidRDefault="00464270" w:rsidP="00464270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9F602A">
            <w:rPr>
              <w:rFonts w:ascii="Arial" w:hAnsi="Arial" w:cs="Arial"/>
              <w:b/>
              <w:sz w:val="20"/>
              <w:szCs w:val="20"/>
            </w:rPr>
            <w:t xml:space="preserve">Versión: </w:t>
          </w:r>
          <w:r w:rsidR="009F602A" w:rsidRPr="009F602A">
            <w:rPr>
              <w:rFonts w:ascii="Arial" w:hAnsi="Arial" w:cs="Arial"/>
              <w:b/>
              <w:sz w:val="20"/>
              <w:szCs w:val="20"/>
            </w:rPr>
            <w:t>0</w:t>
          </w:r>
          <w:r w:rsidR="00200A0C">
            <w:rPr>
              <w:rFonts w:ascii="Arial" w:hAnsi="Arial" w:cs="Arial"/>
              <w:b/>
              <w:sz w:val="20"/>
              <w:szCs w:val="20"/>
            </w:rPr>
            <w:t>2</w:t>
          </w:r>
        </w:p>
      </w:tc>
    </w:tr>
    <w:tr w:rsidR="00464270" w14:paraId="4C716D1E" w14:textId="77777777" w:rsidTr="00464270">
      <w:trPr>
        <w:trHeight w:val="475"/>
      </w:trPr>
      <w:tc>
        <w:tcPr>
          <w:tcW w:w="242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2B88F0D" w14:textId="77777777" w:rsidR="00464270" w:rsidRDefault="00464270" w:rsidP="00464270">
          <w:pPr>
            <w:rPr>
              <w:rFonts w:ascii="Arial" w:hAnsi="Arial" w:cs="Arial"/>
              <w:b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D5491A1" w14:textId="77777777" w:rsidR="00464270" w:rsidRDefault="00464270" w:rsidP="00464270">
          <w:pPr>
            <w:rPr>
              <w:rFonts w:ascii="Arial" w:hAnsi="Arial" w:cs="Arial"/>
              <w:b/>
            </w:rPr>
          </w:pPr>
        </w:p>
      </w:tc>
      <w:tc>
        <w:tcPr>
          <w:tcW w:w="26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57B4C33" w14:textId="77777777" w:rsidR="00464270" w:rsidRPr="009F602A" w:rsidRDefault="00464270" w:rsidP="00464270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9F602A">
            <w:rPr>
              <w:rFonts w:ascii="Arial" w:hAnsi="Arial" w:cs="Arial"/>
              <w:b/>
              <w:sz w:val="20"/>
              <w:szCs w:val="20"/>
            </w:rPr>
            <w:t xml:space="preserve">Fecha de Actualización: </w:t>
          </w:r>
        </w:p>
        <w:p w14:paraId="4CA0B5F6" w14:textId="440CDB54" w:rsidR="00464270" w:rsidRPr="009F602A" w:rsidRDefault="00200A0C" w:rsidP="00464270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17</w:t>
          </w:r>
          <w:r w:rsidR="00464270" w:rsidRPr="009F602A">
            <w:rPr>
              <w:rFonts w:ascii="Arial" w:hAnsi="Arial" w:cs="Arial"/>
              <w:b/>
              <w:sz w:val="20"/>
              <w:szCs w:val="20"/>
            </w:rPr>
            <w:t>/</w:t>
          </w:r>
          <w:r>
            <w:rPr>
              <w:rFonts w:ascii="Arial" w:hAnsi="Arial" w:cs="Arial"/>
              <w:b/>
              <w:sz w:val="20"/>
              <w:szCs w:val="20"/>
            </w:rPr>
            <w:t>05</w:t>
          </w:r>
          <w:r w:rsidR="00464270" w:rsidRPr="009F602A">
            <w:rPr>
              <w:rFonts w:ascii="Arial" w:hAnsi="Arial" w:cs="Arial"/>
              <w:b/>
              <w:sz w:val="20"/>
              <w:szCs w:val="20"/>
            </w:rPr>
            <w:t>/202</w:t>
          </w:r>
          <w:r>
            <w:rPr>
              <w:rFonts w:ascii="Arial" w:hAnsi="Arial" w:cs="Arial"/>
              <w:b/>
              <w:sz w:val="20"/>
              <w:szCs w:val="20"/>
            </w:rPr>
            <w:t>2</w:t>
          </w:r>
        </w:p>
      </w:tc>
    </w:tr>
  </w:tbl>
  <w:p w14:paraId="3673EE11" w14:textId="77777777" w:rsidR="00A26A96" w:rsidRDefault="00A26A96" w:rsidP="0024607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723A0"/>
    <w:multiLevelType w:val="hybridMultilevel"/>
    <w:tmpl w:val="4E8A8C28"/>
    <w:lvl w:ilvl="0" w:tplc="61C42D7C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197435B1"/>
    <w:multiLevelType w:val="hybridMultilevel"/>
    <w:tmpl w:val="F388453A"/>
    <w:lvl w:ilvl="0" w:tplc="240A000F">
      <w:start w:val="1"/>
      <w:numFmt w:val="decimal"/>
      <w:lvlText w:val="%1."/>
      <w:lvlJc w:val="left"/>
      <w:pPr>
        <w:ind w:left="754" w:hanging="360"/>
      </w:pPr>
    </w:lvl>
    <w:lvl w:ilvl="1" w:tplc="240A0019" w:tentative="1">
      <w:start w:val="1"/>
      <w:numFmt w:val="lowerLetter"/>
      <w:lvlText w:val="%2."/>
      <w:lvlJc w:val="left"/>
      <w:pPr>
        <w:ind w:left="1474" w:hanging="360"/>
      </w:pPr>
    </w:lvl>
    <w:lvl w:ilvl="2" w:tplc="240A001B" w:tentative="1">
      <w:start w:val="1"/>
      <w:numFmt w:val="lowerRoman"/>
      <w:lvlText w:val="%3."/>
      <w:lvlJc w:val="right"/>
      <w:pPr>
        <w:ind w:left="2194" w:hanging="180"/>
      </w:pPr>
    </w:lvl>
    <w:lvl w:ilvl="3" w:tplc="240A000F" w:tentative="1">
      <w:start w:val="1"/>
      <w:numFmt w:val="decimal"/>
      <w:lvlText w:val="%4."/>
      <w:lvlJc w:val="left"/>
      <w:pPr>
        <w:ind w:left="2914" w:hanging="360"/>
      </w:pPr>
    </w:lvl>
    <w:lvl w:ilvl="4" w:tplc="240A0019" w:tentative="1">
      <w:start w:val="1"/>
      <w:numFmt w:val="lowerLetter"/>
      <w:lvlText w:val="%5."/>
      <w:lvlJc w:val="left"/>
      <w:pPr>
        <w:ind w:left="3634" w:hanging="360"/>
      </w:pPr>
    </w:lvl>
    <w:lvl w:ilvl="5" w:tplc="240A001B" w:tentative="1">
      <w:start w:val="1"/>
      <w:numFmt w:val="lowerRoman"/>
      <w:lvlText w:val="%6."/>
      <w:lvlJc w:val="right"/>
      <w:pPr>
        <w:ind w:left="4354" w:hanging="180"/>
      </w:pPr>
    </w:lvl>
    <w:lvl w:ilvl="6" w:tplc="240A000F" w:tentative="1">
      <w:start w:val="1"/>
      <w:numFmt w:val="decimal"/>
      <w:lvlText w:val="%7."/>
      <w:lvlJc w:val="left"/>
      <w:pPr>
        <w:ind w:left="5074" w:hanging="360"/>
      </w:pPr>
    </w:lvl>
    <w:lvl w:ilvl="7" w:tplc="240A0019" w:tentative="1">
      <w:start w:val="1"/>
      <w:numFmt w:val="lowerLetter"/>
      <w:lvlText w:val="%8."/>
      <w:lvlJc w:val="left"/>
      <w:pPr>
        <w:ind w:left="5794" w:hanging="360"/>
      </w:pPr>
    </w:lvl>
    <w:lvl w:ilvl="8" w:tplc="240A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2CFD0EC4"/>
    <w:multiLevelType w:val="hybridMultilevel"/>
    <w:tmpl w:val="BBF4F00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697A91"/>
    <w:multiLevelType w:val="hybridMultilevel"/>
    <w:tmpl w:val="61382AD2"/>
    <w:lvl w:ilvl="0" w:tplc="FDB8370E">
      <w:start w:val="1"/>
      <w:numFmt w:val="lowerLetter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453B38BD"/>
    <w:multiLevelType w:val="hybridMultilevel"/>
    <w:tmpl w:val="1D6E6862"/>
    <w:lvl w:ilvl="0" w:tplc="6FF81BE2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45FD4245"/>
    <w:multiLevelType w:val="hybridMultilevel"/>
    <w:tmpl w:val="0DA4C09C"/>
    <w:lvl w:ilvl="0" w:tplc="333A86FC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822719B"/>
    <w:multiLevelType w:val="hybridMultilevel"/>
    <w:tmpl w:val="2C3AFE2C"/>
    <w:lvl w:ilvl="0" w:tplc="46743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E270551"/>
    <w:multiLevelType w:val="hybridMultilevel"/>
    <w:tmpl w:val="5F26CCB0"/>
    <w:lvl w:ilvl="0" w:tplc="868ACC18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5" w:hanging="360"/>
      </w:pPr>
    </w:lvl>
    <w:lvl w:ilvl="2" w:tplc="240A001B" w:tentative="1">
      <w:start w:val="1"/>
      <w:numFmt w:val="lowerRoman"/>
      <w:lvlText w:val="%3."/>
      <w:lvlJc w:val="right"/>
      <w:pPr>
        <w:ind w:left="2505" w:hanging="180"/>
      </w:pPr>
    </w:lvl>
    <w:lvl w:ilvl="3" w:tplc="240A000F" w:tentative="1">
      <w:start w:val="1"/>
      <w:numFmt w:val="decimal"/>
      <w:lvlText w:val="%4."/>
      <w:lvlJc w:val="left"/>
      <w:pPr>
        <w:ind w:left="3225" w:hanging="360"/>
      </w:pPr>
    </w:lvl>
    <w:lvl w:ilvl="4" w:tplc="240A0019" w:tentative="1">
      <w:start w:val="1"/>
      <w:numFmt w:val="lowerLetter"/>
      <w:lvlText w:val="%5."/>
      <w:lvlJc w:val="left"/>
      <w:pPr>
        <w:ind w:left="3945" w:hanging="360"/>
      </w:pPr>
    </w:lvl>
    <w:lvl w:ilvl="5" w:tplc="240A001B" w:tentative="1">
      <w:start w:val="1"/>
      <w:numFmt w:val="lowerRoman"/>
      <w:lvlText w:val="%6."/>
      <w:lvlJc w:val="right"/>
      <w:pPr>
        <w:ind w:left="4665" w:hanging="180"/>
      </w:pPr>
    </w:lvl>
    <w:lvl w:ilvl="6" w:tplc="240A000F" w:tentative="1">
      <w:start w:val="1"/>
      <w:numFmt w:val="decimal"/>
      <w:lvlText w:val="%7."/>
      <w:lvlJc w:val="left"/>
      <w:pPr>
        <w:ind w:left="5385" w:hanging="360"/>
      </w:pPr>
    </w:lvl>
    <w:lvl w:ilvl="7" w:tplc="240A0019" w:tentative="1">
      <w:start w:val="1"/>
      <w:numFmt w:val="lowerLetter"/>
      <w:lvlText w:val="%8."/>
      <w:lvlJc w:val="left"/>
      <w:pPr>
        <w:ind w:left="6105" w:hanging="360"/>
      </w:pPr>
    </w:lvl>
    <w:lvl w:ilvl="8" w:tplc="2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5057613E"/>
    <w:multiLevelType w:val="hybridMultilevel"/>
    <w:tmpl w:val="8B7CB8CA"/>
    <w:lvl w:ilvl="0" w:tplc="0896C0CA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496" w:hanging="360"/>
      </w:pPr>
    </w:lvl>
    <w:lvl w:ilvl="2" w:tplc="240A001B" w:tentative="1">
      <w:start w:val="1"/>
      <w:numFmt w:val="lowerRoman"/>
      <w:lvlText w:val="%3."/>
      <w:lvlJc w:val="right"/>
      <w:pPr>
        <w:ind w:left="3216" w:hanging="180"/>
      </w:pPr>
    </w:lvl>
    <w:lvl w:ilvl="3" w:tplc="240A000F" w:tentative="1">
      <w:start w:val="1"/>
      <w:numFmt w:val="decimal"/>
      <w:lvlText w:val="%4."/>
      <w:lvlJc w:val="left"/>
      <w:pPr>
        <w:ind w:left="3936" w:hanging="360"/>
      </w:pPr>
    </w:lvl>
    <w:lvl w:ilvl="4" w:tplc="240A0019" w:tentative="1">
      <w:start w:val="1"/>
      <w:numFmt w:val="lowerLetter"/>
      <w:lvlText w:val="%5."/>
      <w:lvlJc w:val="left"/>
      <w:pPr>
        <w:ind w:left="4656" w:hanging="360"/>
      </w:pPr>
    </w:lvl>
    <w:lvl w:ilvl="5" w:tplc="240A001B" w:tentative="1">
      <w:start w:val="1"/>
      <w:numFmt w:val="lowerRoman"/>
      <w:lvlText w:val="%6."/>
      <w:lvlJc w:val="right"/>
      <w:pPr>
        <w:ind w:left="5376" w:hanging="180"/>
      </w:pPr>
    </w:lvl>
    <w:lvl w:ilvl="6" w:tplc="240A000F" w:tentative="1">
      <w:start w:val="1"/>
      <w:numFmt w:val="decimal"/>
      <w:lvlText w:val="%7."/>
      <w:lvlJc w:val="left"/>
      <w:pPr>
        <w:ind w:left="6096" w:hanging="360"/>
      </w:pPr>
    </w:lvl>
    <w:lvl w:ilvl="7" w:tplc="240A0019" w:tentative="1">
      <w:start w:val="1"/>
      <w:numFmt w:val="lowerLetter"/>
      <w:lvlText w:val="%8."/>
      <w:lvlJc w:val="left"/>
      <w:pPr>
        <w:ind w:left="6816" w:hanging="360"/>
      </w:pPr>
    </w:lvl>
    <w:lvl w:ilvl="8" w:tplc="24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>
    <w:nsid w:val="57202332"/>
    <w:multiLevelType w:val="hybridMultilevel"/>
    <w:tmpl w:val="86CA8A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8255F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B37545"/>
    <w:multiLevelType w:val="hybridMultilevel"/>
    <w:tmpl w:val="24CC00EA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304964"/>
    <w:multiLevelType w:val="hybridMultilevel"/>
    <w:tmpl w:val="9F3AE5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F34FEB"/>
    <w:multiLevelType w:val="hybridMultilevel"/>
    <w:tmpl w:val="9258CD46"/>
    <w:lvl w:ilvl="0" w:tplc="A52067C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9146A7E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AF4537E"/>
    <w:multiLevelType w:val="hybridMultilevel"/>
    <w:tmpl w:val="94AAE924"/>
    <w:lvl w:ilvl="0" w:tplc="EF0AE29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743D06"/>
    <w:multiLevelType w:val="hybridMultilevel"/>
    <w:tmpl w:val="5652DC2A"/>
    <w:lvl w:ilvl="0" w:tplc="58342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1D1222B"/>
    <w:multiLevelType w:val="hybridMultilevel"/>
    <w:tmpl w:val="DCF2E544"/>
    <w:lvl w:ilvl="0" w:tplc="FB326F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B914744"/>
    <w:multiLevelType w:val="hybridMultilevel"/>
    <w:tmpl w:val="50DA493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16"/>
  </w:num>
  <w:num w:numId="4">
    <w:abstractNumId w:val="8"/>
  </w:num>
  <w:num w:numId="5">
    <w:abstractNumId w:val="15"/>
  </w:num>
  <w:num w:numId="6">
    <w:abstractNumId w:val="7"/>
  </w:num>
  <w:num w:numId="7">
    <w:abstractNumId w:val="5"/>
  </w:num>
  <w:num w:numId="8">
    <w:abstractNumId w:val="4"/>
  </w:num>
  <w:num w:numId="9">
    <w:abstractNumId w:val="10"/>
  </w:num>
  <w:num w:numId="10">
    <w:abstractNumId w:val="0"/>
  </w:num>
  <w:num w:numId="11">
    <w:abstractNumId w:val="2"/>
  </w:num>
  <w:num w:numId="12">
    <w:abstractNumId w:val="9"/>
  </w:num>
  <w:num w:numId="13">
    <w:abstractNumId w:val="13"/>
  </w:num>
  <w:num w:numId="14">
    <w:abstractNumId w:val="12"/>
  </w:num>
  <w:num w:numId="15">
    <w:abstractNumId w:val="3"/>
  </w:num>
  <w:num w:numId="16">
    <w:abstractNumId w:val="1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6AC"/>
    <w:rsid w:val="00000354"/>
    <w:rsid w:val="00000731"/>
    <w:rsid w:val="00001FF2"/>
    <w:rsid w:val="00005F0A"/>
    <w:rsid w:val="00006FE9"/>
    <w:rsid w:val="00007265"/>
    <w:rsid w:val="000309B1"/>
    <w:rsid w:val="00034311"/>
    <w:rsid w:val="00042770"/>
    <w:rsid w:val="000439F9"/>
    <w:rsid w:val="0005109F"/>
    <w:rsid w:val="00051732"/>
    <w:rsid w:val="000518A0"/>
    <w:rsid w:val="00054BFB"/>
    <w:rsid w:val="00057061"/>
    <w:rsid w:val="00057840"/>
    <w:rsid w:val="000630BD"/>
    <w:rsid w:val="000644E7"/>
    <w:rsid w:val="00071962"/>
    <w:rsid w:val="00071B6C"/>
    <w:rsid w:val="00072689"/>
    <w:rsid w:val="00074E20"/>
    <w:rsid w:val="0008177B"/>
    <w:rsid w:val="0008311A"/>
    <w:rsid w:val="00084CFD"/>
    <w:rsid w:val="000911FD"/>
    <w:rsid w:val="0009189A"/>
    <w:rsid w:val="00093016"/>
    <w:rsid w:val="000F3903"/>
    <w:rsid w:val="000F4A5E"/>
    <w:rsid w:val="000F6630"/>
    <w:rsid w:val="000F709B"/>
    <w:rsid w:val="0010640C"/>
    <w:rsid w:val="00122C89"/>
    <w:rsid w:val="001370C7"/>
    <w:rsid w:val="00137A58"/>
    <w:rsid w:val="001401EC"/>
    <w:rsid w:val="0014547C"/>
    <w:rsid w:val="001529F5"/>
    <w:rsid w:val="00155CA0"/>
    <w:rsid w:val="00157B2D"/>
    <w:rsid w:val="001622A7"/>
    <w:rsid w:val="001640C1"/>
    <w:rsid w:val="00170249"/>
    <w:rsid w:val="00170411"/>
    <w:rsid w:val="0017179E"/>
    <w:rsid w:val="0017376E"/>
    <w:rsid w:val="0018104D"/>
    <w:rsid w:val="00182185"/>
    <w:rsid w:val="00190701"/>
    <w:rsid w:val="00192F4A"/>
    <w:rsid w:val="0019490F"/>
    <w:rsid w:val="001962E6"/>
    <w:rsid w:val="001B49AE"/>
    <w:rsid w:val="001C5360"/>
    <w:rsid w:val="001D715C"/>
    <w:rsid w:val="001E21DA"/>
    <w:rsid w:val="00200A0C"/>
    <w:rsid w:val="00205B79"/>
    <w:rsid w:val="002122EB"/>
    <w:rsid w:val="00214FF0"/>
    <w:rsid w:val="00217B18"/>
    <w:rsid w:val="002344A6"/>
    <w:rsid w:val="002347F6"/>
    <w:rsid w:val="00241E64"/>
    <w:rsid w:val="0024207F"/>
    <w:rsid w:val="002439CE"/>
    <w:rsid w:val="00246072"/>
    <w:rsid w:val="00251D6A"/>
    <w:rsid w:val="00262B76"/>
    <w:rsid w:val="00270614"/>
    <w:rsid w:val="0027140D"/>
    <w:rsid w:val="00273180"/>
    <w:rsid w:val="00275547"/>
    <w:rsid w:val="002765DB"/>
    <w:rsid w:val="0027691F"/>
    <w:rsid w:val="00283A0A"/>
    <w:rsid w:val="0028758E"/>
    <w:rsid w:val="002959C5"/>
    <w:rsid w:val="00297949"/>
    <w:rsid w:val="002A72AB"/>
    <w:rsid w:val="002B122F"/>
    <w:rsid w:val="002B12A6"/>
    <w:rsid w:val="002C24AC"/>
    <w:rsid w:val="002D2D5F"/>
    <w:rsid w:val="002E0858"/>
    <w:rsid w:val="002F32BD"/>
    <w:rsid w:val="002F3B10"/>
    <w:rsid w:val="002F3F55"/>
    <w:rsid w:val="002F3FA0"/>
    <w:rsid w:val="002F4F58"/>
    <w:rsid w:val="0030097D"/>
    <w:rsid w:val="003078BA"/>
    <w:rsid w:val="003201D5"/>
    <w:rsid w:val="00320E65"/>
    <w:rsid w:val="00324D7C"/>
    <w:rsid w:val="00331742"/>
    <w:rsid w:val="00336730"/>
    <w:rsid w:val="003433EA"/>
    <w:rsid w:val="00350DCF"/>
    <w:rsid w:val="003527AC"/>
    <w:rsid w:val="0035727F"/>
    <w:rsid w:val="00364D37"/>
    <w:rsid w:val="00365E15"/>
    <w:rsid w:val="00366C8D"/>
    <w:rsid w:val="00380031"/>
    <w:rsid w:val="003820FD"/>
    <w:rsid w:val="0038238F"/>
    <w:rsid w:val="003905E5"/>
    <w:rsid w:val="00392E9D"/>
    <w:rsid w:val="003A1CA9"/>
    <w:rsid w:val="003C6C7C"/>
    <w:rsid w:val="003C7DBF"/>
    <w:rsid w:val="003D2068"/>
    <w:rsid w:val="003D778A"/>
    <w:rsid w:val="003E6BDA"/>
    <w:rsid w:val="003E6E53"/>
    <w:rsid w:val="003F4A07"/>
    <w:rsid w:val="0040585F"/>
    <w:rsid w:val="00414ADF"/>
    <w:rsid w:val="004226EB"/>
    <w:rsid w:val="00424672"/>
    <w:rsid w:val="004320F5"/>
    <w:rsid w:val="0045041C"/>
    <w:rsid w:val="004553B9"/>
    <w:rsid w:val="00455632"/>
    <w:rsid w:val="004617EF"/>
    <w:rsid w:val="00464270"/>
    <w:rsid w:val="00466E2A"/>
    <w:rsid w:val="00484672"/>
    <w:rsid w:val="00491C94"/>
    <w:rsid w:val="00493BB4"/>
    <w:rsid w:val="004A1DAE"/>
    <w:rsid w:val="004A6E33"/>
    <w:rsid w:val="004A7F5C"/>
    <w:rsid w:val="004B016F"/>
    <w:rsid w:val="004B06D9"/>
    <w:rsid w:val="004B228D"/>
    <w:rsid w:val="004B4153"/>
    <w:rsid w:val="004B5256"/>
    <w:rsid w:val="004B7C3F"/>
    <w:rsid w:val="004C796A"/>
    <w:rsid w:val="004D59AC"/>
    <w:rsid w:val="004E0255"/>
    <w:rsid w:val="004E23C2"/>
    <w:rsid w:val="004E5BA3"/>
    <w:rsid w:val="004E6C80"/>
    <w:rsid w:val="004F23FF"/>
    <w:rsid w:val="004F28F2"/>
    <w:rsid w:val="004F3D3C"/>
    <w:rsid w:val="0050533A"/>
    <w:rsid w:val="00506BB3"/>
    <w:rsid w:val="00520330"/>
    <w:rsid w:val="005267D4"/>
    <w:rsid w:val="005340C1"/>
    <w:rsid w:val="00545E89"/>
    <w:rsid w:val="00547F3F"/>
    <w:rsid w:val="005538A3"/>
    <w:rsid w:val="005731AF"/>
    <w:rsid w:val="005743AF"/>
    <w:rsid w:val="0058079D"/>
    <w:rsid w:val="00587E63"/>
    <w:rsid w:val="005935A7"/>
    <w:rsid w:val="0059668E"/>
    <w:rsid w:val="005A7400"/>
    <w:rsid w:val="005B0523"/>
    <w:rsid w:val="005B2AE8"/>
    <w:rsid w:val="005B6305"/>
    <w:rsid w:val="005C682D"/>
    <w:rsid w:val="005D281A"/>
    <w:rsid w:val="005D2E48"/>
    <w:rsid w:val="005D4C54"/>
    <w:rsid w:val="005E2BE6"/>
    <w:rsid w:val="005E61F1"/>
    <w:rsid w:val="005F0B1C"/>
    <w:rsid w:val="0060154E"/>
    <w:rsid w:val="006018CC"/>
    <w:rsid w:val="00605779"/>
    <w:rsid w:val="00611617"/>
    <w:rsid w:val="0062330E"/>
    <w:rsid w:val="0062699B"/>
    <w:rsid w:val="006337B1"/>
    <w:rsid w:val="00663A8A"/>
    <w:rsid w:val="00667278"/>
    <w:rsid w:val="00674929"/>
    <w:rsid w:val="0067651C"/>
    <w:rsid w:val="00684840"/>
    <w:rsid w:val="0068548D"/>
    <w:rsid w:val="0069013C"/>
    <w:rsid w:val="00691F70"/>
    <w:rsid w:val="00692701"/>
    <w:rsid w:val="006A03E6"/>
    <w:rsid w:val="006A059E"/>
    <w:rsid w:val="006A7B4D"/>
    <w:rsid w:val="006B09A4"/>
    <w:rsid w:val="006B25F2"/>
    <w:rsid w:val="006C468A"/>
    <w:rsid w:val="006C6F31"/>
    <w:rsid w:val="006D05AB"/>
    <w:rsid w:val="006D0F28"/>
    <w:rsid w:val="006D3CC5"/>
    <w:rsid w:val="006E0979"/>
    <w:rsid w:val="006F47C5"/>
    <w:rsid w:val="006F4EDA"/>
    <w:rsid w:val="006F7F77"/>
    <w:rsid w:val="00705BE8"/>
    <w:rsid w:val="00715E02"/>
    <w:rsid w:val="00727D2E"/>
    <w:rsid w:val="0073438E"/>
    <w:rsid w:val="00736B01"/>
    <w:rsid w:val="00746A9E"/>
    <w:rsid w:val="007479B5"/>
    <w:rsid w:val="0076255F"/>
    <w:rsid w:val="00762C1B"/>
    <w:rsid w:val="00785424"/>
    <w:rsid w:val="00793132"/>
    <w:rsid w:val="007A5A6B"/>
    <w:rsid w:val="007B03D8"/>
    <w:rsid w:val="007C0E5A"/>
    <w:rsid w:val="007C1033"/>
    <w:rsid w:val="007D2962"/>
    <w:rsid w:val="00830166"/>
    <w:rsid w:val="00831164"/>
    <w:rsid w:val="00846722"/>
    <w:rsid w:val="008558E0"/>
    <w:rsid w:val="008601FD"/>
    <w:rsid w:val="008605A0"/>
    <w:rsid w:val="008632D5"/>
    <w:rsid w:val="00864486"/>
    <w:rsid w:val="00865033"/>
    <w:rsid w:val="0087571B"/>
    <w:rsid w:val="0088307A"/>
    <w:rsid w:val="00891BC7"/>
    <w:rsid w:val="00895F48"/>
    <w:rsid w:val="0089712F"/>
    <w:rsid w:val="008A063A"/>
    <w:rsid w:val="008C0ACC"/>
    <w:rsid w:val="008D7C4D"/>
    <w:rsid w:val="008F5292"/>
    <w:rsid w:val="008F7C02"/>
    <w:rsid w:val="00902DF1"/>
    <w:rsid w:val="009066C1"/>
    <w:rsid w:val="009075C1"/>
    <w:rsid w:val="00917BA3"/>
    <w:rsid w:val="00935664"/>
    <w:rsid w:val="00940324"/>
    <w:rsid w:val="00944B28"/>
    <w:rsid w:val="009670D2"/>
    <w:rsid w:val="00993247"/>
    <w:rsid w:val="009A0CF9"/>
    <w:rsid w:val="009B08AF"/>
    <w:rsid w:val="009C0C59"/>
    <w:rsid w:val="009C442F"/>
    <w:rsid w:val="009C4998"/>
    <w:rsid w:val="009E0173"/>
    <w:rsid w:val="009E3C3D"/>
    <w:rsid w:val="009F602A"/>
    <w:rsid w:val="00A015BB"/>
    <w:rsid w:val="00A01611"/>
    <w:rsid w:val="00A0745E"/>
    <w:rsid w:val="00A11E11"/>
    <w:rsid w:val="00A1645D"/>
    <w:rsid w:val="00A216DF"/>
    <w:rsid w:val="00A26A96"/>
    <w:rsid w:val="00A5619B"/>
    <w:rsid w:val="00A60BCD"/>
    <w:rsid w:val="00A634EA"/>
    <w:rsid w:val="00A75ABC"/>
    <w:rsid w:val="00A77952"/>
    <w:rsid w:val="00A90566"/>
    <w:rsid w:val="00A97B20"/>
    <w:rsid w:val="00AA249A"/>
    <w:rsid w:val="00AA3631"/>
    <w:rsid w:val="00AA5AF7"/>
    <w:rsid w:val="00AB5C30"/>
    <w:rsid w:val="00AB69D5"/>
    <w:rsid w:val="00AC498A"/>
    <w:rsid w:val="00AD6A2E"/>
    <w:rsid w:val="00AD6D8F"/>
    <w:rsid w:val="00AE6037"/>
    <w:rsid w:val="00AE68A5"/>
    <w:rsid w:val="00AF7D01"/>
    <w:rsid w:val="00B0298E"/>
    <w:rsid w:val="00B102F4"/>
    <w:rsid w:val="00B1542A"/>
    <w:rsid w:val="00B27429"/>
    <w:rsid w:val="00B32F58"/>
    <w:rsid w:val="00B364F0"/>
    <w:rsid w:val="00B420B7"/>
    <w:rsid w:val="00B42AA0"/>
    <w:rsid w:val="00B43887"/>
    <w:rsid w:val="00B44213"/>
    <w:rsid w:val="00B46AA5"/>
    <w:rsid w:val="00B5606E"/>
    <w:rsid w:val="00B668F1"/>
    <w:rsid w:val="00B66928"/>
    <w:rsid w:val="00BA2C3E"/>
    <w:rsid w:val="00BA365C"/>
    <w:rsid w:val="00BB5D95"/>
    <w:rsid w:val="00BE055F"/>
    <w:rsid w:val="00BE22F3"/>
    <w:rsid w:val="00BE67A3"/>
    <w:rsid w:val="00BF0F93"/>
    <w:rsid w:val="00BF3B70"/>
    <w:rsid w:val="00BF56B7"/>
    <w:rsid w:val="00C03763"/>
    <w:rsid w:val="00C11B27"/>
    <w:rsid w:val="00C12853"/>
    <w:rsid w:val="00C136AC"/>
    <w:rsid w:val="00C160FC"/>
    <w:rsid w:val="00C20601"/>
    <w:rsid w:val="00C23DE7"/>
    <w:rsid w:val="00C25EDE"/>
    <w:rsid w:val="00C35BCD"/>
    <w:rsid w:val="00C40EE9"/>
    <w:rsid w:val="00C41439"/>
    <w:rsid w:val="00C433D5"/>
    <w:rsid w:val="00C433E3"/>
    <w:rsid w:val="00C4389D"/>
    <w:rsid w:val="00C70598"/>
    <w:rsid w:val="00C75528"/>
    <w:rsid w:val="00C756CD"/>
    <w:rsid w:val="00CA6D8D"/>
    <w:rsid w:val="00CB0FE9"/>
    <w:rsid w:val="00CB1955"/>
    <w:rsid w:val="00CB2C12"/>
    <w:rsid w:val="00CC40D2"/>
    <w:rsid w:val="00CD74F4"/>
    <w:rsid w:val="00CE02C3"/>
    <w:rsid w:val="00CE6A52"/>
    <w:rsid w:val="00D04298"/>
    <w:rsid w:val="00D045BC"/>
    <w:rsid w:val="00D143CC"/>
    <w:rsid w:val="00D15173"/>
    <w:rsid w:val="00D36A73"/>
    <w:rsid w:val="00D36FBC"/>
    <w:rsid w:val="00D3702D"/>
    <w:rsid w:val="00D4120E"/>
    <w:rsid w:val="00D53B74"/>
    <w:rsid w:val="00D61A6E"/>
    <w:rsid w:val="00D635E3"/>
    <w:rsid w:val="00D67AF2"/>
    <w:rsid w:val="00D83D1E"/>
    <w:rsid w:val="00D84629"/>
    <w:rsid w:val="00DA0ADC"/>
    <w:rsid w:val="00DA1EA8"/>
    <w:rsid w:val="00DA3867"/>
    <w:rsid w:val="00DB66B0"/>
    <w:rsid w:val="00DB76FA"/>
    <w:rsid w:val="00DC330A"/>
    <w:rsid w:val="00DC4285"/>
    <w:rsid w:val="00DC49E1"/>
    <w:rsid w:val="00DD108E"/>
    <w:rsid w:val="00DD7613"/>
    <w:rsid w:val="00DF0CD9"/>
    <w:rsid w:val="00E04551"/>
    <w:rsid w:val="00E22201"/>
    <w:rsid w:val="00E549DE"/>
    <w:rsid w:val="00E610F3"/>
    <w:rsid w:val="00E63C8B"/>
    <w:rsid w:val="00E65989"/>
    <w:rsid w:val="00E70FD9"/>
    <w:rsid w:val="00E84706"/>
    <w:rsid w:val="00E85273"/>
    <w:rsid w:val="00EA2C08"/>
    <w:rsid w:val="00EA34F8"/>
    <w:rsid w:val="00EA65D9"/>
    <w:rsid w:val="00EA779B"/>
    <w:rsid w:val="00EB3478"/>
    <w:rsid w:val="00EE5382"/>
    <w:rsid w:val="00EF126F"/>
    <w:rsid w:val="00EF1CF3"/>
    <w:rsid w:val="00EF35DF"/>
    <w:rsid w:val="00F22EC3"/>
    <w:rsid w:val="00F25163"/>
    <w:rsid w:val="00F26303"/>
    <w:rsid w:val="00F300D0"/>
    <w:rsid w:val="00F40033"/>
    <w:rsid w:val="00F402B7"/>
    <w:rsid w:val="00F41B8F"/>
    <w:rsid w:val="00F51867"/>
    <w:rsid w:val="00F61331"/>
    <w:rsid w:val="00F64058"/>
    <w:rsid w:val="00F65DA2"/>
    <w:rsid w:val="00F6787F"/>
    <w:rsid w:val="00F718AF"/>
    <w:rsid w:val="00F727E4"/>
    <w:rsid w:val="00F976C2"/>
    <w:rsid w:val="00FC5966"/>
    <w:rsid w:val="00FC5A41"/>
    <w:rsid w:val="00FD0BEF"/>
    <w:rsid w:val="00FE1C5A"/>
    <w:rsid w:val="00FE25D1"/>
    <w:rsid w:val="00FE5512"/>
    <w:rsid w:val="00FF11E4"/>
    <w:rsid w:val="00FF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B72E899"/>
  <w15:docId w15:val="{B3C63C0D-AC07-4A49-915F-6E5E09506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1B8F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F6787F"/>
    <w:pPr>
      <w:keepNext/>
      <w:autoSpaceDE w:val="0"/>
      <w:autoSpaceDN w:val="0"/>
      <w:adjustRightInd w:val="0"/>
      <w:outlineLvl w:val="0"/>
    </w:pPr>
    <w:rPr>
      <w:b/>
      <w:bCs/>
      <w:color w:val="000000"/>
      <w:sz w:val="16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136A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136AC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59"/>
    <w:rsid w:val="00C136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cabezadoCar">
    <w:name w:val="Encabezado Car"/>
    <w:link w:val="Encabezado"/>
    <w:rsid w:val="00246072"/>
    <w:rPr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C41439"/>
    <w:rPr>
      <w:rFonts w:ascii="Calibri" w:eastAsia="Batang" w:hAnsi="Calibri" w:cs="Calibri"/>
      <w:sz w:val="22"/>
      <w:szCs w:val="22"/>
      <w:lang w:val="es-ES" w:eastAsia="en-US"/>
    </w:rPr>
  </w:style>
  <w:style w:type="paragraph" w:styleId="Prrafodelista">
    <w:name w:val="List Paragraph"/>
    <w:basedOn w:val="Normal"/>
    <w:uiPriority w:val="34"/>
    <w:qFormat/>
    <w:rsid w:val="00D36F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_tradnl" w:eastAsia="en-US"/>
    </w:rPr>
  </w:style>
  <w:style w:type="character" w:styleId="Hipervnculo">
    <w:name w:val="Hyperlink"/>
    <w:rsid w:val="00F6787F"/>
    <w:rPr>
      <w:color w:val="0000FF"/>
      <w:u w:val="single"/>
    </w:rPr>
  </w:style>
  <w:style w:type="character" w:customStyle="1" w:styleId="Ttulo1Car">
    <w:name w:val="Título 1 Car"/>
    <w:link w:val="Ttulo1"/>
    <w:rsid w:val="00F6787F"/>
    <w:rPr>
      <w:b/>
      <w:bCs/>
      <w:color w:val="000000"/>
      <w:sz w:val="16"/>
      <w:szCs w:val="48"/>
    </w:rPr>
  </w:style>
  <w:style w:type="paragraph" w:styleId="Subttulo">
    <w:name w:val="Subtitle"/>
    <w:basedOn w:val="Normal"/>
    <w:link w:val="SubttuloCar"/>
    <w:qFormat/>
    <w:rsid w:val="00A97B20"/>
    <w:rPr>
      <w:rFonts w:ascii="Arial Narrow" w:hAnsi="Arial Narrow"/>
      <w:b/>
      <w:bCs/>
    </w:rPr>
  </w:style>
  <w:style w:type="character" w:customStyle="1" w:styleId="SubttuloCar">
    <w:name w:val="Subtítulo Car"/>
    <w:link w:val="Subttulo"/>
    <w:rsid w:val="00A97B20"/>
    <w:rPr>
      <w:rFonts w:ascii="Arial Narrow" w:hAnsi="Arial Narrow"/>
      <w:b/>
      <w:bCs/>
      <w:sz w:val="24"/>
      <w:szCs w:val="24"/>
      <w:lang w:eastAsia="es-ES"/>
    </w:rPr>
  </w:style>
  <w:style w:type="character" w:styleId="Referenciaintensa">
    <w:name w:val="Intense Reference"/>
    <w:uiPriority w:val="32"/>
    <w:qFormat/>
    <w:rsid w:val="00A97B20"/>
    <w:rPr>
      <w:b/>
      <w:bCs/>
      <w:smallCaps/>
      <w:color w:val="C0504D"/>
      <w:spacing w:val="5"/>
      <w:u w:val="single"/>
    </w:rPr>
  </w:style>
  <w:style w:type="character" w:styleId="Refdecomentario">
    <w:name w:val="annotation reference"/>
    <w:uiPriority w:val="99"/>
    <w:unhideWhenUsed/>
    <w:rsid w:val="00A97B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97B20"/>
    <w:rPr>
      <w:rFonts w:ascii="Calibri" w:eastAsia="Calibri" w:hAnsi="Calibri"/>
      <w:sz w:val="20"/>
      <w:szCs w:val="20"/>
      <w:lang w:eastAsia="en-US"/>
    </w:rPr>
  </w:style>
  <w:style w:type="character" w:customStyle="1" w:styleId="TextocomentarioCar">
    <w:name w:val="Texto comentario Car"/>
    <w:link w:val="Textocomentario"/>
    <w:uiPriority w:val="99"/>
    <w:rsid w:val="00A97B20"/>
    <w:rPr>
      <w:rFonts w:ascii="Calibri" w:eastAsia="Calibri" w:hAnsi="Calibri"/>
      <w:lang w:eastAsia="en-US"/>
    </w:rPr>
  </w:style>
  <w:style w:type="paragraph" w:styleId="Textodeglobo">
    <w:name w:val="Balloon Text"/>
    <w:basedOn w:val="Normal"/>
    <w:link w:val="TextodegloboCar"/>
    <w:rsid w:val="00A97B20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A97B20"/>
    <w:rPr>
      <w:rFonts w:ascii="Tahoma" w:hAnsi="Tahoma" w:cs="Tahoma"/>
      <w:sz w:val="16"/>
      <w:szCs w:val="16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40585F"/>
    <w:rPr>
      <w:b/>
      <w:bCs/>
    </w:rPr>
  </w:style>
  <w:style w:type="character" w:customStyle="1" w:styleId="AsuntodelcomentarioCar">
    <w:name w:val="Asunto del comentario Car"/>
    <w:link w:val="Asuntodelcomentario"/>
    <w:rsid w:val="0040585F"/>
    <w:rPr>
      <w:rFonts w:ascii="Calibri" w:eastAsia="Calibri" w:hAnsi="Calibri"/>
      <w:b/>
      <w:bCs/>
      <w:lang w:eastAsia="en-US"/>
    </w:rPr>
  </w:style>
  <w:style w:type="paragraph" w:customStyle="1" w:styleId="Style3">
    <w:name w:val="Style3"/>
    <w:basedOn w:val="Normal"/>
    <w:uiPriority w:val="99"/>
    <w:rsid w:val="00A26A96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Arial" w:hAnsi="Arial"/>
    </w:rPr>
  </w:style>
  <w:style w:type="paragraph" w:customStyle="1" w:styleId="Style33">
    <w:name w:val="Style33"/>
    <w:basedOn w:val="Normal"/>
    <w:uiPriority w:val="99"/>
    <w:rsid w:val="00A26A96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Style38">
    <w:name w:val="Style38"/>
    <w:basedOn w:val="Normal"/>
    <w:uiPriority w:val="99"/>
    <w:rsid w:val="00A26A96"/>
    <w:pPr>
      <w:widowControl w:val="0"/>
      <w:autoSpaceDE w:val="0"/>
      <w:autoSpaceDN w:val="0"/>
      <w:adjustRightInd w:val="0"/>
      <w:spacing w:line="310" w:lineRule="exact"/>
      <w:jc w:val="both"/>
    </w:pPr>
    <w:rPr>
      <w:rFonts w:ascii="Arial" w:hAnsi="Arial"/>
    </w:rPr>
  </w:style>
  <w:style w:type="character" w:customStyle="1" w:styleId="FontStyle129">
    <w:name w:val="Font Style129"/>
    <w:basedOn w:val="Fuentedeprrafopredeter"/>
    <w:uiPriority w:val="99"/>
    <w:rsid w:val="00A26A96"/>
    <w:rPr>
      <w:rFonts w:ascii="Arial" w:hAnsi="Arial" w:cs="Arial"/>
      <w:i/>
      <w:iCs/>
      <w:sz w:val="22"/>
      <w:szCs w:val="22"/>
    </w:rPr>
  </w:style>
  <w:style w:type="character" w:customStyle="1" w:styleId="FontStyle169">
    <w:name w:val="Font Style169"/>
    <w:basedOn w:val="Fuentedeprrafopredeter"/>
    <w:uiPriority w:val="99"/>
    <w:rsid w:val="00A26A96"/>
    <w:rPr>
      <w:rFonts w:ascii="Arial" w:hAnsi="Arial" w:cs="Arial"/>
      <w:sz w:val="22"/>
      <w:szCs w:val="22"/>
    </w:rPr>
  </w:style>
  <w:style w:type="character" w:customStyle="1" w:styleId="FontStyle170">
    <w:name w:val="Font Style170"/>
    <w:basedOn w:val="Fuentedeprrafopredeter"/>
    <w:uiPriority w:val="99"/>
    <w:rsid w:val="00A26A96"/>
    <w:rPr>
      <w:rFonts w:ascii="Arial" w:hAnsi="Arial" w:cs="Arial"/>
      <w:sz w:val="22"/>
      <w:szCs w:val="22"/>
    </w:rPr>
  </w:style>
  <w:style w:type="paragraph" w:styleId="Textoindependiente2">
    <w:name w:val="Body Text 2"/>
    <w:basedOn w:val="Normal"/>
    <w:link w:val="Textoindependiente2Car"/>
    <w:rsid w:val="004B016F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eastAsia="PMingLiU" w:hAnsi="Arial"/>
      <w:sz w:val="20"/>
      <w:szCs w:val="20"/>
      <w:lang w:val="en-US" w:eastAsia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4B016F"/>
    <w:rPr>
      <w:rFonts w:ascii="Arial" w:eastAsia="PMingLiU" w:hAnsi="Arial"/>
      <w:lang w:val="en-US"/>
    </w:rPr>
  </w:style>
  <w:style w:type="paragraph" w:customStyle="1" w:styleId="Default">
    <w:name w:val="Default"/>
    <w:rsid w:val="004B016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087BC-2615-468E-B51A-629A0355B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840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</vt:lpstr>
    </vt:vector>
  </TitlesOfParts>
  <Company>Dark</Company>
  <LinksUpToDate>false</LinksUpToDate>
  <CharactersWithSpaces>6095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</dc:title>
  <dc:subject/>
  <dc:creator>YANED GUISAO LOPEZ</dc:creator>
  <cp:keywords/>
  <cp:lastModifiedBy>Yaned Adiela Guisao Lopez</cp:lastModifiedBy>
  <cp:revision>3</cp:revision>
  <cp:lastPrinted>2017-06-07T17:03:00Z</cp:lastPrinted>
  <dcterms:created xsi:type="dcterms:W3CDTF">2022-06-13T21:20:00Z</dcterms:created>
  <dcterms:modified xsi:type="dcterms:W3CDTF">2024-08-05T13:16:00Z</dcterms:modified>
</cp:coreProperties>
</file>