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74" w:rsidRDefault="00E93974" w:rsidP="00E93974">
      <w:pPr>
        <w:tabs>
          <w:tab w:val="left" w:pos="4075"/>
        </w:tabs>
        <w:spacing w:line="360" w:lineRule="auto"/>
        <w:jc w:val="center"/>
        <w:rPr>
          <w:rFonts w:cs="Arial"/>
          <w:szCs w:val="24"/>
        </w:rPr>
      </w:pPr>
    </w:p>
    <w:p w:rsidR="008D7539" w:rsidRDefault="00796E27" w:rsidP="00D15A62">
      <w:pPr>
        <w:tabs>
          <w:tab w:val="left" w:pos="4075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(Día) ______(Mes) ______ (Año) ________ siendo las ________ horas, </w:t>
      </w:r>
      <w:r w:rsidR="00A02A6C" w:rsidRPr="00A02A6C">
        <w:rPr>
          <w:rFonts w:cs="Arial"/>
          <w:szCs w:val="24"/>
        </w:rPr>
        <w:t>El Jefe de la Oficina de Cobro Coactivo, en uso de sus facultades legales, en especial las conferidas por la Constitución Política, Ley 1066 del 29 de Julio de 2006; el Estatuto Tributario Nacional; el Estatuto Tributario Municipal de Itagüí (Acuerdo Municipal 030 del 27 de Diciembre de 2012, modificado por el Acuerdo Municipal 018 del 14 de Diciembre de 2017); el Reglamento Interno de Recaudo de Cartera del Municipio de Itagüí (Decreto 835 de julio 31 de 2013); el Decreto Municipal 063 del 27 de enero de 2017; el Decreto Municipal 341 del 07 de abril de 2017, Decreto 0190 del 12 de Febrero de 2019, Decreto 070 del 02 de Enero de 2020,</w:t>
      </w:r>
      <w:r>
        <w:rPr>
          <w:rFonts w:cs="Arial"/>
          <w:szCs w:val="24"/>
        </w:rPr>
        <w:t xml:space="preserve"> constituye el despacho en audiencia </w:t>
      </w:r>
      <w:r w:rsidR="001176D9">
        <w:rPr>
          <w:rFonts w:cs="Arial"/>
          <w:szCs w:val="24"/>
        </w:rPr>
        <w:t>pública</w:t>
      </w:r>
      <w:r>
        <w:rPr>
          <w:rFonts w:cs="Arial"/>
          <w:szCs w:val="24"/>
        </w:rPr>
        <w:t xml:space="preserve"> con el fin de realizar la diligencia de secuestro sobre el bien identificado  con matricula inmobiliaria (   ) mercantil  (    ) numero __________________ dentro del proceso administrativo iniciado con mandamiento de pago número  __________ del  __________________________, librado en contra del(a) señor(a) y/o contribuyente ______________________________ identificado(a) con </w:t>
      </w:r>
      <w:r w:rsidRPr="006936EB">
        <w:rPr>
          <w:rFonts w:cs="Arial"/>
          <w:b/>
          <w:bCs/>
          <w:szCs w:val="24"/>
        </w:rPr>
        <w:t>CC</w:t>
      </w:r>
      <w:r>
        <w:rPr>
          <w:rFonts w:cs="Arial"/>
          <w:szCs w:val="24"/>
        </w:rPr>
        <w:t xml:space="preserve"> o </w:t>
      </w:r>
      <w:r w:rsidRPr="006936EB">
        <w:rPr>
          <w:rFonts w:cs="Arial"/>
          <w:b/>
          <w:bCs/>
          <w:szCs w:val="24"/>
        </w:rPr>
        <w:t>NIT</w:t>
      </w:r>
      <w:r>
        <w:rPr>
          <w:rFonts w:cs="Arial"/>
          <w:szCs w:val="24"/>
        </w:rPr>
        <w:t xml:space="preserve"> ___________________. Para el efecto, </w:t>
      </w:r>
      <w:r w:rsidR="008E7F45">
        <w:rPr>
          <w:rFonts w:cs="Arial"/>
          <w:szCs w:val="24"/>
        </w:rPr>
        <w:t>El Jefe De Oficina de Cobro Coactivo</w:t>
      </w:r>
      <w:r>
        <w:rPr>
          <w:rFonts w:cs="Arial"/>
          <w:szCs w:val="24"/>
        </w:rPr>
        <w:t xml:space="preserve">, de </w:t>
      </w:r>
      <w:r w:rsidR="001176D9">
        <w:rPr>
          <w:rFonts w:cs="Arial"/>
          <w:szCs w:val="24"/>
        </w:rPr>
        <w:t>conformidad</w:t>
      </w:r>
      <w:r>
        <w:rPr>
          <w:rFonts w:cs="Arial"/>
          <w:szCs w:val="24"/>
        </w:rPr>
        <w:t xml:space="preserve"> con los artículos 6, 24 </w:t>
      </w:r>
      <w:r w:rsidR="001176D9">
        <w:rPr>
          <w:rFonts w:cs="Arial"/>
          <w:szCs w:val="24"/>
        </w:rPr>
        <w:t>parágrafo</w:t>
      </w:r>
      <w:r>
        <w:rPr>
          <w:rFonts w:cs="Arial"/>
          <w:szCs w:val="24"/>
        </w:rPr>
        <w:t xml:space="preserve"> 1 inciso 2º y 38 del </w:t>
      </w:r>
      <w:r w:rsidR="001176D9">
        <w:rPr>
          <w:rFonts w:cs="Arial"/>
          <w:szCs w:val="24"/>
        </w:rPr>
        <w:t>Código</w:t>
      </w:r>
      <w:r>
        <w:rPr>
          <w:rFonts w:cs="Arial"/>
          <w:szCs w:val="24"/>
        </w:rPr>
        <w:t xml:space="preserve"> General del Proceso, comisiona al(a) </w:t>
      </w:r>
      <w:r w:rsidR="00210AC4">
        <w:rPr>
          <w:rFonts w:cs="Arial"/>
          <w:szCs w:val="24"/>
        </w:rPr>
        <w:t>Señor(a)</w:t>
      </w:r>
      <w:r w:rsidR="008D7539">
        <w:rPr>
          <w:rFonts w:cs="Arial"/>
          <w:szCs w:val="24"/>
        </w:rPr>
        <w:t xml:space="preserve"> </w:t>
      </w:r>
      <w:r w:rsidR="00BC1D04">
        <w:rPr>
          <w:rFonts w:cs="Arial"/>
          <w:b/>
          <w:bCs/>
          <w:szCs w:val="24"/>
        </w:rPr>
        <w:t>XXXXXXXXXXXXXXXX</w:t>
      </w:r>
      <w:r w:rsidR="00D12C86">
        <w:rPr>
          <w:rFonts w:cs="Arial"/>
          <w:szCs w:val="24"/>
        </w:rPr>
        <w:t xml:space="preserve"> </w:t>
      </w:r>
      <w:r w:rsidR="008D7539">
        <w:rPr>
          <w:rFonts w:cs="Arial"/>
          <w:szCs w:val="24"/>
        </w:rPr>
        <w:t xml:space="preserve">identificado con cedula de ciudadanía </w:t>
      </w:r>
      <w:r w:rsidR="00BC1D04">
        <w:rPr>
          <w:rFonts w:cs="Arial"/>
          <w:b/>
          <w:bCs/>
          <w:szCs w:val="24"/>
        </w:rPr>
        <w:t>XXXXXXXX</w:t>
      </w:r>
      <w:r w:rsidR="008D7539">
        <w:rPr>
          <w:rFonts w:cs="Arial"/>
          <w:szCs w:val="24"/>
        </w:rPr>
        <w:t xml:space="preserve"> adscrito a la Oficina de Cobro Coactivo del Municipio de </w:t>
      </w:r>
      <w:r w:rsidR="00D12C86">
        <w:rPr>
          <w:rFonts w:cs="Arial"/>
          <w:szCs w:val="24"/>
        </w:rPr>
        <w:t xml:space="preserve">Itagüí. </w:t>
      </w:r>
      <w:r w:rsidR="008D7539">
        <w:rPr>
          <w:rFonts w:cs="Arial"/>
          <w:szCs w:val="24"/>
        </w:rPr>
        <w:t>Se traslada el despacho al lugar objeto de la diligencia en compañía</w:t>
      </w:r>
      <w:r w:rsidR="00D12C86">
        <w:rPr>
          <w:rFonts w:cs="Arial"/>
          <w:szCs w:val="24"/>
        </w:rPr>
        <w:t xml:space="preserve"> secuestre nombrada y posesionada con el auto </w:t>
      </w:r>
      <w:r w:rsidR="00D12C86" w:rsidRPr="00D12C86">
        <w:rPr>
          <w:rFonts w:cs="Arial"/>
          <w:b/>
          <w:bCs/>
          <w:szCs w:val="24"/>
        </w:rPr>
        <w:t>No</w:t>
      </w:r>
      <w:r w:rsidR="00E036B8">
        <w:rPr>
          <w:rFonts w:cs="Arial"/>
          <w:szCs w:val="24"/>
        </w:rPr>
        <w:t xml:space="preserve">___________________ </w:t>
      </w:r>
      <w:r w:rsidR="00D12C86">
        <w:rPr>
          <w:rFonts w:cs="Arial"/>
          <w:szCs w:val="24"/>
        </w:rPr>
        <w:t>a</w:t>
      </w:r>
      <w:r w:rsidR="008D7539">
        <w:rPr>
          <w:rFonts w:cs="Arial"/>
          <w:szCs w:val="24"/>
        </w:rPr>
        <w:t xml:space="preserve"> </w:t>
      </w:r>
      <w:r w:rsidR="00BC1D04">
        <w:rPr>
          <w:rFonts w:cs="Arial"/>
          <w:b/>
          <w:sz w:val="22"/>
          <w:szCs w:val="22"/>
        </w:rPr>
        <w:t>XXXXXXXXXXXXXXXXX</w:t>
      </w:r>
      <w:r w:rsidR="00D12C86">
        <w:rPr>
          <w:rFonts w:cs="Arial"/>
          <w:sz w:val="22"/>
          <w:szCs w:val="22"/>
          <w:lang w:val="es-MX"/>
        </w:rPr>
        <w:t xml:space="preserve"> identificado(a) con cedula de ciudadanía </w:t>
      </w:r>
      <w:r w:rsidR="00BC1D04">
        <w:rPr>
          <w:rFonts w:cs="Arial"/>
          <w:b/>
          <w:sz w:val="22"/>
          <w:szCs w:val="22"/>
          <w:lang w:val="es-MX"/>
        </w:rPr>
        <w:t>XXXXXXXXXX</w:t>
      </w:r>
      <w:r w:rsidR="00D12C86">
        <w:rPr>
          <w:rFonts w:cs="Arial"/>
          <w:sz w:val="22"/>
          <w:szCs w:val="22"/>
          <w:lang w:val="es-MX"/>
        </w:rPr>
        <w:t xml:space="preserve"> y tarjeta profesional </w:t>
      </w:r>
      <w:r w:rsidR="00BC1D04">
        <w:rPr>
          <w:rFonts w:cs="Arial"/>
          <w:b/>
          <w:sz w:val="22"/>
          <w:szCs w:val="22"/>
          <w:lang w:val="es-MX"/>
        </w:rPr>
        <w:t>XXXXX</w:t>
      </w:r>
      <w:r w:rsidR="00D12C86">
        <w:rPr>
          <w:rFonts w:cs="Arial"/>
          <w:sz w:val="22"/>
          <w:szCs w:val="22"/>
          <w:lang w:val="es-MX"/>
        </w:rPr>
        <w:t xml:space="preserve"> del CSJ</w:t>
      </w:r>
      <w:r w:rsidR="0076154F">
        <w:rPr>
          <w:rFonts w:cs="Arial"/>
          <w:szCs w:val="24"/>
        </w:rPr>
        <w:t xml:space="preserve"> abogado(a) inscrito(a) en la lista de auxiliares de la administración tributaria, informándosele las obligaciones que le exige el </w:t>
      </w:r>
      <w:r w:rsidR="001176D9">
        <w:rPr>
          <w:rFonts w:cs="Arial"/>
          <w:szCs w:val="24"/>
        </w:rPr>
        <w:t>artículo</w:t>
      </w:r>
      <w:r w:rsidR="0076154F">
        <w:rPr>
          <w:rFonts w:cs="Arial"/>
          <w:szCs w:val="24"/>
        </w:rPr>
        <w:t xml:space="preserve"> 52 del </w:t>
      </w:r>
      <w:r w:rsidR="001176D9">
        <w:rPr>
          <w:rFonts w:cs="Arial"/>
          <w:szCs w:val="24"/>
        </w:rPr>
        <w:t>Código</w:t>
      </w:r>
      <w:r w:rsidR="0076154F">
        <w:rPr>
          <w:rFonts w:cs="Arial"/>
          <w:szCs w:val="24"/>
        </w:rPr>
        <w:t xml:space="preserve"> General del Proceso, prometiendo cumplir fiel y cabalmente los deberes inherentes del cargo. Trasladado el despacho a </w:t>
      </w:r>
      <w:r w:rsidR="008536AB">
        <w:rPr>
          <w:rFonts w:cs="Arial"/>
          <w:szCs w:val="24"/>
        </w:rPr>
        <w:t>él bien inmueble ubicado en la dirección</w:t>
      </w:r>
      <w:r w:rsidR="0076154F">
        <w:rPr>
          <w:rFonts w:cs="Arial"/>
          <w:szCs w:val="24"/>
        </w:rPr>
        <w:t>______________________________________________ atiende al despacho el(a) señor(a) ___________________________________ identificado(a) con cedula de ciudadanía _____________________, enterado(a) del motivo de esta diligencia manifestó ser _________________ del bien, permitiendo el ingreso.</w:t>
      </w:r>
    </w:p>
    <w:p w:rsidR="0076154F" w:rsidRDefault="0076154F" w:rsidP="00D15A62">
      <w:pPr>
        <w:tabs>
          <w:tab w:val="left" w:pos="4075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Procede el despacho a identificar el inmueble, cuyos linderos generales y particulares están descritos en la escritura </w:t>
      </w:r>
      <w:r w:rsidR="001176D9">
        <w:rPr>
          <w:rFonts w:cs="Arial"/>
          <w:szCs w:val="24"/>
        </w:rPr>
        <w:t>pública</w:t>
      </w:r>
      <w:r>
        <w:rPr>
          <w:rFonts w:cs="Arial"/>
          <w:szCs w:val="24"/>
        </w:rPr>
        <w:t xml:space="preserve"> número ________ del _______________________ de la Notaria ______________________ (Ley 1564/2012 art. 83) Tratándose </w:t>
      </w:r>
      <w:r w:rsidR="00536C5B">
        <w:rPr>
          <w:rFonts w:cs="Arial"/>
          <w:szCs w:val="24"/>
        </w:rPr>
        <w:t>de un establecimiento comercial la matricula mercantil fue expedida ______________________ y renovada ______________________. Descripción del bien: __________________________ __________________________________________________________________________________________________________________________________________________________________________________________________________________</w:t>
      </w:r>
      <w:r w:rsidR="006451C9">
        <w:rPr>
          <w:rFonts w:cs="Arial"/>
          <w:szCs w:val="24"/>
        </w:rPr>
        <w:t>____________</w:t>
      </w:r>
      <w:r w:rsidR="008536AB">
        <w:rPr>
          <w:rFonts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36AB">
        <w:rPr>
          <w:rFonts w:cs="Arial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51C9" w:rsidRDefault="006936EB" w:rsidP="00D15A62">
      <w:pPr>
        <w:tabs>
          <w:tab w:val="left" w:pos="4075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__________________________________________________________________________</w:t>
      </w:r>
    </w:p>
    <w:p w:rsidR="00536C5B" w:rsidRDefault="00536C5B" w:rsidP="00D15A62">
      <w:pPr>
        <w:tabs>
          <w:tab w:val="left" w:pos="4075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Si bien el objeto de esta diligencia se encuentra bajo </w:t>
      </w:r>
      <w:r w:rsidR="00464106">
        <w:rPr>
          <w:rFonts w:cs="Arial"/>
          <w:szCs w:val="24"/>
        </w:rPr>
        <w:t xml:space="preserve">contrato de arrendamiento, el despacho procede al secuestro de los </w:t>
      </w:r>
      <w:r w:rsidR="001176D9">
        <w:rPr>
          <w:rFonts w:cs="Arial"/>
          <w:szCs w:val="24"/>
        </w:rPr>
        <w:t>cánones</w:t>
      </w:r>
      <w:r w:rsidR="00464106">
        <w:rPr>
          <w:rFonts w:cs="Arial"/>
          <w:szCs w:val="24"/>
        </w:rPr>
        <w:t xml:space="preserve"> de arriendo que se generen a partir de esta fecha por valor de $ ________________, fecha de pago ________________, persona </w:t>
      </w:r>
      <w:r w:rsidR="00823F03">
        <w:rPr>
          <w:rFonts w:cs="Arial"/>
          <w:szCs w:val="24"/>
        </w:rPr>
        <w:t xml:space="preserve">Natural </w:t>
      </w:r>
      <w:r w:rsidR="00464106">
        <w:rPr>
          <w:rFonts w:cs="Arial"/>
          <w:szCs w:val="24"/>
        </w:rPr>
        <w:t xml:space="preserve">o </w:t>
      </w:r>
      <w:r w:rsidR="00823F03">
        <w:rPr>
          <w:rFonts w:cs="Arial"/>
          <w:szCs w:val="24"/>
        </w:rPr>
        <w:t xml:space="preserve">Jurídica </w:t>
      </w:r>
      <w:r w:rsidR="00464106">
        <w:rPr>
          <w:rFonts w:cs="Arial"/>
          <w:szCs w:val="24"/>
        </w:rPr>
        <w:t xml:space="preserve">que recibe los arriendos __________________________________________ dineros que deben consignarse en la cuenta de </w:t>
      </w:r>
      <w:r w:rsidR="001176D9">
        <w:rPr>
          <w:rFonts w:cs="Arial"/>
          <w:szCs w:val="24"/>
        </w:rPr>
        <w:t>depósito</w:t>
      </w:r>
      <w:r w:rsidR="00464106">
        <w:rPr>
          <w:rFonts w:cs="Arial"/>
          <w:szCs w:val="24"/>
        </w:rPr>
        <w:t xml:space="preserve"> judicial número </w:t>
      </w:r>
      <w:r w:rsidR="00464106" w:rsidRPr="00464106">
        <w:rPr>
          <w:rFonts w:cs="Arial"/>
          <w:b/>
          <w:szCs w:val="24"/>
        </w:rPr>
        <w:t>05360919500</w:t>
      </w:r>
      <w:r w:rsidR="001B6B04">
        <w:rPr>
          <w:rFonts w:cs="Arial"/>
          <w:b/>
          <w:szCs w:val="24"/>
        </w:rPr>
        <w:t>1</w:t>
      </w:r>
      <w:r w:rsidR="00464106">
        <w:rPr>
          <w:rFonts w:cs="Arial"/>
          <w:b/>
          <w:szCs w:val="24"/>
        </w:rPr>
        <w:t xml:space="preserve"> </w:t>
      </w:r>
      <w:r w:rsidR="00464106" w:rsidRPr="00464106">
        <w:rPr>
          <w:rFonts w:cs="Arial"/>
          <w:szCs w:val="24"/>
        </w:rPr>
        <w:t xml:space="preserve">del Banco Agrario </w:t>
      </w:r>
      <w:r w:rsidR="001176D9" w:rsidRPr="00464106">
        <w:rPr>
          <w:rFonts w:cs="Arial"/>
          <w:szCs w:val="24"/>
        </w:rPr>
        <w:t>sucursal</w:t>
      </w:r>
      <w:r w:rsidR="00464106" w:rsidRPr="00464106">
        <w:rPr>
          <w:rFonts w:cs="Arial"/>
          <w:szCs w:val="24"/>
        </w:rPr>
        <w:t xml:space="preserve"> Envigado</w:t>
      </w:r>
      <w:r w:rsidR="00823F03">
        <w:rPr>
          <w:rFonts w:cs="Arial"/>
          <w:szCs w:val="24"/>
        </w:rPr>
        <w:t>,</w:t>
      </w:r>
      <w:r w:rsidR="00464106" w:rsidRPr="00464106">
        <w:rPr>
          <w:rFonts w:cs="Arial"/>
          <w:szCs w:val="24"/>
        </w:rPr>
        <w:t xml:space="preserve"> </w:t>
      </w:r>
      <w:r w:rsidR="00464106">
        <w:rPr>
          <w:rFonts w:cs="Arial"/>
          <w:szCs w:val="24"/>
        </w:rPr>
        <w:t xml:space="preserve">a nombre del Municipio de </w:t>
      </w:r>
      <w:r w:rsidR="001176D9">
        <w:rPr>
          <w:rFonts w:cs="Arial"/>
          <w:szCs w:val="24"/>
        </w:rPr>
        <w:t>Itagüí</w:t>
      </w:r>
      <w:r w:rsidR="00464106">
        <w:rPr>
          <w:rFonts w:cs="Arial"/>
          <w:szCs w:val="24"/>
        </w:rPr>
        <w:t xml:space="preserve"> NIT </w:t>
      </w:r>
      <w:r w:rsidR="00464106" w:rsidRPr="00464106">
        <w:rPr>
          <w:rFonts w:cs="Arial"/>
          <w:b/>
          <w:szCs w:val="24"/>
        </w:rPr>
        <w:t>890.980.093-8</w:t>
      </w:r>
    </w:p>
    <w:p w:rsidR="00823F03" w:rsidRDefault="00823F03" w:rsidP="00D15A62">
      <w:pPr>
        <w:tabs>
          <w:tab w:val="left" w:pos="4075"/>
        </w:tabs>
        <w:spacing w:line="276" w:lineRule="auto"/>
        <w:jc w:val="both"/>
        <w:rPr>
          <w:rFonts w:cs="Arial"/>
          <w:b/>
          <w:szCs w:val="24"/>
        </w:rPr>
      </w:pPr>
    </w:p>
    <w:p w:rsidR="00464106" w:rsidRDefault="00464106" w:rsidP="00D15A62">
      <w:pPr>
        <w:tabs>
          <w:tab w:val="left" w:pos="4075"/>
        </w:tabs>
        <w:spacing w:line="276" w:lineRule="auto"/>
        <w:jc w:val="both"/>
        <w:rPr>
          <w:rFonts w:cs="Arial"/>
          <w:szCs w:val="24"/>
        </w:rPr>
      </w:pPr>
      <w:r w:rsidRPr="00464106">
        <w:rPr>
          <w:rFonts w:cs="Arial"/>
          <w:szCs w:val="24"/>
        </w:rPr>
        <w:t>Concedido el uso de la palabra</w:t>
      </w:r>
      <w:r>
        <w:rPr>
          <w:rFonts w:cs="Arial"/>
          <w:szCs w:val="24"/>
        </w:rPr>
        <w:t xml:space="preserve"> a la persona que atiende al despacho, manifestó: _____________________________________________________________________________________________________________________________________________________________________________________________________________</w:t>
      </w:r>
      <w:r w:rsidR="00823F03">
        <w:rPr>
          <w:rFonts w:cs="Arial"/>
          <w:szCs w:val="24"/>
        </w:rPr>
        <w:t>_________________</w:t>
      </w:r>
    </w:p>
    <w:p w:rsidR="00823F03" w:rsidRDefault="00823F03" w:rsidP="00D15A62">
      <w:pPr>
        <w:tabs>
          <w:tab w:val="left" w:pos="4075"/>
        </w:tabs>
        <w:spacing w:line="276" w:lineRule="auto"/>
        <w:jc w:val="both"/>
        <w:rPr>
          <w:rFonts w:cs="Arial"/>
          <w:szCs w:val="24"/>
        </w:rPr>
      </w:pPr>
    </w:p>
    <w:p w:rsidR="00464106" w:rsidRDefault="000F38F1" w:rsidP="00D15A62">
      <w:pPr>
        <w:tabs>
          <w:tab w:val="left" w:pos="4075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Una vez escuchado</w:t>
      </w:r>
      <w:r w:rsidRPr="006451C9">
        <w:rPr>
          <w:rFonts w:cs="Arial"/>
          <w:strike/>
          <w:color w:val="FF0000"/>
          <w:szCs w:val="24"/>
        </w:rPr>
        <w:t>(a)</w:t>
      </w:r>
      <w:r w:rsidRPr="006451C9"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>el</w:t>
      </w:r>
      <w:r w:rsidRPr="006451C9">
        <w:rPr>
          <w:rFonts w:cs="Arial"/>
          <w:strike/>
          <w:color w:val="FF0000"/>
          <w:szCs w:val="24"/>
        </w:rPr>
        <w:t>(a)</w:t>
      </w:r>
      <w:r w:rsidRPr="006451C9"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>enterante del despacho si ______ no _____ encontró oposición legítimamente atendible declarando legalmente secuestrado el ________% del derecho que corresponde al(a) demandado(a) sobre el bien ya descrito. Se hace entrega del mismo al</w:t>
      </w:r>
      <w:r w:rsidRPr="006451C9">
        <w:rPr>
          <w:rFonts w:cs="Arial"/>
          <w:strike/>
          <w:color w:val="FF0000"/>
          <w:szCs w:val="24"/>
        </w:rPr>
        <w:t>(a)</w:t>
      </w:r>
      <w:r w:rsidRPr="006451C9"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 xml:space="preserve">secuestre para que proceda a su administración, quien manifiesta recibirlo en el estado señalado y dejando en el mismo en </w:t>
      </w:r>
      <w:r w:rsidR="001176D9">
        <w:rPr>
          <w:rFonts w:cs="Arial"/>
          <w:szCs w:val="24"/>
        </w:rPr>
        <w:t>depósito</w:t>
      </w:r>
      <w:r>
        <w:rPr>
          <w:rFonts w:cs="Arial"/>
          <w:szCs w:val="24"/>
        </w:rPr>
        <w:t xml:space="preserve"> al</w:t>
      </w:r>
      <w:r w:rsidRPr="006451C9">
        <w:rPr>
          <w:rFonts w:cs="Arial"/>
          <w:strike/>
          <w:color w:val="FF0000"/>
          <w:szCs w:val="24"/>
        </w:rPr>
        <w:t>(a)</w:t>
      </w:r>
      <w:r w:rsidRPr="006451C9"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 xml:space="preserve">enterante, solicitando al despacho se hagan las advertencias de ley y se fijen los honorarios provisionales. El despacho advierte </w:t>
      </w:r>
      <w:r w:rsidR="006314DE">
        <w:rPr>
          <w:rFonts w:cs="Arial"/>
          <w:szCs w:val="24"/>
        </w:rPr>
        <w:t>al(a) enterante y/o depositario</w:t>
      </w:r>
      <w:r w:rsidR="006314DE" w:rsidRPr="006451C9">
        <w:rPr>
          <w:rFonts w:cs="Arial"/>
          <w:strike/>
          <w:color w:val="FF0000"/>
          <w:szCs w:val="24"/>
        </w:rPr>
        <w:t>(a)</w:t>
      </w:r>
      <w:r w:rsidR="006314DE" w:rsidRPr="006451C9">
        <w:rPr>
          <w:rFonts w:cs="Arial"/>
          <w:color w:val="FF0000"/>
          <w:szCs w:val="24"/>
        </w:rPr>
        <w:t xml:space="preserve"> </w:t>
      </w:r>
      <w:r w:rsidR="006314DE">
        <w:rPr>
          <w:rFonts w:cs="Arial"/>
          <w:szCs w:val="24"/>
        </w:rPr>
        <w:t>que si es arrendatario(a) del bien secuestrado, mientras dure el proceso de cobro coactivo, para todo aspecto relacionado con el bien deberá comunicarlo al</w:t>
      </w:r>
      <w:r w:rsidR="006314DE" w:rsidRPr="006451C9">
        <w:rPr>
          <w:rFonts w:cs="Arial"/>
          <w:strike/>
          <w:color w:val="FF0000"/>
          <w:szCs w:val="24"/>
        </w:rPr>
        <w:t>(a)</w:t>
      </w:r>
      <w:r w:rsidR="006314DE" w:rsidRPr="006451C9">
        <w:rPr>
          <w:rFonts w:cs="Arial"/>
          <w:color w:val="FF0000"/>
          <w:szCs w:val="24"/>
        </w:rPr>
        <w:t xml:space="preserve"> </w:t>
      </w:r>
      <w:r w:rsidR="006314DE">
        <w:rPr>
          <w:rFonts w:cs="Arial"/>
          <w:szCs w:val="24"/>
        </w:rPr>
        <w:t xml:space="preserve">secuestre </w:t>
      </w:r>
      <w:r w:rsidR="00BC1D04">
        <w:rPr>
          <w:rFonts w:cs="Arial"/>
          <w:b/>
          <w:bCs/>
          <w:szCs w:val="24"/>
        </w:rPr>
        <w:t>XXXXXXXXXXXXX</w:t>
      </w:r>
      <w:r w:rsidR="006936EB">
        <w:rPr>
          <w:rFonts w:cs="Arial"/>
          <w:szCs w:val="24"/>
        </w:rPr>
        <w:t xml:space="preserve"> </w:t>
      </w:r>
      <w:r w:rsidR="006314DE">
        <w:rPr>
          <w:rFonts w:cs="Arial"/>
          <w:szCs w:val="24"/>
        </w:rPr>
        <w:t xml:space="preserve">localizable en el celular </w:t>
      </w:r>
      <w:r w:rsidR="00BC1D04">
        <w:rPr>
          <w:rFonts w:cs="Arial"/>
          <w:b/>
          <w:bCs/>
          <w:szCs w:val="24"/>
        </w:rPr>
        <w:t>XXXXXXXXX</w:t>
      </w:r>
      <w:r w:rsidR="001176D9">
        <w:rPr>
          <w:rFonts w:cs="Arial"/>
          <w:szCs w:val="24"/>
        </w:rPr>
        <w:t>,</w:t>
      </w:r>
      <w:r w:rsidR="006314DE">
        <w:rPr>
          <w:rFonts w:cs="Arial"/>
          <w:szCs w:val="24"/>
        </w:rPr>
        <w:t xml:space="preserve"> quien lo administrará a partir de esta fecha.</w:t>
      </w:r>
    </w:p>
    <w:p w:rsidR="00823F03" w:rsidRDefault="00823F03" w:rsidP="00D15A62">
      <w:pPr>
        <w:tabs>
          <w:tab w:val="left" w:pos="4075"/>
        </w:tabs>
        <w:spacing w:line="276" w:lineRule="auto"/>
        <w:jc w:val="both"/>
        <w:rPr>
          <w:rFonts w:cs="Arial"/>
          <w:szCs w:val="24"/>
        </w:rPr>
      </w:pPr>
    </w:p>
    <w:p w:rsidR="006314DE" w:rsidRDefault="006314DE" w:rsidP="00D15A62">
      <w:pPr>
        <w:tabs>
          <w:tab w:val="left" w:pos="4075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Como honorarios provisionales, se fija la suma de diez (10) salarios </w:t>
      </w:r>
      <w:r w:rsidR="001176D9">
        <w:rPr>
          <w:rFonts w:cs="Arial"/>
          <w:szCs w:val="24"/>
        </w:rPr>
        <w:t>mínimos</w:t>
      </w:r>
      <w:r>
        <w:rPr>
          <w:rFonts w:cs="Arial"/>
          <w:szCs w:val="24"/>
        </w:rPr>
        <w:t xml:space="preserve"> diarios legales vigentes que deben ser cancelados por el</w:t>
      </w:r>
      <w:r w:rsidRPr="006451C9">
        <w:rPr>
          <w:rFonts w:cs="Arial"/>
          <w:strike/>
          <w:color w:val="FF0000"/>
          <w:szCs w:val="24"/>
        </w:rPr>
        <w:t>(a)</w:t>
      </w:r>
      <w:r w:rsidRPr="006451C9"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>ejecutado</w:t>
      </w:r>
      <w:r w:rsidRPr="006451C9">
        <w:rPr>
          <w:rFonts w:cs="Arial"/>
          <w:strike/>
          <w:color w:val="FF0000"/>
          <w:szCs w:val="24"/>
        </w:rPr>
        <w:t>(a)</w:t>
      </w:r>
      <w:r w:rsidRPr="006451C9"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 xml:space="preserve">en este momento de la </w:t>
      </w:r>
      <w:r w:rsidR="001176D9">
        <w:rPr>
          <w:rFonts w:cs="Arial"/>
          <w:szCs w:val="24"/>
        </w:rPr>
        <w:t>diligencia</w:t>
      </w:r>
      <w:r>
        <w:rPr>
          <w:rFonts w:cs="Arial"/>
          <w:szCs w:val="24"/>
        </w:rPr>
        <w:t xml:space="preserve"> o consignarlos en la cuenta de ahorro</w:t>
      </w:r>
      <w:r w:rsidR="00BB3FF7">
        <w:rPr>
          <w:rFonts w:cs="Arial"/>
          <w:szCs w:val="24"/>
        </w:rPr>
        <w:t xml:space="preserve">s </w:t>
      </w:r>
      <w:r w:rsidR="006936EB" w:rsidRPr="006936EB">
        <w:rPr>
          <w:rFonts w:cs="Arial"/>
          <w:b/>
          <w:bCs/>
          <w:szCs w:val="24"/>
        </w:rPr>
        <w:t>51660469</w:t>
      </w:r>
      <w:r w:rsidR="006936EB">
        <w:rPr>
          <w:rFonts w:cs="Arial"/>
          <w:szCs w:val="24"/>
        </w:rPr>
        <w:t xml:space="preserve"> </w:t>
      </w:r>
      <w:r w:rsidR="00BB3FF7">
        <w:rPr>
          <w:rFonts w:cs="Arial"/>
          <w:szCs w:val="24"/>
        </w:rPr>
        <w:t xml:space="preserve">de </w:t>
      </w:r>
      <w:r w:rsidR="006936EB" w:rsidRPr="006936EB">
        <w:rPr>
          <w:rFonts w:cs="Arial"/>
          <w:b/>
          <w:bCs/>
          <w:szCs w:val="24"/>
        </w:rPr>
        <w:t>BANCAMIA</w:t>
      </w:r>
      <w:r w:rsidR="006936EB">
        <w:rPr>
          <w:rFonts w:cs="Arial"/>
          <w:szCs w:val="24"/>
        </w:rPr>
        <w:t xml:space="preserve"> </w:t>
      </w:r>
      <w:r w:rsidR="00BB3FF7">
        <w:rPr>
          <w:rFonts w:cs="Arial"/>
          <w:szCs w:val="24"/>
        </w:rPr>
        <w:t>a favor del</w:t>
      </w:r>
      <w:r w:rsidR="00BB3FF7" w:rsidRPr="006451C9">
        <w:rPr>
          <w:rFonts w:cs="Arial"/>
          <w:strike/>
          <w:color w:val="FF0000"/>
          <w:szCs w:val="24"/>
        </w:rPr>
        <w:t>(a)</w:t>
      </w:r>
      <w:r w:rsidR="00BB3FF7" w:rsidRPr="006451C9">
        <w:rPr>
          <w:rFonts w:cs="Arial"/>
          <w:color w:val="FF0000"/>
          <w:szCs w:val="24"/>
        </w:rPr>
        <w:t xml:space="preserve"> </w:t>
      </w:r>
      <w:r w:rsidR="00BB3FF7">
        <w:rPr>
          <w:rFonts w:cs="Arial"/>
          <w:szCs w:val="24"/>
        </w:rPr>
        <w:t>secuestre. Para constancia firman la diligencia quienes en ella intervinieron dándose por terminada a las ______________.</w:t>
      </w:r>
    </w:p>
    <w:p w:rsidR="00BB3FF7" w:rsidRDefault="00BB3FF7" w:rsidP="00D15A62">
      <w:pPr>
        <w:tabs>
          <w:tab w:val="left" w:pos="4075"/>
        </w:tabs>
        <w:spacing w:line="276" w:lineRule="auto"/>
        <w:jc w:val="both"/>
        <w:rPr>
          <w:rFonts w:cs="Arial"/>
          <w:szCs w:val="24"/>
        </w:rPr>
      </w:pPr>
    </w:p>
    <w:p w:rsidR="006451C9" w:rsidRDefault="006451C9" w:rsidP="00D15A62">
      <w:pPr>
        <w:tabs>
          <w:tab w:val="left" w:pos="4075"/>
        </w:tabs>
        <w:spacing w:line="276" w:lineRule="auto"/>
        <w:jc w:val="both"/>
        <w:rPr>
          <w:rFonts w:cs="Arial"/>
          <w:szCs w:val="24"/>
        </w:rPr>
      </w:pPr>
    </w:p>
    <w:p w:rsidR="00E036B8" w:rsidRDefault="00E036B8" w:rsidP="00E036B8">
      <w:pPr>
        <w:tabs>
          <w:tab w:val="left" w:pos="4075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________________________________                    _______________________________</w:t>
      </w:r>
    </w:p>
    <w:p w:rsidR="00E036B8" w:rsidRDefault="00E036B8" w:rsidP="00E036B8">
      <w:pPr>
        <w:tabs>
          <w:tab w:val="left" w:pos="4075"/>
        </w:tabs>
        <w:spacing w:line="276" w:lineRule="auto"/>
        <w:jc w:val="both"/>
        <w:rPr>
          <w:rFonts w:cs="Arial"/>
          <w:szCs w:val="24"/>
        </w:rPr>
      </w:pPr>
      <w:r w:rsidRPr="00E036B8">
        <w:rPr>
          <w:rFonts w:cs="Arial"/>
          <w:b/>
          <w:bCs/>
          <w:szCs w:val="24"/>
        </w:rPr>
        <w:t>JULIO CESAR PEREZ BERMUDEZ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    </w:t>
      </w:r>
      <w:r w:rsidR="00BC1D04">
        <w:rPr>
          <w:rFonts w:cs="Arial"/>
          <w:b/>
          <w:bCs/>
          <w:szCs w:val="24"/>
        </w:rPr>
        <w:t>XXXXXXXXXXXXXXXXXXX</w:t>
      </w:r>
    </w:p>
    <w:p w:rsidR="00E036B8" w:rsidRPr="00464106" w:rsidRDefault="00A02A6C" w:rsidP="00E036B8">
      <w:pPr>
        <w:tabs>
          <w:tab w:val="left" w:pos="4075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b/>
          <w:bCs/>
          <w:sz w:val="22"/>
          <w:szCs w:val="22"/>
        </w:rPr>
        <w:t xml:space="preserve">Jefe de </w:t>
      </w:r>
      <w:r w:rsidR="00E036B8" w:rsidRPr="00E036B8">
        <w:rPr>
          <w:rFonts w:cs="Arial"/>
          <w:b/>
          <w:bCs/>
          <w:sz w:val="22"/>
          <w:szCs w:val="22"/>
        </w:rPr>
        <w:t>Oficina de Cobro Coactivo</w:t>
      </w:r>
      <w:r w:rsidR="00E036B8">
        <w:rPr>
          <w:rFonts w:cs="Arial"/>
          <w:szCs w:val="24"/>
        </w:rPr>
        <w:t xml:space="preserve">            </w:t>
      </w:r>
      <w:r>
        <w:rPr>
          <w:rFonts w:cs="Arial"/>
          <w:b/>
          <w:bCs/>
          <w:sz w:val="22"/>
          <w:szCs w:val="22"/>
        </w:rPr>
        <w:t xml:space="preserve">                    </w:t>
      </w:r>
      <w:r w:rsidR="00E036B8" w:rsidRPr="00E036B8">
        <w:rPr>
          <w:rFonts w:cs="Arial"/>
          <w:b/>
          <w:bCs/>
          <w:sz w:val="22"/>
          <w:szCs w:val="22"/>
        </w:rPr>
        <w:t>Oficina de Cobro Coactivo</w:t>
      </w:r>
    </w:p>
    <w:p w:rsidR="00E036B8" w:rsidRDefault="00E036B8" w:rsidP="00E036B8">
      <w:pPr>
        <w:tabs>
          <w:tab w:val="left" w:pos="4075"/>
        </w:tabs>
        <w:spacing w:line="276" w:lineRule="auto"/>
        <w:jc w:val="both"/>
        <w:rPr>
          <w:rFonts w:cs="Arial"/>
          <w:szCs w:val="24"/>
        </w:rPr>
      </w:pPr>
    </w:p>
    <w:p w:rsidR="00E036B8" w:rsidRDefault="00E036B8" w:rsidP="00E036B8">
      <w:pPr>
        <w:tabs>
          <w:tab w:val="left" w:pos="4075"/>
        </w:tabs>
        <w:spacing w:line="276" w:lineRule="auto"/>
        <w:jc w:val="both"/>
        <w:rPr>
          <w:rFonts w:cs="Arial"/>
          <w:szCs w:val="24"/>
        </w:rPr>
      </w:pPr>
    </w:p>
    <w:p w:rsidR="00E036B8" w:rsidRDefault="00E036B8" w:rsidP="00E036B8">
      <w:pPr>
        <w:tabs>
          <w:tab w:val="left" w:pos="4075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_________________________________                   _______________________________</w:t>
      </w:r>
    </w:p>
    <w:p w:rsidR="00CF6F1F" w:rsidRPr="00E93974" w:rsidRDefault="00E036B8" w:rsidP="00CF6F1F">
      <w:pPr>
        <w:tabs>
          <w:tab w:val="left" w:pos="4075"/>
        </w:tabs>
        <w:spacing w:line="276" w:lineRule="auto"/>
        <w:jc w:val="both"/>
      </w:pPr>
      <w:r>
        <w:rPr>
          <w:rFonts w:cs="Arial"/>
          <w:szCs w:val="24"/>
        </w:rPr>
        <w:t>Secuestre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Enterante CC.</w:t>
      </w:r>
    </w:p>
    <w:sectPr w:rsidR="00CF6F1F" w:rsidRPr="00E93974" w:rsidSect="008536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76B" w:rsidRDefault="0050076B">
      <w:r>
        <w:separator/>
      </w:r>
    </w:p>
  </w:endnote>
  <w:endnote w:type="continuationSeparator" w:id="0">
    <w:p w:rsidR="0050076B" w:rsidRDefault="0050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CD" w:rsidRDefault="00BA01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20"/>
      </w:rPr>
      <w:id w:val="-453637441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33A28" w:rsidRPr="00E14293" w:rsidRDefault="00933A28">
            <w:pPr>
              <w:pStyle w:val="Piedepgina"/>
              <w:jc w:val="right"/>
              <w:rPr>
                <w:b/>
                <w:sz w:val="20"/>
              </w:rPr>
            </w:pPr>
            <w:r w:rsidRPr="00E14293">
              <w:rPr>
                <w:b/>
                <w:sz w:val="20"/>
                <w:lang w:val="es-ES"/>
              </w:rPr>
              <w:t xml:space="preserve">Página </w:t>
            </w:r>
            <w:r w:rsidRPr="00E14293">
              <w:rPr>
                <w:b/>
                <w:bCs/>
                <w:sz w:val="20"/>
              </w:rPr>
              <w:fldChar w:fldCharType="begin"/>
            </w:r>
            <w:r w:rsidRPr="00E14293">
              <w:rPr>
                <w:b/>
                <w:bCs/>
                <w:sz w:val="20"/>
              </w:rPr>
              <w:instrText>PAGE</w:instrText>
            </w:r>
            <w:r w:rsidRPr="00E14293">
              <w:rPr>
                <w:b/>
                <w:bCs/>
                <w:sz w:val="20"/>
              </w:rPr>
              <w:fldChar w:fldCharType="separate"/>
            </w:r>
            <w:r w:rsidR="00BA01CD">
              <w:rPr>
                <w:b/>
                <w:bCs/>
                <w:noProof/>
                <w:sz w:val="20"/>
              </w:rPr>
              <w:t>1</w:t>
            </w:r>
            <w:r w:rsidRPr="00E14293">
              <w:rPr>
                <w:b/>
                <w:bCs/>
                <w:sz w:val="20"/>
              </w:rPr>
              <w:fldChar w:fldCharType="end"/>
            </w:r>
            <w:r w:rsidRPr="00E14293">
              <w:rPr>
                <w:b/>
                <w:sz w:val="20"/>
                <w:lang w:val="es-ES"/>
              </w:rPr>
              <w:t xml:space="preserve"> de </w:t>
            </w:r>
            <w:r w:rsidRPr="00E14293">
              <w:rPr>
                <w:b/>
                <w:bCs/>
                <w:sz w:val="20"/>
              </w:rPr>
              <w:fldChar w:fldCharType="begin"/>
            </w:r>
            <w:r w:rsidRPr="00E14293">
              <w:rPr>
                <w:b/>
                <w:bCs/>
                <w:sz w:val="20"/>
              </w:rPr>
              <w:instrText>NUMPAGES</w:instrText>
            </w:r>
            <w:r w:rsidRPr="00E14293">
              <w:rPr>
                <w:b/>
                <w:bCs/>
                <w:sz w:val="20"/>
              </w:rPr>
              <w:fldChar w:fldCharType="separate"/>
            </w:r>
            <w:r w:rsidR="00BA01CD">
              <w:rPr>
                <w:b/>
                <w:bCs/>
                <w:noProof/>
                <w:sz w:val="20"/>
              </w:rPr>
              <w:t>2</w:t>
            </w:r>
            <w:r w:rsidRPr="00E1429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933A28" w:rsidRPr="00E14293" w:rsidRDefault="00933A28">
    <w:pPr>
      <w:pStyle w:val="Piedepgina"/>
      <w:rPr>
        <w:b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CD" w:rsidRDefault="00BA01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76B" w:rsidRDefault="0050076B">
      <w:r>
        <w:separator/>
      </w:r>
    </w:p>
  </w:footnote>
  <w:footnote w:type="continuationSeparator" w:id="0">
    <w:p w:rsidR="0050076B" w:rsidRDefault="00500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CD" w:rsidRDefault="00BA01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5"/>
      <w:gridCol w:w="4705"/>
      <w:gridCol w:w="2732"/>
    </w:tblGrid>
    <w:tr w:rsidR="00933A28" w:rsidTr="0078642D">
      <w:trPr>
        <w:trHeight w:val="475"/>
        <w:jc w:val="center"/>
      </w:trPr>
      <w:tc>
        <w:tcPr>
          <w:tcW w:w="25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33A28" w:rsidRDefault="00BA01CD" w:rsidP="00933A28">
          <w:pPr>
            <w:pStyle w:val="Encabezado"/>
            <w:jc w:val="center"/>
            <w:rPr>
              <w:rFonts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6D2B9925" wp14:editId="3C9F181A">
                <wp:extent cx="1000125" cy="777875"/>
                <wp:effectExtent l="0" t="0" r="9525" b="3175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8" cy="788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7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33A28" w:rsidRPr="00F928CE" w:rsidRDefault="00933A28" w:rsidP="00F928CE">
          <w:pPr>
            <w:pStyle w:val="Sinespaciado"/>
            <w:jc w:val="center"/>
            <w:rPr>
              <w:b/>
            </w:rPr>
          </w:pPr>
          <w:r>
            <w:rPr>
              <w:rFonts w:ascii="Arial" w:hAnsi="Arial" w:cs="Arial"/>
              <w:b/>
            </w:rPr>
            <w:t>ACTA DILIGENCIA DE SECUESTRE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33A28" w:rsidRPr="000D3534" w:rsidRDefault="00933A28" w:rsidP="0060362B">
          <w:pPr>
            <w:pStyle w:val="Encabezado"/>
            <w:rPr>
              <w:rFonts w:cs="Arial"/>
              <w:b/>
              <w:sz w:val="20"/>
            </w:rPr>
          </w:pPr>
          <w:r w:rsidRPr="000D3534">
            <w:rPr>
              <w:rFonts w:cs="Arial"/>
              <w:b/>
              <w:sz w:val="20"/>
            </w:rPr>
            <w:t>Código: FO-HM-02</w:t>
          </w:r>
        </w:p>
      </w:tc>
    </w:tr>
    <w:tr w:rsidR="00933A28" w:rsidTr="0078642D">
      <w:trPr>
        <w:trHeight w:val="47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33A28" w:rsidRDefault="00933A28" w:rsidP="00933A28">
          <w:pPr>
            <w:rPr>
              <w:rFonts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33A28" w:rsidRDefault="00933A28" w:rsidP="00933A28">
          <w:pPr>
            <w:rPr>
              <w:rFonts w:cs="Arial"/>
              <w:b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33A28" w:rsidRPr="000D3534" w:rsidRDefault="00933A28" w:rsidP="00796E27">
          <w:pPr>
            <w:pStyle w:val="Encabezado"/>
            <w:rPr>
              <w:rFonts w:cs="Arial"/>
              <w:b/>
              <w:sz w:val="20"/>
            </w:rPr>
          </w:pPr>
          <w:r w:rsidRPr="000D3534">
            <w:rPr>
              <w:rFonts w:cs="Arial"/>
              <w:b/>
              <w:sz w:val="20"/>
            </w:rPr>
            <w:t>Versión: 0</w:t>
          </w:r>
          <w:r w:rsidR="00FD1398" w:rsidRPr="000D3534">
            <w:rPr>
              <w:rFonts w:cs="Arial"/>
              <w:b/>
              <w:sz w:val="20"/>
            </w:rPr>
            <w:t>3</w:t>
          </w:r>
        </w:p>
      </w:tc>
    </w:tr>
    <w:tr w:rsidR="00933A28" w:rsidTr="0078642D">
      <w:trPr>
        <w:trHeight w:val="47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33A28" w:rsidRDefault="00933A28" w:rsidP="00933A28">
          <w:pPr>
            <w:rPr>
              <w:rFonts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33A28" w:rsidRDefault="00933A28" w:rsidP="00933A28">
          <w:pPr>
            <w:rPr>
              <w:rFonts w:cs="Arial"/>
              <w:b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33A28" w:rsidRPr="000D3534" w:rsidRDefault="00933A28" w:rsidP="00933A28">
          <w:pPr>
            <w:pStyle w:val="Encabezado"/>
            <w:rPr>
              <w:rFonts w:cs="Arial"/>
              <w:b/>
              <w:sz w:val="20"/>
            </w:rPr>
          </w:pPr>
          <w:r w:rsidRPr="000D3534">
            <w:rPr>
              <w:rFonts w:cs="Arial"/>
              <w:b/>
              <w:sz w:val="20"/>
            </w:rPr>
            <w:t xml:space="preserve">Fecha de Actualización: </w:t>
          </w:r>
        </w:p>
        <w:p w:rsidR="00933A28" w:rsidRPr="000D3534" w:rsidRDefault="00FD1398" w:rsidP="00BC1DDF">
          <w:pPr>
            <w:pStyle w:val="Encabezado"/>
            <w:rPr>
              <w:rFonts w:cs="Arial"/>
              <w:b/>
              <w:sz w:val="20"/>
            </w:rPr>
          </w:pPr>
          <w:r w:rsidRPr="000D3534">
            <w:rPr>
              <w:rFonts w:cs="Arial"/>
              <w:b/>
              <w:sz w:val="20"/>
            </w:rPr>
            <w:t>22/12/2020</w:t>
          </w:r>
        </w:p>
      </w:tc>
    </w:tr>
  </w:tbl>
  <w:p w:rsidR="00933A28" w:rsidRPr="004734CC" w:rsidRDefault="00933A28" w:rsidP="004734CC">
    <w:pPr>
      <w:tabs>
        <w:tab w:val="left" w:pos="426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CD" w:rsidRDefault="00BA01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75FF"/>
    <w:multiLevelType w:val="hybridMultilevel"/>
    <w:tmpl w:val="4E42C7B4"/>
    <w:lvl w:ilvl="0" w:tplc="EC04F3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8A6C6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B66C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61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6D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6EE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66C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05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5AE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E4A3C"/>
    <w:multiLevelType w:val="hybridMultilevel"/>
    <w:tmpl w:val="580E65CC"/>
    <w:lvl w:ilvl="0" w:tplc="0F5ED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301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BAC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06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988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6E2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AA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4C2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F46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D4BFF"/>
    <w:multiLevelType w:val="hybridMultilevel"/>
    <w:tmpl w:val="42D08024"/>
    <w:lvl w:ilvl="0" w:tplc="5A6A11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4E5E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3EC0C9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B8C7A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0C79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3C832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542F8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A22B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F70A1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0D1363E"/>
    <w:multiLevelType w:val="hybridMultilevel"/>
    <w:tmpl w:val="7138EF56"/>
    <w:lvl w:ilvl="0" w:tplc="BF162F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0A74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A3070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2541B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1E002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73AB7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B28C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158A6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60608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AC97926"/>
    <w:multiLevelType w:val="multilevel"/>
    <w:tmpl w:val="DF1E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5251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92767CB"/>
    <w:multiLevelType w:val="hybridMultilevel"/>
    <w:tmpl w:val="2E828A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2294E"/>
    <w:multiLevelType w:val="hybridMultilevel"/>
    <w:tmpl w:val="81A2A456"/>
    <w:lvl w:ilvl="0" w:tplc="4546ED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C46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821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22D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C8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882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23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A8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8E4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E23675"/>
    <w:multiLevelType w:val="hybridMultilevel"/>
    <w:tmpl w:val="C1824BCE"/>
    <w:lvl w:ilvl="0" w:tplc="881C33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305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BCA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68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C92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EA6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44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D29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364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E0045E"/>
    <w:multiLevelType w:val="hybridMultilevel"/>
    <w:tmpl w:val="76809A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A22C0"/>
    <w:multiLevelType w:val="hybridMultilevel"/>
    <w:tmpl w:val="8EBAF460"/>
    <w:lvl w:ilvl="0" w:tplc="555C34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143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90F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4A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E8D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749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49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638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A4D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0A01B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E1C486D"/>
    <w:multiLevelType w:val="hybridMultilevel"/>
    <w:tmpl w:val="79D210BE"/>
    <w:lvl w:ilvl="0" w:tplc="5B7299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60C1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3453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42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A77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C6D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CE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5E1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CC3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12"/>
  </w:num>
  <w:num w:numId="11">
    <w:abstractNumId w:val="6"/>
  </w:num>
  <w:num w:numId="12">
    <w:abstractNumId w:val="9"/>
  </w:num>
  <w:num w:numId="1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AC"/>
    <w:rsid w:val="00005E91"/>
    <w:rsid w:val="00006A96"/>
    <w:rsid w:val="000241E2"/>
    <w:rsid w:val="00030BC7"/>
    <w:rsid w:val="00030E39"/>
    <w:rsid w:val="00032549"/>
    <w:rsid w:val="0003282C"/>
    <w:rsid w:val="0004203B"/>
    <w:rsid w:val="000423CE"/>
    <w:rsid w:val="00070799"/>
    <w:rsid w:val="00072D03"/>
    <w:rsid w:val="00077CD7"/>
    <w:rsid w:val="00083C8E"/>
    <w:rsid w:val="000842E7"/>
    <w:rsid w:val="00086585"/>
    <w:rsid w:val="000B0828"/>
    <w:rsid w:val="000B185C"/>
    <w:rsid w:val="000B2BA6"/>
    <w:rsid w:val="000B683D"/>
    <w:rsid w:val="000C7545"/>
    <w:rsid w:val="000D3534"/>
    <w:rsid w:val="000E0887"/>
    <w:rsid w:val="000E3D4D"/>
    <w:rsid w:val="000E4592"/>
    <w:rsid w:val="000F1651"/>
    <w:rsid w:val="000F38F1"/>
    <w:rsid w:val="0010407D"/>
    <w:rsid w:val="001071EB"/>
    <w:rsid w:val="001109B6"/>
    <w:rsid w:val="00113029"/>
    <w:rsid w:val="001176D9"/>
    <w:rsid w:val="00136042"/>
    <w:rsid w:val="00141BB7"/>
    <w:rsid w:val="00166BF8"/>
    <w:rsid w:val="00171DBA"/>
    <w:rsid w:val="00173B9A"/>
    <w:rsid w:val="00177454"/>
    <w:rsid w:val="00193640"/>
    <w:rsid w:val="001A121B"/>
    <w:rsid w:val="001B6B04"/>
    <w:rsid w:val="001C466F"/>
    <w:rsid w:val="001D4813"/>
    <w:rsid w:val="001D4CA3"/>
    <w:rsid w:val="001D63B7"/>
    <w:rsid w:val="001F29B9"/>
    <w:rsid w:val="001F7CEB"/>
    <w:rsid w:val="00204C25"/>
    <w:rsid w:val="00210AC4"/>
    <w:rsid w:val="00213BB8"/>
    <w:rsid w:val="0022594F"/>
    <w:rsid w:val="00251B7E"/>
    <w:rsid w:val="00255E1D"/>
    <w:rsid w:val="002822A1"/>
    <w:rsid w:val="002C186D"/>
    <w:rsid w:val="002C7F87"/>
    <w:rsid w:val="002D2A9F"/>
    <w:rsid w:val="002E2546"/>
    <w:rsid w:val="002E4241"/>
    <w:rsid w:val="002F4F71"/>
    <w:rsid w:val="002F6AA3"/>
    <w:rsid w:val="0030595D"/>
    <w:rsid w:val="00307E8F"/>
    <w:rsid w:val="00323CFE"/>
    <w:rsid w:val="00326A26"/>
    <w:rsid w:val="003448B6"/>
    <w:rsid w:val="0034554E"/>
    <w:rsid w:val="00346AD8"/>
    <w:rsid w:val="00351352"/>
    <w:rsid w:val="00356022"/>
    <w:rsid w:val="00364188"/>
    <w:rsid w:val="003806DD"/>
    <w:rsid w:val="003A6CD0"/>
    <w:rsid w:val="003A6ED7"/>
    <w:rsid w:val="003B7311"/>
    <w:rsid w:val="003D5825"/>
    <w:rsid w:val="003D7DEC"/>
    <w:rsid w:val="003E48FA"/>
    <w:rsid w:val="003F0C4B"/>
    <w:rsid w:val="003F0E8A"/>
    <w:rsid w:val="00407732"/>
    <w:rsid w:val="00435E5A"/>
    <w:rsid w:val="004409F5"/>
    <w:rsid w:val="00441F5D"/>
    <w:rsid w:val="0044228D"/>
    <w:rsid w:val="0044327A"/>
    <w:rsid w:val="00451E20"/>
    <w:rsid w:val="00464106"/>
    <w:rsid w:val="004734CC"/>
    <w:rsid w:val="00492076"/>
    <w:rsid w:val="00494E4F"/>
    <w:rsid w:val="00496644"/>
    <w:rsid w:val="004A05D5"/>
    <w:rsid w:val="004A2473"/>
    <w:rsid w:val="004A4BD1"/>
    <w:rsid w:val="004A5C48"/>
    <w:rsid w:val="004B027A"/>
    <w:rsid w:val="004B65CF"/>
    <w:rsid w:val="004B68FF"/>
    <w:rsid w:val="004D37E0"/>
    <w:rsid w:val="004E66E1"/>
    <w:rsid w:val="004F28ED"/>
    <w:rsid w:val="004F3E70"/>
    <w:rsid w:val="0050076B"/>
    <w:rsid w:val="00506818"/>
    <w:rsid w:val="005240A6"/>
    <w:rsid w:val="00526B0E"/>
    <w:rsid w:val="0052712E"/>
    <w:rsid w:val="0052771E"/>
    <w:rsid w:val="00536C5B"/>
    <w:rsid w:val="0056200B"/>
    <w:rsid w:val="00581BE9"/>
    <w:rsid w:val="005A025A"/>
    <w:rsid w:val="005A4AD1"/>
    <w:rsid w:val="005A6700"/>
    <w:rsid w:val="005B55F0"/>
    <w:rsid w:val="005B6E27"/>
    <w:rsid w:val="005C000B"/>
    <w:rsid w:val="005D0569"/>
    <w:rsid w:val="005D6478"/>
    <w:rsid w:val="005D794F"/>
    <w:rsid w:val="005E0D03"/>
    <w:rsid w:val="005E2A74"/>
    <w:rsid w:val="0060362B"/>
    <w:rsid w:val="00605544"/>
    <w:rsid w:val="00605EEF"/>
    <w:rsid w:val="006074AB"/>
    <w:rsid w:val="00620D5C"/>
    <w:rsid w:val="00621FBE"/>
    <w:rsid w:val="0062572E"/>
    <w:rsid w:val="00625A22"/>
    <w:rsid w:val="006314DE"/>
    <w:rsid w:val="006317D4"/>
    <w:rsid w:val="00633BFE"/>
    <w:rsid w:val="00635760"/>
    <w:rsid w:val="006451C9"/>
    <w:rsid w:val="00655840"/>
    <w:rsid w:val="00663A66"/>
    <w:rsid w:val="00665FF7"/>
    <w:rsid w:val="006712A2"/>
    <w:rsid w:val="00673E4D"/>
    <w:rsid w:val="00677104"/>
    <w:rsid w:val="006936EB"/>
    <w:rsid w:val="006A1039"/>
    <w:rsid w:val="006B21DF"/>
    <w:rsid w:val="006C0B91"/>
    <w:rsid w:val="006C1E99"/>
    <w:rsid w:val="006C2A74"/>
    <w:rsid w:val="006D5009"/>
    <w:rsid w:val="00710E86"/>
    <w:rsid w:val="00747DD3"/>
    <w:rsid w:val="00753474"/>
    <w:rsid w:val="00756590"/>
    <w:rsid w:val="0076154F"/>
    <w:rsid w:val="00766350"/>
    <w:rsid w:val="007664BE"/>
    <w:rsid w:val="007829B3"/>
    <w:rsid w:val="00782CEE"/>
    <w:rsid w:val="0078642D"/>
    <w:rsid w:val="00795E3E"/>
    <w:rsid w:val="00796E27"/>
    <w:rsid w:val="007A3A60"/>
    <w:rsid w:val="007B6886"/>
    <w:rsid w:val="007C51F2"/>
    <w:rsid w:val="007D1E7F"/>
    <w:rsid w:val="007E1A78"/>
    <w:rsid w:val="007E4080"/>
    <w:rsid w:val="007E7CB5"/>
    <w:rsid w:val="007F1FB3"/>
    <w:rsid w:val="007F5631"/>
    <w:rsid w:val="007F761C"/>
    <w:rsid w:val="00811620"/>
    <w:rsid w:val="00814102"/>
    <w:rsid w:val="00823F03"/>
    <w:rsid w:val="00831045"/>
    <w:rsid w:val="00842AF0"/>
    <w:rsid w:val="0084731D"/>
    <w:rsid w:val="008536AB"/>
    <w:rsid w:val="00857304"/>
    <w:rsid w:val="00863692"/>
    <w:rsid w:val="00871A79"/>
    <w:rsid w:val="008738B4"/>
    <w:rsid w:val="00893D1F"/>
    <w:rsid w:val="008A2C97"/>
    <w:rsid w:val="008A47DE"/>
    <w:rsid w:val="008A4D71"/>
    <w:rsid w:val="008A5E29"/>
    <w:rsid w:val="008B3476"/>
    <w:rsid w:val="008D7539"/>
    <w:rsid w:val="008E7F45"/>
    <w:rsid w:val="009004B3"/>
    <w:rsid w:val="009104AE"/>
    <w:rsid w:val="00911811"/>
    <w:rsid w:val="00920743"/>
    <w:rsid w:val="009320EC"/>
    <w:rsid w:val="009329D0"/>
    <w:rsid w:val="00933A28"/>
    <w:rsid w:val="00952146"/>
    <w:rsid w:val="00953DE5"/>
    <w:rsid w:val="0095634F"/>
    <w:rsid w:val="0096127C"/>
    <w:rsid w:val="00966DE6"/>
    <w:rsid w:val="00992E32"/>
    <w:rsid w:val="009957F7"/>
    <w:rsid w:val="00997B02"/>
    <w:rsid w:val="009A7596"/>
    <w:rsid w:val="009B4B92"/>
    <w:rsid w:val="009C3C7E"/>
    <w:rsid w:val="009E2B26"/>
    <w:rsid w:val="009F7D77"/>
    <w:rsid w:val="00A02A6C"/>
    <w:rsid w:val="00A03973"/>
    <w:rsid w:val="00A111CE"/>
    <w:rsid w:val="00A154BB"/>
    <w:rsid w:val="00A15FBC"/>
    <w:rsid w:val="00A2301E"/>
    <w:rsid w:val="00A33566"/>
    <w:rsid w:val="00A5120C"/>
    <w:rsid w:val="00A614C5"/>
    <w:rsid w:val="00A64A9B"/>
    <w:rsid w:val="00A710E9"/>
    <w:rsid w:val="00A74956"/>
    <w:rsid w:val="00A93918"/>
    <w:rsid w:val="00A965AF"/>
    <w:rsid w:val="00AA4FB7"/>
    <w:rsid w:val="00AD2745"/>
    <w:rsid w:val="00AF2C21"/>
    <w:rsid w:val="00AF5DC5"/>
    <w:rsid w:val="00B13701"/>
    <w:rsid w:val="00B158C5"/>
    <w:rsid w:val="00B23123"/>
    <w:rsid w:val="00B338F3"/>
    <w:rsid w:val="00B532B5"/>
    <w:rsid w:val="00B74034"/>
    <w:rsid w:val="00B747BB"/>
    <w:rsid w:val="00B8319A"/>
    <w:rsid w:val="00B84323"/>
    <w:rsid w:val="00BA01CD"/>
    <w:rsid w:val="00BA050B"/>
    <w:rsid w:val="00BA25ED"/>
    <w:rsid w:val="00BA2E3F"/>
    <w:rsid w:val="00BB3FF7"/>
    <w:rsid w:val="00BC1D04"/>
    <w:rsid w:val="00BC1DDF"/>
    <w:rsid w:val="00BC340B"/>
    <w:rsid w:val="00BC42C4"/>
    <w:rsid w:val="00BF4523"/>
    <w:rsid w:val="00C0360C"/>
    <w:rsid w:val="00C21F8F"/>
    <w:rsid w:val="00C242CD"/>
    <w:rsid w:val="00C2555B"/>
    <w:rsid w:val="00C26D18"/>
    <w:rsid w:val="00C26F0C"/>
    <w:rsid w:val="00C34F8C"/>
    <w:rsid w:val="00C459F1"/>
    <w:rsid w:val="00C45ACA"/>
    <w:rsid w:val="00C46E0C"/>
    <w:rsid w:val="00C50F77"/>
    <w:rsid w:val="00C5237C"/>
    <w:rsid w:val="00C54A51"/>
    <w:rsid w:val="00C60C40"/>
    <w:rsid w:val="00C74BFC"/>
    <w:rsid w:val="00CA354D"/>
    <w:rsid w:val="00CB1356"/>
    <w:rsid w:val="00CB67F1"/>
    <w:rsid w:val="00CC1821"/>
    <w:rsid w:val="00CD2C47"/>
    <w:rsid w:val="00CF40B7"/>
    <w:rsid w:val="00CF6F1F"/>
    <w:rsid w:val="00D12C86"/>
    <w:rsid w:val="00D14370"/>
    <w:rsid w:val="00D14C92"/>
    <w:rsid w:val="00D14CD1"/>
    <w:rsid w:val="00D15A62"/>
    <w:rsid w:val="00D3314A"/>
    <w:rsid w:val="00D408A1"/>
    <w:rsid w:val="00D66ED1"/>
    <w:rsid w:val="00D8680C"/>
    <w:rsid w:val="00D96F3D"/>
    <w:rsid w:val="00DA7200"/>
    <w:rsid w:val="00DA750D"/>
    <w:rsid w:val="00DC38B5"/>
    <w:rsid w:val="00DC43A6"/>
    <w:rsid w:val="00DD34AD"/>
    <w:rsid w:val="00DD35E5"/>
    <w:rsid w:val="00DE1730"/>
    <w:rsid w:val="00DE40C1"/>
    <w:rsid w:val="00DF7E2F"/>
    <w:rsid w:val="00E036B8"/>
    <w:rsid w:val="00E10ACF"/>
    <w:rsid w:val="00E14293"/>
    <w:rsid w:val="00E14623"/>
    <w:rsid w:val="00E20144"/>
    <w:rsid w:val="00E2688C"/>
    <w:rsid w:val="00E33AA7"/>
    <w:rsid w:val="00E358AC"/>
    <w:rsid w:val="00E360EE"/>
    <w:rsid w:val="00E42049"/>
    <w:rsid w:val="00E425E5"/>
    <w:rsid w:val="00E44E50"/>
    <w:rsid w:val="00E51C7D"/>
    <w:rsid w:val="00E51D13"/>
    <w:rsid w:val="00E529A8"/>
    <w:rsid w:val="00E53CB9"/>
    <w:rsid w:val="00E545CB"/>
    <w:rsid w:val="00E70A44"/>
    <w:rsid w:val="00E8136D"/>
    <w:rsid w:val="00E8554F"/>
    <w:rsid w:val="00E87357"/>
    <w:rsid w:val="00E93974"/>
    <w:rsid w:val="00E9742E"/>
    <w:rsid w:val="00EB0660"/>
    <w:rsid w:val="00EB21EB"/>
    <w:rsid w:val="00ED0699"/>
    <w:rsid w:val="00ED0D21"/>
    <w:rsid w:val="00EE4330"/>
    <w:rsid w:val="00EE50EA"/>
    <w:rsid w:val="00EF5A80"/>
    <w:rsid w:val="00F101C5"/>
    <w:rsid w:val="00F37F72"/>
    <w:rsid w:val="00F71071"/>
    <w:rsid w:val="00F72809"/>
    <w:rsid w:val="00F73752"/>
    <w:rsid w:val="00F77AA8"/>
    <w:rsid w:val="00F928CE"/>
    <w:rsid w:val="00FD1398"/>
    <w:rsid w:val="00FF3728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6E3A65D-4980-47D6-9985-EBCB9BA1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01E"/>
    <w:rPr>
      <w:rFonts w:ascii="Arial" w:hAnsi="Arial"/>
      <w:sz w:val="24"/>
      <w:lang w:val="es-CO"/>
    </w:rPr>
  </w:style>
  <w:style w:type="paragraph" w:styleId="Ttulo1">
    <w:name w:val="heading 1"/>
    <w:basedOn w:val="Normal"/>
    <w:next w:val="Normal"/>
    <w:qFormat/>
    <w:rsid w:val="00A2301E"/>
    <w:pPr>
      <w:keepNext/>
      <w:spacing w:before="60"/>
      <w:outlineLvl w:val="0"/>
    </w:pPr>
    <w:rPr>
      <w:b/>
      <w:sz w:val="20"/>
    </w:rPr>
  </w:style>
  <w:style w:type="paragraph" w:styleId="Ttulo2">
    <w:name w:val="heading 2"/>
    <w:basedOn w:val="Normal"/>
    <w:next w:val="Normal"/>
    <w:link w:val="Ttulo2Car"/>
    <w:qFormat/>
    <w:rsid w:val="00A2301E"/>
    <w:pPr>
      <w:keepNext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A2301E"/>
    <w:pPr>
      <w:keepNext/>
      <w:ind w:left="-284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A2301E"/>
    <w:pPr>
      <w:keepNext/>
      <w:outlineLvl w:val="3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2301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A2301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2301E"/>
  </w:style>
  <w:style w:type="paragraph" w:styleId="Textoindependiente3">
    <w:name w:val="Body Text 3"/>
    <w:basedOn w:val="Normal"/>
    <w:rsid w:val="00A2301E"/>
    <w:pPr>
      <w:jc w:val="both"/>
    </w:pPr>
    <w:rPr>
      <w:lang w:val="es-ES"/>
    </w:rPr>
  </w:style>
  <w:style w:type="paragraph" w:styleId="Sangra3detindependiente">
    <w:name w:val="Body Text Indent 3"/>
    <w:basedOn w:val="Normal"/>
    <w:rsid w:val="00A2301E"/>
    <w:pPr>
      <w:ind w:left="705" w:hanging="705"/>
      <w:jc w:val="both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75659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E201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0144"/>
    <w:rPr>
      <w:rFonts w:ascii="Tahoma" w:hAnsi="Tahoma" w:cs="Tahoma"/>
      <w:sz w:val="16"/>
      <w:szCs w:val="16"/>
      <w:lang w:val="es-CO"/>
    </w:rPr>
  </w:style>
  <w:style w:type="table" w:styleId="Tablaconcuadrcula">
    <w:name w:val="Table Grid"/>
    <w:basedOn w:val="Tablanormal"/>
    <w:rsid w:val="009C3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EE50E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E50EA"/>
    <w:rPr>
      <w:rFonts w:ascii="Arial" w:hAnsi="Arial"/>
      <w:sz w:val="24"/>
      <w:lang w:val="es-CO"/>
    </w:rPr>
  </w:style>
  <w:style w:type="paragraph" w:styleId="Textosinformato">
    <w:name w:val="Plain Text"/>
    <w:basedOn w:val="Normal"/>
    <w:link w:val="TextosinformatoCar"/>
    <w:rsid w:val="00665FF7"/>
    <w:pPr>
      <w:jc w:val="both"/>
    </w:pPr>
    <w:rPr>
      <w:rFonts w:ascii="Courier New" w:hAnsi="Courier New"/>
      <w:snapToGrid w:val="0"/>
      <w:sz w:val="22"/>
      <w:lang w:val="en-US"/>
    </w:rPr>
  </w:style>
  <w:style w:type="character" w:customStyle="1" w:styleId="TextosinformatoCar">
    <w:name w:val="Texto sin formato Car"/>
    <w:basedOn w:val="Fuentedeprrafopredeter"/>
    <w:link w:val="Textosinformato"/>
    <w:rsid w:val="00665FF7"/>
    <w:rPr>
      <w:rFonts w:ascii="Courier New" w:hAnsi="Courier New"/>
      <w:snapToGrid w:val="0"/>
      <w:sz w:val="22"/>
      <w:lang w:val="en-US"/>
    </w:rPr>
  </w:style>
  <w:style w:type="character" w:customStyle="1" w:styleId="Ttulo2Car">
    <w:name w:val="Título 2 Car"/>
    <w:basedOn w:val="Fuentedeprrafopredeter"/>
    <w:link w:val="Ttulo2"/>
    <w:rsid w:val="00B74034"/>
    <w:rPr>
      <w:rFonts w:ascii="Arial" w:hAnsi="Arial"/>
      <w:b/>
      <w:lang w:val="es-CO"/>
    </w:rPr>
  </w:style>
  <w:style w:type="character" w:customStyle="1" w:styleId="EncabezadoCar">
    <w:name w:val="Encabezado Car"/>
    <w:link w:val="Encabezado"/>
    <w:rsid w:val="0078642D"/>
    <w:rPr>
      <w:rFonts w:ascii="Arial" w:hAnsi="Arial"/>
      <w:sz w:val="24"/>
      <w:lang w:val="es-CO"/>
    </w:rPr>
  </w:style>
  <w:style w:type="paragraph" w:styleId="Sinespaciado">
    <w:name w:val="No Spacing"/>
    <w:uiPriority w:val="1"/>
    <w:qFormat/>
    <w:rsid w:val="0078642D"/>
    <w:rPr>
      <w:rFonts w:ascii="Calibri" w:eastAsia="Batang" w:hAnsi="Calibri" w:cs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7E8F"/>
    <w:rPr>
      <w:rFonts w:ascii="Arial" w:hAnsi="Arial"/>
      <w:sz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B440E-89D9-4FB2-BC77-DB430F62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674</Words>
  <Characters>6067</Characters>
  <Application>Microsoft Office Word</Application>
  <DocSecurity>0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CONTRATO</vt:lpstr>
    </vt:vector>
  </TitlesOfParts>
  <Company>REMOLINAESTRADA</Company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CONTRATO</dc:title>
  <dc:creator>PTRICIA ESCOBAR</dc:creator>
  <cp:lastModifiedBy>Yaned Adiela Guisao Lopez</cp:lastModifiedBy>
  <cp:revision>5</cp:revision>
  <cp:lastPrinted>2020-02-20T13:38:00Z</cp:lastPrinted>
  <dcterms:created xsi:type="dcterms:W3CDTF">2020-12-31T17:34:00Z</dcterms:created>
  <dcterms:modified xsi:type="dcterms:W3CDTF">2024-07-25T21:57:00Z</dcterms:modified>
</cp:coreProperties>
</file>