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408C" w14:textId="77777777" w:rsidR="00FA419A" w:rsidRPr="005C2112" w:rsidRDefault="00FA419A" w:rsidP="00FA419A">
      <w:pPr>
        <w:jc w:val="both"/>
        <w:rPr>
          <w:rFonts w:cs="Arial"/>
          <w:sz w:val="22"/>
          <w:szCs w:val="22"/>
        </w:rPr>
      </w:pPr>
    </w:p>
    <w:p w14:paraId="18BF7232" w14:textId="28D0A013" w:rsidR="00FA419A" w:rsidRPr="00250A95" w:rsidRDefault="004E561A" w:rsidP="00FA419A">
      <w:pPr>
        <w:jc w:val="both"/>
        <w:rPr>
          <w:rFonts w:cs="Arial"/>
          <w:sz w:val="22"/>
          <w:szCs w:val="22"/>
          <w:lang w:val="es-ES"/>
        </w:rPr>
      </w:pPr>
      <w:r w:rsidRPr="00250A95">
        <w:rPr>
          <w:rFonts w:cs="Arial"/>
          <w:sz w:val="22"/>
          <w:szCs w:val="22"/>
        </w:rPr>
        <w:t>Siendo las _______ del (día) _______________ (mes) ____________ (año) _______ en cumplimiento de la Resolución __________ del _________________________ “QUE ORDENA SEGUIR ADELANTE CON LA EJECUCIÓN DEL PROCESO ADMINISTRATIVO DE COBRO COACTIVO”,</w:t>
      </w:r>
      <w:r w:rsidR="00FA419A" w:rsidRPr="00250A95">
        <w:rPr>
          <w:rFonts w:cs="Arial"/>
          <w:sz w:val="22"/>
          <w:szCs w:val="22"/>
          <w:lang w:val="es-ES"/>
        </w:rPr>
        <w:t xml:space="preserve"> se realiz</w:t>
      </w:r>
      <w:r w:rsidRPr="00250A95">
        <w:rPr>
          <w:rFonts w:cs="Arial"/>
          <w:sz w:val="22"/>
          <w:szCs w:val="22"/>
          <w:lang w:val="es-ES"/>
        </w:rPr>
        <w:t>a</w:t>
      </w:r>
      <w:r w:rsidR="00FA419A" w:rsidRPr="00250A95">
        <w:rPr>
          <w:rFonts w:cs="Arial"/>
          <w:sz w:val="22"/>
          <w:szCs w:val="22"/>
          <w:lang w:val="es-ES"/>
        </w:rPr>
        <w:t xml:space="preserve"> la diligencia de</w:t>
      </w:r>
      <w:r w:rsidRPr="00250A95">
        <w:rPr>
          <w:rFonts w:cs="Arial"/>
          <w:sz w:val="22"/>
          <w:szCs w:val="22"/>
          <w:lang w:val="es-ES"/>
        </w:rPr>
        <w:t xml:space="preserve"> Inventario</w:t>
      </w:r>
      <w:r w:rsidR="00FA419A" w:rsidRPr="00250A95">
        <w:rPr>
          <w:rFonts w:cs="Arial"/>
          <w:sz w:val="22"/>
          <w:szCs w:val="22"/>
          <w:lang w:val="es-ES"/>
        </w:rPr>
        <w:t xml:space="preserve"> comercial del inmueble con matrícula </w:t>
      </w:r>
      <w:r w:rsidRPr="00250A95">
        <w:rPr>
          <w:rFonts w:cs="Arial"/>
          <w:sz w:val="22"/>
          <w:szCs w:val="22"/>
          <w:lang w:val="es-ES"/>
        </w:rPr>
        <w:t xml:space="preserve">inmobiliaria (  </w:t>
      </w:r>
      <w:r w:rsidR="00250E47" w:rsidRPr="00250A95">
        <w:rPr>
          <w:rFonts w:cs="Arial"/>
          <w:sz w:val="22"/>
          <w:szCs w:val="22"/>
          <w:lang w:val="es-ES"/>
        </w:rPr>
        <w:t xml:space="preserve">) </w:t>
      </w:r>
      <w:r w:rsidR="00250E47" w:rsidRPr="00250A95">
        <w:rPr>
          <w:rFonts w:cs="Arial"/>
          <w:sz w:val="22"/>
          <w:szCs w:val="22"/>
          <w:lang w:val="es-ES"/>
        </w:rPr>
        <w:softHyphen/>
      </w:r>
      <w:r w:rsidR="00250E47" w:rsidRPr="00250A95">
        <w:rPr>
          <w:rFonts w:cs="Arial"/>
          <w:sz w:val="22"/>
          <w:szCs w:val="22"/>
          <w:lang w:val="es-ES"/>
        </w:rPr>
        <w:softHyphen/>
      </w:r>
      <w:r w:rsidR="00250E47" w:rsidRPr="00250A95">
        <w:rPr>
          <w:rFonts w:cs="Arial"/>
          <w:sz w:val="22"/>
          <w:szCs w:val="22"/>
          <w:lang w:val="es-ES"/>
        </w:rPr>
        <w:softHyphen/>
      </w:r>
      <w:r w:rsidR="00250E47" w:rsidRPr="00250A95">
        <w:rPr>
          <w:rFonts w:cs="Arial"/>
          <w:sz w:val="22"/>
          <w:szCs w:val="22"/>
          <w:lang w:val="es-ES"/>
        </w:rPr>
        <w:softHyphen/>
      </w:r>
      <w:r w:rsidR="00250E47" w:rsidRPr="00250A95">
        <w:rPr>
          <w:rFonts w:cs="Arial"/>
          <w:sz w:val="22"/>
          <w:szCs w:val="22"/>
          <w:lang w:val="es-ES"/>
        </w:rPr>
        <w:softHyphen/>
        <w:t xml:space="preserve">______________, </w:t>
      </w:r>
      <w:r w:rsidRPr="00250A95">
        <w:rPr>
          <w:rFonts w:cs="Arial"/>
          <w:sz w:val="22"/>
          <w:szCs w:val="22"/>
          <w:lang w:val="es-ES"/>
        </w:rPr>
        <w:t xml:space="preserve">o del establecimiento de comercio con </w:t>
      </w:r>
      <w:r w:rsidR="00250E47" w:rsidRPr="00250A95">
        <w:rPr>
          <w:rFonts w:cs="Arial"/>
          <w:sz w:val="22"/>
          <w:szCs w:val="22"/>
          <w:lang w:val="es-ES"/>
        </w:rPr>
        <w:t xml:space="preserve">matricula mercantil </w:t>
      </w:r>
      <w:r w:rsidRPr="00250A95">
        <w:rPr>
          <w:rFonts w:cs="Arial"/>
          <w:sz w:val="22"/>
          <w:szCs w:val="22"/>
          <w:lang w:val="es-ES"/>
        </w:rPr>
        <w:t xml:space="preserve">(  </w:t>
      </w:r>
      <w:r w:rsidR="00250E47" w:rsidRPr="00250A95">
        <w:rPr>
          <w:rFonts w:cs="Arial"/>
          <w:sz w:val="22"/>
          <w:szCs w:val="22"/>
          <w:lang w:val="es-ES"/>
        </w:rPr>
        <w:t>) __________________</w:t>
      </w:r>
      <w:r w:rsidR="00FA419A" w:rsidRPr="00250A95">
        <w:rPr>
          <w:rFonts w:cs="Arial"/>
          <w:sz w:val="22"/>
          <w:szCs w:val="22"/>
          <w:lang w:val="es-ES"/>
        </w:rPr>
        <w:t xml:space="preserve">, ubicado en </w:t>
      </w:r>
      <w:r w:rsidR="00250E47" w:rsidRPr="00250A95">
        <w:rPr>
          <w:rFonts w:cs="Arial"/>
          <w:sz w:val="22"/>
          <w:szCs w:val="22"/>
          <w:lang w:val="es-ES"/>
        </w:rPr>
        <w:t>_________________________________</w:t>
      </w:r>
      <w:r w:rsidR="002312CF" w:rsidRPr="00250A95">
        <w:rPr>
          <w:rFonts w:cs="Arial"/>
          <w:sz w:val="22"/>
          <w:szCs w:val="22"/>
          <w:lang w:val="es-ES"/>
        </w:rPr>
        <w:t xml:space="preserve"> </w:t>
      </w:r>
      <w:r w:rsidR="00FA419A" w:rsidRPr="00250A95">
        <w:rPr>
          <w:rFonts w:cs="Arial"/>
          <w:sz w:val="22"/>
          <w:szCs w:val="22"/>
          <w:lang w:val="es-ES"/>
        </w:rPr>
        <w:t xml:space="preserve">, dentro del Proceso Administrativo de Cobro Coactivo que se adelanta </w:t>
      </w:r>
      <w:r w:rsidRPr="00250A95">
        <w:rPr>
          <w:rFonts w:cs="Arial"/>
          <w:sz w:val="22"/>
          <w:szCs w:val="22"/>
          <w:lang w:val="es-ES"/>
        </w:rPr>
        <w:t>en contra del(a) contribuyente _________________________</w:t>
      </w:r>
      <w:r w:rsidR="00250A95">
        <w:rPr>
          <w:rFonts w:cs="Arial"/>
          <w:sz w:val="22"/>
          <w:szCs w:val="22"/>
          <w:lang w:val="es-ES"/>
        </w:rPr>
        <w:t>___</w:t>
      </w:r>
      <w:r w:rsidRPr="00250A95">
        <w:rPr>
          <w:rFonts w:cs="Arial"/>
          <w:sz w:val="22"/>
          <w:szCs w:val="22"/>
          <w:lang w:val="es-ES"/>
        </w:rPr>
        <w:t xml:space="preserve"> identificado con cedula de ciudadanía N° _____________, </w:t>
      </w:r>
      <w:r w:rsidR="00FA419A" w:rsidRPr="00250A95">
        <w:rPr>
          <w:rFonts w:cs="Arial"/>
          <w:sz w:val="22"/>
          <w:szCs w:val="22"/>
          <w:lang w:val="es-ES"/>
        </w:rPr>
        <w:t xml:space="preserve">por concepto del Impuesto </w:t>
      </w:r>
      <w:r w:rsidRPr="00250A95">
        <w:rPr>
          <w:rFonts w:cs="Arial"/>
          <w:sz w:val="22"/>
          <w:szCs w:val="22"/>
          <w:lang w:val="es-ES"/>
        </w:rPr>
        <w:t>_______________</w:t>
      </w:r>
      <w:r w:rsidR="009F0EDB">
        <w:rPr>
          <w:rFonts w:cs="Arial"/>
          <w:sz w:val="22"/>
          <w:szCs w:val="22"/>
          <w:lang w:val="es-ES"/>
        </w:rPr>
        <w:t>_____________</w:t>
      </w:r>
      <w:r w:rsidR="00FA419A" w:rsidRPr="00250A95">
        <w:rPr>
          <w:rFonts w:cs="Arial"/>
          <w:sz w:val="22"/>
          <w:szCs w:val="22"/>
          <w:lang w:val="es-ES"/>
        </w:rPr>
        <w:t xml:space="preserve"> </w:t>
      </w:r>
      <w:r w:rsidR="00250A95">
        <w:rPr>
          <w:rFonts w:cs="Arial"/>
          <w:sz w:val="22"/>
          <w:szCs w:val="22"/>
          <w:lang w:val="es-ES"/>
        </w:rPr>
        <w:t xml:space="preserve">según </w:t>
      </w:r>
      <w:r w:rsidR="00FA419A" w:rsidRPr="00250A95">
        <w:rPr>
          <w:rFonts w:cs="Arial"/>
          <w:sz w:val="22"/>
          <w:szCs w:val="22"/>
          <w:lang w:val="es-ES"/>
        </w:rPr>
        <w:t>(Parágrafo del artículo 470 del Estatuto Tributario Municipal).</w:t>
      </w:r>
    </w:p>
    <w:p w14:paraId="46A5B872" w14:textId="75B9FA01" w:rsidR="00FA419A" w:rsidRDefault="00FA419A" w:rsidP="00FA419A">
      <w:pPr>
        <w:spacing w:line="276" w:lineRule="auto"/>
        <w:jc w:val="both"/>
        <w:rPr>
          <w:rFonts w:cs="Arial"/>
          <w:sz w:val="22"/>
          <w:szCs w:val="22"/>
          <w:lang w:val="es-ES"/>
        </w:rPr>
      </w:pPr>
      <w:r w:rsidRPr="00250A95">
        <w:rPr>
          <w:rFonts w:cs="Arial"/>
          <w:sz w:val="22"/>
          <w:szCs w:val="22"/>
          <w:lang w:val="es-ES"/>
        </w:rPr>
        <w:t xml:space="preserve">Para llevar a cabo esta diligencia se nombró al </w:t>
      </w:r>
      <w:proofErr w:type="spellStart"/>
      <w:r w:rsidRPr="00250A95">
        <w:rPr>
          <w:rFonts w:cs="Arial"/>
          <w:sz w:val="22"/>
          <w:szCs w:val="22"/>
          <w:lang w:val="es-ES"/>
        </w:rPr>
        <w:t>avaluador</w:t>
      </w:r>
      <w:proofErr w:type="spellEnd"/>
      <w:r w:rsidRPr="00250A95">
        <w:rPr>
          <w:rFonts w:cs="Arial"/>
          <w:sz w:val="22"/>
          <w:szCs w:val="22"/>
          <w:lang w:val="es-ES"/>
        </w:rPr>
        <w:t xml:space="preserve">, </w:t>
      </w:r>
      <w:r w:rsidR="004E561A" w:rsidRPr="00250A95">
        <w:rPr>
          <w:rFonts w:cs="Arial"/>
          <w:bCs/>
          <w:sz w:val="22"/>
          <w:szCs w:val="22"/>
        </w:rPr>
        <w:t>__________________________________</w:t>
      </w:r>
      <w:r w:rsidRPr="00250A95">
        <w:rPr>
          <w:rFonts w:cs="Arial"/>
          <w:bCs/>
          <w:sz w:val="22"/>
          <w:szCs w:val="22"/>
        </w:rPr>
        <w:t>,</w:t>
      </w:r>
      <w:r w:rsidRPr="00250A95">
        <w:rPr>
          <w:rFonts w:cs="Arial"/>
          <w:sz w:val="22"/>
          <w:szCs w:val="22"/>
        </w:rPr>
        <w:t xml:space="preserve"> </w:t>
      </w:r>
      <w:r w:rsidRPr="00250A95">
        <w:rPr>
          <w:rFonts w:cs="Arial"/>
          <w:sz w:val="22"/>
          <w:szCs w:val="22"/>
          <w:lang w:val="es-MX"/>
        </w:rPr>
        <w:t xml:space="preserve">identificado con cedula de ciudadanía N°. </w:t>
      </w:r>
      <w:r w:rsidR="004E561A" w:rsidRPr="00250A95">
        <w:rPr>
          <w:rFonts w:cs="Arial"/>
          <w:bCs/>
          <w:sz w:val="22"/>
          <w:szCs w:val="22"/>
          <w:lang w:val="es-ES_tradnl"/>
        </w:rPr>
        <w:t>______________________</w:t>
      </w:r>
      <w:r w:rsidRPr="00250A95">
        <w:rPr>
          <w:rFonts w:cs="Arial"/>
          <w:sz w:val="22"/>
          <w:szCs w:val="22"/>
        </w:rPr>
        <w:t xml:space="preserve">, inscrito en el Registro abierto de </w:t>
      </w:r>
      <w:proofErr w:type="spellStart"/>
      <w:r w:rsidRPr="00250A95">
        <w:rPr>
          <w:rFonts w:cs="Arial"/>
          <w:sz w:val="22"/>
          <w:szCs w:val="22"/>
        </w:rPr>
        <w:t>Avaluadores</w:t>
      </w:r>
      <w:proofErr w:type="spellEnd"/>
      <w:r w:rsidRPr="00250A95">
        <w:rPr>
          <w:rFonts w:cs="Arial"/>
          <w:sz w:val="22"/>
          <w:szCs w:val="22"/>
        </w:rPr>
        <w:t>.</w:t>
      </w:r>
      <w:r w:rsidRPr="00250A95">
        <w:rPr>
          <w:rFonts w:cs="Arial"/>
          <w:sz w:val="22"/>
          <w:szCs w:val="22"/>
          <w:lang w:val="es-MX"/>
        </w:rPr>
        <w:t xml:space="preserve"> </w:t>
      </w:r>
      <w:r w:rsidR="009F0EDB">
        <w:rPr>
          <w:rFonts w:cs="Arial"/>
          <w:sz w:val="22"/>
          <w:szCs w:val="22"/>
          <w:lang w:val="es-MX"/>
        </w:rPr>
        <w:t xml:space="preserve">Con tarjeta N°_______________ </w:t>
      </w:r>
      <w:r w:rsidRPr="00250A95">
        <w:rPr>
          <w:rFonts w:cs="Arial"/>
          <w:sz w:val="22"/>
          <w:szCs w:val="22"/>
          <w:lang w:val="es-MX"/>
        </w:rPr>
        <w:t xml:space="preserve">Nombrado mediante auto No. </w:t>
      </w:r>
      <w:r w:rsidR="004E561A" w:rsidRPr="00250A95">
        <w:rPr>
          <w:rFonts w:eastAsia="Calibri" w:cs="Arial"/>
          <w:sz w:val="22"/>
          <w:szCs w:val="22"/>
          <w:lang w:eastAsia="en-US"/>
        </w:rPr>
        <w:t>_________</w:t>
      </w:r>
      <w:r w:rsidR="002312CF" w:rsidRPr="00250A95">
        <w:rPr>
          <w:rFonts w:eastAsia="Calibri" w:cs="Arial"/>
          <w:sz w:val="22"/>
          <w:szCs w:val="22"/>
          <w:lang w:eastAsia="en-US"/>
        </w:rPr>
        <w:t xml:space="preserve"> </w:t>
      </w:r>
      <w:proofErr w:type="gramStart"/>
      <w:r w:rsidR="00250A95">
        <w:rPr>
          <w:rFonts w:eastAsia="Calibri" w:cs="Arial"/>
          <w:sz w:val="22"/>
          <w:szCs w:val="22"/>
          <w:lang w:eastAsia="en-US"/>
        </w:rPr>
        <w:t>del</w:t>
      </w:r>
      <w:proofErr w:type="gramEnd"/>
      <w:r w:rsidRPr="00250A95">
        <w:rPr>
          <w:rFonts w:eastAsia="Calibri" w:cs="Arial"/>
          <w:sz w:val="22"/>
          <w:szCs w:val="22"/>
          <w:lang w:eastAsia="en-US"/>
        </w:rPr>
        <w:t xml:space="preserve"> </w:t>
      </w:r>
      <w:r w:rsidR="004E561A" w:rsidRPr="00250A95">
        <w:rPr>
          <w:rFonts w:eastAsia="Calibri" w:cs="Arial"/>
          <w:sz w:val="22"/>
          <w:szCs w:val="22"/>
          <w:lang w:eastAsia="en-US"/>
        </w:rPr>
        <w:t>______</w:t>
      </w:r>
      <w:r w:rsidRPr="00250A95">
        <w:rPr>
          <w:rFonts w:eastAsia="Calibri" w:cs="Arial"/>
          <w:sz w:val="22"/>
          <w:szCs w:val="22"/>
          <w:lang w:eastAsia="en-US"/>
        </w:rPr>
        <w:t xml:space="preserve"> </w:t>
      </w:r>
      <w:r w:rsidR="00250A95">
        <w:rPr>
          <w:rFonts w:eastAsia="Calibri" w:cs="Arial"/>
          <w:sz w:val="22"/>
          <w:szCs w:val="22"/>
          <w:lang w:eastAsia="en-US"/>
        </w:rPr>
        <w:t>de</w:t>
      </w:r>
      <w:r w:rsidR="004E561A" w:rsidRPr="00250A95">
        <w:rPr>
          <w:rFonts w:eastAsia="Calibri" w:cs="Arial"/>
          <w:sz w:val="22"/>
          <w:szCs w:val="22"/>
          <w:lang w:eastAsia="en-US"/>
        </w:rPr>
        <w:t>.</w:t>
      </w:r>
      <w:r w:rsidRPr="00250A95">
        <w:rPr>
          <w:rFonts w:eastAsia="Calibri" w:cs="Arial"/>
          <w:sz w:val="22"/>
          <w:szCs w:val="22"/>
          <w:lang w:eastAsia="en-US"/>
        </w:rPr>
        <w:t xml:space="preserve"> </w:t>
      </w:r>
      <w:r w:rsidR="004E561A" w:rsidRPr="00250A95">
        <w:rPr>
          <w:rFonts w:eastAsia="Calibri" w:cs="Arial"/>
          <w:sz w:val="22"/>
          <w:szCs w:val="22"/>
          <w:lang w:eastAsia="en-US"/>
        </w:rPr>
        <w:t>___________</w:t>
      </w:r>
      <w:r w:rsidRPr="00250A95">
        <w:rPr>
          <w:rFonts w:eastAsia="Calibri" w:cs="Arial"/>
          <w:sz w:val="22"/>
          <w:szCs w:val="22"/>
          <w:lang w:eastAsia="en-US"/>
        </w:rPr>
        <w:t xml:space="preserve"> </w:t>
      </w:r>
      <w:proofErr w:type="gramStart"/>
      <w:r w:rsidR="00250A95">
        <w:rPr>
          <w:rFonts w:eastAsia="Calibri" w:cs="Arial"/>
          <w:sz w:val="22"/>
          <w:szCs w:val="22"/>
          <w:lang w:eastAsia="en-US"/>
        </w:rPr>
        <w:t>de</w:t>
      </w:r>
      <w:proofErr w:type="gramEnd"/>
      <w:r w:rsidRPr="00250A95">
        <w:rPr>
          <w:rFonts w:eastAsia="Calibri" w:cs="Arial"/>
          <w:sz w:val="22"/>
          <w:szCs w:val="22"/>
          <w:lang w:eastAsia="en-US"/>
        </w:rPr>
        <w:t xml:space="preserve">  </w:t>
      </w:r>
      <w:r w:rsidR="00250A95" w:rsidRPr="00250A95">
        <w:rPr>
          <w:rFonts w:eastAsia="Calibri" w:cs="Arial"/>
          <w:sz w:val="22"/>
          <w:szCs w:val="22"/>
          <w:lang w:eastAsia="en-US"/>
        </w:rPr>
        <w:t>______</w:t>
      </w:r>
      <w:r w:rsidRPr="00250A95">
        <w:rPr>
          <w:rFonts w:cs="Arial"/>
          <w:sz w:val="22"/>
          <w:szCs w:val="22"/>
          <w:lang w:val="es-MX"/>
        </w:rPr>
        <w:t xml:space="preserve">. Para acompañar esta diligencia, el </w:t>
      </w:r>
      <w:r w:rsidRPr="00250A95">
        <w:rPr>
          <w:rFonts w:cs="Arial"/>
          <w:sz w:val="22"/>
          <w:szCs w:val="22"/>
          <w:lang w:val="es-ES"/>
        </w:rPr>
        <w:t xml:space="preserve">despacho designa al </w:t>
      </w:r>
      <w:r w:rsidR="00250A95" w:rsidRPr="00250A95">
        <w:rPr>
          <w:rFonts w:cs="Arial"/>
          <w:sz w:val="22"/>
          <w:szCs w:val="22"/>
          <w:lang w:val="es-ES"/>
        </w:rPr>
        <w:t>profesional ( ) abogado ( )</w:t>
      </w:r>
      <w:r w:rsidRPr="00250A95">
        <w:rPr>
          <w:rFonts w:cs="Arial"/>
          <w:sz w:val="22"/>
          <w:szCs w:val="22"/>
          <w:lang w:val="es-ES"/>
        </w:rPr>
        <w:t xml:space="preserve"> </w:t>
      </w:r>
      <w:r w:rsidR="004E561A" w:rsidRPr="00250A95">
        <w:rPr>
          <w:rFonts w:cs="Arial"/>
          <w:bCs/>
          <w:sz w:val="22"/>
          <w:szCs w:val="22"/>
          <w:lang w:val="es-MX"/>
        </w:rPr>
        <w:t>______________________________</w:t>
      </w:r>
      <w:r w:rsidR="00250A95">
        <w:rPr>
          <w:rFonts w:cs="Arial"/>
          <w:bCs/>
          <w:sz w:val="22"/>
          <w:szCs w:val="22"/>
          <w:lang w:val="es-MX"/>
        </w:rPr>
        <w:t>____________</w:t>
      </w:r>
      <w:r w:rsidRPr="00250A95">
        <w:rPr>
          <w:rFonts w:cs="Arial"/>
          <w:sz w:val="22"/>
          <w:szCs w:val="22"/>
          <w:lang w:val="es-MX"/>
        </w:rPr>
        <w:t xml:space="preserve">identificado con cédula de ciudadanía No. </w:t>
      </w:r>
      <w:r w:rsidR="004E561A" w:rsidRPr="00250A95">
        <w:rPr>
          <w:rFonts w:cs="Arial"/>
          <w:sz w:val="22"/>
          <w:szCs w:val="22"/>
          <w:lang w:val="es-MX"/>
        </w:rPr>
        <w:t>_____________________</w:t>
      </w:r>
      <w:r w:rsidR="009F0EDB">
        <w:rPr>
          <w:rFonts w:cs="Arial"/>
          <w:sz w:val="22"/>
          <w:szCs w:val="22"/>
          <w:lang w:val="es-MX"/>
        </w:rPr>
        <w:t>_________________</w:t>
      </w:r>
      <w:r w:rsidR="004E561A" w:rsidRPr="00250A95">
        <w:rPr>
          <w:rFonts w:cs="Arial"/>
          <w:sz w:val="22"/>
          <w:szCs w:val="22"/>
          <w:lang w:val="es-MX"/>
        </w:rPr>
        <w:t>Y</w:t>
      </w:r>
      <w:r w:rsidRPr="00250A95">
        <w:rPr>
          <w:rFonts w:cs="Arial"/>
          <w:sz w:val="22"/>
          <w:szCs w:val="22"/>
          <w:lang w:val="es-MX"/>
        </w:rPr>
        <w:t xml:space="preserve"> tarjeta profesional  </w:t>
      </w:r>
      <w:r w:rsidRPr="00250A95">
        <w:rPr>
          <w:rFonts w:cs="Arial"/>
          <w:lang w:val="es-MX"/>
        </w:rPr>
        <w:t>N°</w:t>
      </w:r>
      <w:r w:rsidRPr="00250A95">
        <w:rPr>
          <w:rFonts w:cs="Arial"/>
          <w:bCs/>
          <w:lang w:val="es-MX"/>
        </w:rPr>
        <w:t xml:space="preserve"> </w:t>
      </w:r>
      <w:r w:rsidR="004E561A" w:rsidRPr="00250A95">
        <w:rPr>
          <w:rFonts w:cs="Arial"/>
          <w:bCs/>
          <w:lang w:val="es-MX"/>
        </w:rPr>
        <w:t>_______________</w:t>
      </w:r>
      <w:r w:rsidRPr="00250A95">
        <w:rPr>
          <w:rFonts w:cs="Arial"/>
          <w:bCs/>
          <w:lang w:val="es-MX"/>
        </w:rPr>
        <w:t xml:space="preserve"> del </w:t>
      </w:r>
      <w:r w:rsidR="004E561A" w:rsidRPr="00250A95">
        <w:rPr>
          <w:rFonts w:cs="Arial"/>
          <w:bCs/>
          <w:szCs w:val="24"/>
          <w:lang w:val="es-MX"/>
        </w:rPr>
        <w:t>__________________</w:t>
      </w:r>
      <w:r w:rsidRPr="00250A95">
        <w:rPr>
          <w:rFonts w:cs="Arial"/>
          <w:bCs/>
          <w:sz w:val="22"/>
          <w:szCs w:val="22"/>
          <w:lang w:val="es-MX"/>
        </w:rPr>
        <w:t>,</w:t>
      </w:r>
      <w:r w:rsidRPr="00250A95">
        <w:rPr>
          <w:rFonts w:cs="Arial"/>
          <w:bCs/>
          <w:sz w:val="22"/>
          <w:szCs w:val="22"/>
          <w:lang w:val="es-ES"/>
        </w:rPr>
        <w:t xml:space="preserve"> funcionario adscrito</w:t>
      </w:r>
      <w:r w:rsidRPr="00250A95">
        <w:rPr>
          <w:rFonts w:cs="Arial"/>
          <w:sz w:val="22"/>
          <w:szCs w:val="22"/>
          <w:lang w:val="es-ES"/>
        </w:rPr>
        <w:t xml:space="preserve"> a la Oficina de Cobro Coactivo.</w:t>
      </w:r>
    </w:p>
    <w:p w14:paraId="5135C83F" w14:textId="77777777" w:rsidR="00250A95" w:rsidRDefault="00250A95" w:rsidP="00FA419A">
      <w:pPr>
        <w:spacing w:line="276" w:lineRule="auto"/>
        <w:jc w:val="both"/>
        <w:rPr>
          <w:rFonts w:cs="Arial"/>
          <w:sz w:val="22"/>
          <w:szCs w:val="22"/>
          <w:lang w:val="es-ES"/>
        </w:rPr>
      </w:pPr>
    </w:p>
    <w:p w14:paraId="7EC7C165" w14:textId="43BE0B32" w:rsidR="00FA419A" w:rsidRPr="00250A95" w:rsidRDefault="00250A95" w:rsidP="00FA419A">
      <w:pPr>
        <w:jc w:val="both"/>
        <w:rPr>
          <w:rFonts w:cs="Arial"/>
          <w:sz w:val="22"/>
          <w:szCs w:val="22"/>
          <w:lang w:eastAsia="es-CO"/>
        </w:rPr>
      </w:pPr>
      <w:r w:rsidRPr="00250A95">
        <w:rPr>
          <w:rFonts w:cs="Arial"/>
          <w:sz w:val="22"/>
          <w:szCs w:val="22"/>
          <w:lang w:val="es-ES"/>
        </w:rPr>
        <w:t xml:space="preserve">Se fijan como honorarios provisionales al Perito Evaluador la suma </w:t>
      </w:r>
      <w:r w:rsidRPr="00020F07">
        <w:rPr>
          <w:rFonts w:cs="Arial"/>
          <w:i/>
          <w:sz w:val="22"/>
          <w:szCs w:val="22"/>
          <w:lang w:val="es-ES"/>
        </w:rPr>
        <w:t xml:space="preserve">de </w:t>
      </w:r>
      <w:r w:rsidRPr="00020F07">
        <w:rPr>
          <w:rFonts w:cs="Arial"/>
          <w:b/>
          <w:i/>
          <w:sz w:val="22"/>
          <w:szCs w:val="22"/>
          <w:lang w:val="es-ES"/>
        </w:rPr>
        <w:t>quince (15) salarios mínimos diarios</w:t>
      </w:r>
      <w:r w:rsidRPr="00020F07">
        <w:rPr>
          <w:rFonts w:cs="Arial"/>
          <w:i/>
          <w:sz w:val="22"/>
          <w:szCs w:val="22"/>
          <w:lang w:val="es-ES"/>
        </w:rPr>
        <w:t>,</w:t>
      </w:r>
      <w:r w:rsidRPr="00020F07">
        <w:rPr>
          <w:rFonts w:cs="Arial"/>
          <w:sz w:val="22"/>
          <w:szCs w:val="22"/>
          <w:lang w:val="es-ES"/>
        </w:rPr>
        <w:t xml:space="preserve"> </w:t>
      </w:r>
      <w:r w:rsidRPr="00250A95">
        <w:rPr>
          <w:rFonts w:cs="Arial"/>
          <w:sz w:val="22"/>
          <w:szCs w:val="22"/>
          <w:lang w:val="es-ES"/>
        </w:rPr>
        <w:t xml:space="preserve">______________________ del Banco __________________ </w:t>
      </w:r>
      <w:r w:rsidR="00FA419A" w:rsidRPr="00250A95">
        <w:rPr>
          <w:rFonts w:cs="Arial"/>
          <w:sz w:val="22"/>
          <w:szCs w:val="22"/>
          <w:lang w:val="es-ES"/>
        </w:rPr>
        <w:t xml:space="preserve">de acuerdo con lo estipulado en el artículo 467 del Estatuto Tributario Municipal, en la Ley 1673 del 19 de julio de 2013, en el Decreto Nacional 556 del 14 de marzo de 2014, </w:t>
      </w:r>
      <w:r w:rsidR="00400F5F">
        <w:rPr>
          <w:rFonts w:cs="Arial"/>
          <w:sz w:val="22"/>
          <w:szCs w:val="22"/>
          <w:lang w:val="es-ES"/>
        </w:rPr>
        <w:t>con</w:t>
      </w:r>
      <w:r w:rsidR="00FA419A" w:rsidRPr="00250A95">
        <w:rPr>
          <w:rFonts w:cs="Arial"/>
          <w:sz w:val="22"/>
          <w:szCs w:val="22"/>
          <w:lang w:val="es-ES"/>
        </w:rPr>
        <w:t xml:space="preserve"> cuenta de cobro debidamente presentada por el </w:t>
      </w:r>
      <w:proofErr w:type="spellStart"/>
      <w:r w:rsidR="00FA419A" w:rsidRPr="00250A95">
        <w:rPr>
          <w:rFonts w:cs="Arial"/>
          <w:sz w:val="22"/>
          <w:szCs w:val="22"/>
          <w:lang w:val="es-ES"/>
        </w:rPr>
        <w:t>avaluador</w:t>
      </w:r>
      <w:proofErr w:type="spellEnd"/>
      <w:r w:rsidR="00FA419A" w:rsidRPr="00250A95">
        <w:rPr>
          <w:rFonts w:cs="Arial"/>
          <w:sz w:val="22"/>
          <w:szCs w:val="22"/>
          <w:lang w:val="es-ES"/>
        </w:rPr>
        <w:t xml:space="preserve">, y </w:t>
      </w:r>
      <w:r w:rsidR="00FA419A" w:rsidRPr="00250A95">
        <w:rPr>
          <w:rFonts w:eastAsia="Calibri" w:cs="Arial"/>
          <w:sz w:val="22"/>
          <w:szCs w:val="22"/>
          <w:lang w:eastAsia="en-US"/>
        </w:rPr>
        <w:t>las demás costas procesales.</w:t>
      </w:r>
    </w:p>
    <w:p w14:paraId="50533BEC" w14:textId="77777777" w:rsidR="00FA419A" w:rsidRPr="005C2112" w:rsidRDefault="00FA419A" w:rsidP="00FA419A">
      <w:pPr>
        <w:jc w:val="both"/>
        <w:rPr>
          <w:rFonts w:cs="Arial"/>
          <w:sz w:val="22"/>
          <w:szCs w:val="22"/>
          <w:lang w:val="es-ES"/>
        </w:rPr>
      </w:pPr>
    </w:p>
    <w:p w14:paraId="242EACDF" w14:textId="77777777" w:rsidR="00FA419A" w:rsidRPr="005C2112" w:rsidRDefault="00FA419A" w:rsidP="00FA419A">
      <w:pPr>
        <w:jc w:val="both"/>
        <w:rPr>
          <w:rFonts w:cs="Arial"/>
          <w:sz w:val="22"/>
          <w:szCs w:val="22"/>
          <w:lang w:val="es-ES"/>
        </w:rPr>
      </w:pPr>
      <w:r w:rsidRPr="005C2112">
        <w:rPr>
          <w:rFonts w:cs="Arial"/>
          <w:sz w:val="22"/>
          <w:szCs w:val="22"/>
          <w:lang w:val="es-ES"/>
        </w:rPr>
        <w:t xml:space="preserve">Es de aclarar que el(a) contribuyente debe realizar el </w:t>
      </w:r>
      <w:r w:rsidRPr="00EA252F">
        <w:rPr>
          <w:rFonts w:cs="Arial"/>
          <w:sz w:val="20"/>
          <w:lang w:val="es-ES"/>
        </w:rPr>
        <w:t>PAGO TOTAL</w:t>
      </w:r>
      <w:r w:rsidRPr="005C2112">
        <w:rPr>
          <w:rFonts w:cs="Arial"/>
          <w:sz w:val="22"/>
          <w:szCs w:val="22"/>
          <w:lang w:val="es-ES"/>
        </w:rPr>
        <w:t xml:space="preserve"> de la obligación o llegar a un </w:t>
      </w:r>
      <w:r w:rsidRPr="00FC12C8">
        <w:rPr>
          <w:rFonts w:cs="Arial"/>
          <w:sz w:val="20"/>
          <w:lang w:val="es-ES"/>
        </w:rPr>
        <w:t>ACUERDO DE PAGO</w:t>
      </w:r>
      <w:r w:rsidRPr="005C2112">
        <w:rPr>
          <w:rFonts w:cs="Arial"/>
          <w:sz w:val="22"/>
          <w:szCs w:val="22"/>
          <w:lang w:val="es-ES"/>
        </w:rPr>
        <w:t>, so pena de continuar con el proceso administrativo de cobro coactivo hasta llegar a la etapa de remate del bien.</w:t>
      </w:r>
    </w:p>
    <w:p w14:paraId="2DAA9C36" w14:textId="77777777" w:rsidR="00FA419A" w:rsidRPr="005C2112" w:rsidRDefault="00FA419A" w:rsidP="00FA419A">
      <w:pPr>
        <w:jc w:val="both"/>
        <w:rPr>
          <w:rFonts w:cs="Arial"/>
          <w:sz w:val="22"/>
          <w:szCs w:val="22"/>
          <w:lang w:val="es-ES"/>
        </w:rPr>
      </w:pPr>
    </w:p>
    <w:p w14:paraId="05379C1D" w14:textId="77777777" w:rsidR="00FA419A" w:rsidRPr="005C2112" w:rsidRDefault="00FA419A" w:rsidP="00FA419A">
      <w:pPr>
        <w:spacing w:line="360" w:lineRule="auto"/>
        <w:jc w:val="both"/>
        <w:rPr>
          <w:rFonts w:cs="Arial"/>
          <w:sz w:val="22"/>
          <w:szCs w:val="22"/>
          <w:lang w:val="es-ES"/>
        </w:rPr>
      </w:pPr>
      <w:r w:rsidRPr="005C2112">
        <w:rPr>
          <w:rFonts w:cs="Arial"/>
          <w:sz w:val="22"/>
          <w:szCs w:val="22"/>
          <w:lang w:val="es-ES"/>
        </w:rPr>
        <w:t>Fuimos atendidos por el(a) señor(a) _____________________________________________________</w:t>
      </w:r>
      <w:r>
        <w:rPr>
          <w:rFonts w:cs="Arial"/>
          <w:sz w:val="22"/>
          <w:szCs w:val="22"/>
          <w:lang w:val="es-ES"/>
        </w:rPr>
        <w:t xml:space="preserve"> </w:t>
      </w:r>
      <w:r w:rsidRPr="005C2112">
        <w:rPr>
          <w:rFonts w:cs="Arial"/>
          <w:sz w:val="22"/>
          <w:szCs w:val="22"/>
          <w:lang w:val="es-ES"/>
        </w:rPr>
        <w:t>identificado(a) con cédula de ciudadanía _______________________, quien se contacta en el teléfono</w:t>
      </w:r>
      <w:r>
        <w:rPr>
          <w:rFonts w:cs="Arial"/>
          <w:sz w:val="22"/>
          <w:szCs w:val="22"/>
          <w:lang w:val="es-ES"/>
        </w:rPr>
        <w:t>___________________</w:t>
      </w:r>
      <w:r w:rsidRPr="005C2112">
        <w:rPr>
          <w:rFonts w:cs="Arial"/>
          <w:sz w:val="22"/>
          <w:szCs w:val="22"/>
          <w:lang w:val="es-ES"/>
        </w:rPr>
        <w:t xml:space="preserve"> </w:t>
      </w:r>
      <w:r>
        <w:rPr>
          <w:rFonts w:cs="Arial"/>
          <w:sz w:val="22"/>
          <w:szCs w:val="22"/>
          <w:lang w:val="es-ES"/>
        </w:rPr>
        <w:t>y/</w:t>
      </w:r>
      <w:r w:rsidRPr="005C2112">
        <w:rPr>
          <w:rFonts w:cs="Arial"/>
          <w:sz w:val="22"/>
          <w:szCs w:val="22"/>
          <w:lang w:val="es-ES"/>
        </w:rPr>
        <w:t xml:space="preserve">o </w:t>
      </w:r>
      <w:r>
        <w:rPr>
          <w:rFonts w:cs="Arial"/>
          <w:sz w:val="22"/>
          <w:szCs w:val="22"/>
          <w:lang w:val="es-ES"/>
        </w:rPr>
        <w:t>C</w:t>
      </w:r>
      <w:r w:rsidRPr="005C2112">
        <w:rPr>
          <w:rFonts w:cs="Arial"/>
          <w:sz w:val="22"/>
          <w:szCs w:val="22"/>
          <w:lang w:val="es-ES"/>
        </w:rPr>
        <w:t>elular _________________________________.</w:t>
      </w:r>
    </w:p>
    <w:p w14:paraId="416CA581" w14:textId="77777777" w:rsidR="00FA419A" w:rsidRPr="005C2112" w:rsidRDefault="00FA419A" w:rsidP="00FA419A">
      <w:pPr>
        <w:jc w:val="both"/>
        <w:rPr>
          <w:rFonts w:cs="Arial"/>
          <w:sz w:val="22"/>
          <w:szCs w:val="22"/>
          <w:lang w:val="es-ES"/>
        </w:rPr>
      </w:pPr>
    </w:p>
    <w:p w14:paraId="6B58133C" w14:textId="4E35204C" w:rsidR="00FA419A" w:rsidRPr="005C2112" w:rsidRDefault="00FA419A" w:rsidP="00FA419A">
      <w:pPr>
        <w:jc w:val="both"/>
        <w:rPr>
          <w:rFonts w:cs="Arial"/>
          <w:sz w:val="22"/>
          <w:szCs w:val="22"/>
          <w:lang w:val="es-ES"/>
        </w:rPr>
      </w:pPr>
      <w:r w:rsidRPr="005C2112">
        <w:rPr>
          <w:rFonts w:cs="Arial"/>
          <w:sz w:val="22"/>
          <w:szCs w:val="22"/>
          <w:lang w:val="es-ES"/>
        </w:rPr>
        <w:t>Para constancia firman la diligencia los que en ella intervinieron.</w:t>
      </w:r>
    </w:p>
    <w:p w14:paraId="2CE6C994" w14:textId="77777777" w:rsidR="00FA419A" w:rsidRDefault="00FA419A" w:rsidP="00FA419A">
      <w:pPr>
        <w:jc w:val="both"/>
        <w:rPr>
          <w:rFonts w:cs="Arial"/>
          <w:sz w:val="22"/>
          <w:szCs w:val="22"/>
          <w:lang w:val="es-ES"/>
        </w:rPr>
      </w:pPr>
    </w:p>
    <w:p w14:paraId="2CCFFFB8" w14:textId="77777777" w:rsidR="00FA419A" w:rsidRPr="005C2112" w:rsidRDefault="00FA419A" w:rsidP="00FA419A">
      <w:pPr>
        <w:jc w:val="both"/>
        <w:rPr>
          <w:rFonts w:cs="Arial"/>
          <w:sz w:val="22"/>
          <w:szCs w:val="22"/>
          <w:lang w:val="es-ES"/>
        </w:rPr>
      </w:pPr>
    </w:p>
    <w:p w14:paraId="4291FE3A" w14:textId="77777777" w:rsidR="00FA419A" w:rsidRPr="005C2112" w:rsidRDefault="00FA419A" w:rsidP="00FA419A">
      <w:pPr>
        <w:pStyle w:val="Sinespaciado"/>
        <w:rPr>
          <w:rFonts w:ascii="Arial" w:hAnsi="Arial" w:cs="Arial"/>
        </w:rPr>
      </w:pPr>
      <w:r w:rsidRPr="005C2112">
        <w:rPr>
          <w:rFonts w:ascii="Arial" w:hAnsi="Arial" w:cs="Arial"/>
        </w:rPr>
        <w:t>______________________________</w:t>
      </w:r>
      <w:r w:rsidRPr="005C2112">
        <w:rPr>
          <w:rFonts w:ascii="Arial" w:hAnsi="Arial" w:cs="Arial"/>
        </w:rPr>
        <w:tab/>
      </w:r>
      <w:r w:rsidRPr="005C2112">
        <w:rPr>
          <w:rFonts w:ascii="Arial" w:hAnsi="Arial" w:cs="Arial"/>
        </w:rPr>
        <w:tab/>
      </w:r>
      <w:r>
        <w:rPr>
          <w:rFonts w:ascii="Arial" w:hAnsi="Arial" w:cs="Arial"/>
        </w:rPr>
        <w:tab/>
      </w:r>
      <w:r w:rsidRPr="005C2112">
        <w:rPr>
          <w:rFonts w:ascii="Arial" w:hAnsi="Arial" w:cs="Arial"/>
        </w:rPr>
        <w:t>_____________________________</w:t>
      </w:r>
    </w:p>
    <w:p w14:paraId="75D2BC60" w14:textId="77777777" w:rsidR="00FA419A" w:rsidRPr="005C2112" w:rsidRDefault="00FA419A" w:rsidP="00FA419A">
      <w:pPr>
        <w:pStyle w:val="Sinespaciado"/>
        <w:rPr>
          <w:rFonts w:ascii="Arial" w:hAnsi="Arial" w:cs="Arial"/>
          <w:lang w:eastAsia="es-ES"/>
        </w:rPr>
      </w:pPr>
      <w:r>
        <w:rPr>
          <w:rFonts w:ascii="Arial" w:hAnsi="Arial" w:cs="Arial"/>
        </w:rPr>
        <w:t xml:space="preserve">Funcionario de </w:t>
      </w:r>
      <w:r w:rsidRPr="005C2112">
        <w:rPr>
          <w:rFonts w:ascii="Arial" w:hAnsi="Arial" w:cs="Arial"/>
        </w:rPr>
        <w:t>Oficina de Cobro Coactivo</w:t>
      </w:r>
      <w:r w:rsidRPr="005C2112">
        <w:rPr>
          <w:rFonts w:ascii="Arial" w:hAnsi="Arial" w:cs="Arial"/>
        </w:rPr>
        <w:tab/>
      </w:r>
      <w:r w:rsidRPr="005C2112">
        <w:rPr>
          <w:rFonts w:ascii="Arial" w:hAnsi="Arial" w:cs="Arial"/>
        </w:rPr>
        <w:tab/>
      </w:r>
      <w:r w:rsidRPr="005C2112">
        <w:rPr>
          <w:rFonts w:ascii="Arial" w:hAnsi="Arial" w:cs="Arial"/>
        </w:rPr>
        <w:tab/>
      </w:r>
      <w:r>
        <w:rPr>
          <w:rFonts w:ascii="Arial" w:hAnsi="Arial" w:cs="Arial"/>
        </w:rPr>
        <w:tab/>
      </w:r>
      <w:proofErr w:type="spellStart"/>
      <w:r w:rsidRPr="005C2112">
        <w:rPr>
          <w:rFonts w:ascii="Arial" w:hAnsi="Arial" w:cs="Arial"/>
        </w:rPr>
        <w:t>Avaluador</w:t>
      </w:r>
      <w:proofErr w:type="spellEnd"/>
    </w:p>
    <w:p w14:paraId="3091AFC1" w14:textId="77777777" w:rsidR="00FA419A" w:rsidRPr="005C2112" w:rsidRDefault="00FA419A" w:rsidP="00FA419A">
      <w:pPr>
        <w:pStyle w:val="Sinespaciado"/>
        <w:rPr>
          <w:rFonts w:ascii="Arial" w:hAnsi="Arial" w:cs="Arial"/>
        </w:rPr>
      </w:pPr>
    </w:p>
    <w:p w14:paraId="6ADE8097" w14:textId="77777777" w:rsidR="00FA419A" w:rsidRPr="005C2112" w:rsidRDefault="00FA419A" w:rsidP="00FA419A">
      <w:pPr>
        <w:pStyle w:val="Sinespaciado"/>
        <w:rPr>
          <w:rFonts w:ascii="Arial" w:hAnsi="Arial" w:cs="Arial"/>
        </w:rPr>
      </w:pPr>
    </w:p>
    <w:p w14:paraId="74F818D0" w14:textId="77777777" w:rsidR="00FA419A" w:rsidRPr="005C2112" w:rsidRDefault="00FA419A" w:rsidP="00FA419A">
      <w:pPr>
        <w:pStyle w:val="Sinespaciado"/>
        <w:rPr>
          <w:rFonts w:ascii="Arial" w:hAnsi="Arial" w:cs="Arial"/>
        </w:rPr>
      </w:pPr>
      <w:r w:rsidRPr="005C2112">
        <w:rPr>
          <w:rFonts w:ascii="Arial" w:hAnsi="Arial" w:cs="Arial"/>
        </w:rPr>
        <w:t>______________________________</w:t>
      </w:r>
    </w:p>
    <w:p w14:paraId="6CDCDC6B" w14:textId="77777777" w:rsidR="00FA419A" w:rsidRDefault="00FA419A" w:rsidP="00FA419A">
      <w:pPr>
        <w:pStyle w:val="Sinespaciado"/>
        <w:rPr>
          <w:rFonts w:ascii="Arial" w:hAnsi="Arial" w:cs="Arial"/>
          <w:lang w:eastAsia="es-ES"/>
        </w:rPr>
      </w:pPr>
      <w:r w:rsidRPr="005C2112">
        <w:rPr>
          <w:rFonts w:ascii="Arial" w:hAnsi="Arial" w:cs="Arial"/>
          <w:lang w:eastAsia="es-ES"/>
        </w:rPr>
        <w:t>Enterante diligencia</w:t>
      </w:r>
    </w:p>
    <w:sectPr w:rsidR="00FA419A" w:rsidSect="006E038D">
      <w:headerReference w:type="even" r:id="rId7"/>
      <w:headerReference w:type="default" r:id="rId8"/>
      <w:footerReference w:type="even" r:id="rId9"/>
      <w:footerReference w:type="default" r:id="rId10"/>
      <w:headerReference w:type="first" r:id="rId11"/>
      <w:footerReference w:type="first" r:id="rId12"/>
      <w:pgSz w:w="12240" w:h="15840" w:code="1"/>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5B34A" w14:textId="77777777" w:rsidR="000B55F4" w:rsidRDefault="000B55F4">
      <w:r>
        <w:separator/>
      </w:r>
    </w:p>
  </w:endnote>
  <w:endnote w:type="continuationSeparator" w:id="0">
    <w:p w14:paraId="55E2749B" w14:textId="77777777" w:rsidR="000B55F4" w:rsidRDefault="000B55F4">
      <w:r>
        <w:continuationSeparator/>
      </w:r>
    </w:p>
  </w:endnote>
  <w:endnote w:type="continuationNotice" w:id="1">
    <w:p w14:paraId="7CF00E78" w14:textId="77777777" w:rsidR="000B55F4" w:rsidRDefault="000B5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66FA6" w14:textId="77777777" w:rsidR="00604CCB" w:rsidRDefault="00604C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rPr>
      <w:id w:val="-453637441"/>
      <w:docPartObj>
        <w:docPartGallery w:val="Page Numbers (Bottom of Page)"/>
        <w:docPartUnique/>
      </w:docPartObj>
    </w:sdtPr>
    <w:sdtEndPr/>
    <w:sdtContent>
      <w:sdt>
        <w:sdtPr>
          <w:rPr>
            <w:b/>
            <w:sz w:val="20"/>
          </w:rPr>
          <w:id w:val="860082579"/>
          <w:docPartObj>
            <w:docPartGallery w:val="Page Numbers (Top of Page)"/>
            <w:docPartUnique/>
          </w:docPartObj>
        </w:sdtPr>
        <w:sdtEndPr/>
        <w:sdtContent>
          <w:p w14:paraId="273F32BC" w14:textId="77777777" w:rsidR="006E038D" w:rsidRPr="00020F07" w:rsidRDefault="00E150B1">
            <w:pPr>
              <w:pStyle w:val="Piedepgina"/>
              <w:jc w:val="right"/>
              <w:rPr>
                <w:b/>
                <w:sz w:val="20"/>
              </w:rPr>
            </w:pPr>
            <w:r w:rsidRPr="00020F07">
              <w:rPr>
                <w:b/>
                <w:sz w:val="20"/>
                <w:lang w:val="es-ES"/>
              </w:rPr>
              <w:t xml:space="preserve">Página </w:t>
            </w:r>
            <w:r w:rsidRPr="00020F07">
              <w:rPr>
                <w:b/>
                <w:bCs/>
                <w:sz w:val="20"/>
              </w:rPr>
              <w:fldChar w:fldCharType="begin"/>
            </w:r>
            <w:r w:rsidRPr="00020F07">
              <w:rPr>
                <w:b/>
                <w:bCs/>
                <w:sz w:val="20"/>
              </w:rPr>
              <w:instrText>PAGE</w:instrText>
            </w:r>
            <w:r w:rsidRPr="00020F07">
              <w:rPr>
                <w:b/>
                <w:bCs/>
                <w:sz w:val="20"/>
              </w:rPr>
              <w:fldChar w:fldCharType="separate"/>
            </w:r>
            <w:r w:rsidR="00604CCB">
              <w:rPr>
                <w:b/>
                <w:bCs/>
                <w:noProof/>
                <w:sz w:val="20"/>
              </w:rPr>
              <w:t>1</w:t>
            </w:r>
            <w:r w:rsidRPr="00020F07">
              <w:rPr>
                <w:b/>
                <w:bCs/>
                <w:sz w:val="20"/>
              </w:rPr>
              <w:fldChar w:fldCharType="end"/>
            </w:r>
            <w:r w:rsidRPr="00020F07">
              <w:rPr>
                <w:b/>
                <w:sz w:val="20"/>
                <w:lang w:val="es-ES"/>
              </w:rPr>
              <w:t xml:space="preserve"> de </w:t>
            </w:r>
            <w:r w:rsidRPr="00020F07">
              <w:rPr>
                <w:b/>
                <w:bCs/>
                <w:sz w:val="20"/>
              </w:rPr>
              <w:fldChar w:fldCharType="begin"/>
            </w:r>
            <w:r w:rsidRPr="00020F07">
              <w:rPr>
                <w:b/>
                <w:bCs/>
                <w:sz w:val="20"/>
              </w:rPr>
              <w:instrText>NUMPAGES</w:instrText>
            </w:r>
            <w:r w:rsidRPr="00020F07">
              <w:rPr>
                <w:b/>
                <w:bCs/>
                <w:sz w:val="20"/>
              </w:rPr>
              <w:fldChar w:fldCharType="separate"/>
            </w:r>
            <w:r w:rsidR="00604CCB">
              <w:rPr>
                <w:b/>
                <w:bCs/>
                <w:noProof/>
                <w:sz w:val="20"/>
              </w:rPr>
              <w:t>1</w:t>
            </w:r>
            <w:r w:rsidRPr="00020F07">
              <w:rPr>
                <w:b/>
                <w:bCs/>
                <w:sz w:val="20"/>
              </w:rPr>
              <w:fldChar w:fldCharType="end"/>
            </w:r>
          </w:p>
        </w:sdtContent>
      </w:sdt>
    </w:sdtContent>
  </w:sdt>
  <w:p w14:paraId="3E8A2C64" w14:textId="77777777" w:rsidR="006E038D" w:rsidRDefault="00604C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5C4C" w14:textId="77777777" w:rsidR="00604CCB" w:rsidRDefault="00604C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2C7F" w14:textId="77777777" w:rsidR="000B55F4" w:rsidRDefault="000B55F4">
      <w:r>
        <w:separator/>
      </w:r>
    </w:p>
  </w:footnote>
  <w:footnote w:type="continuationSeparator" w:id="0">
    <w:p w14:paraId="492BB2A8" w14:textId="77777777" w:rsidR="000B55F4" w:rsidRDefault="000B55F4">
      <w:r>
        <w:continuationSeparator/>
      </w:r>
    </w:p>
  </w:footnote>
  <w:footnote w:type="continuationNotice" w:id="1">
    <w:p w14:paraId="20590FA9" w14:textId="77777777" w:rsidR="000B55F4" w:rsidRDefault="000B55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1B32" w14:textId="77777777" w:rsidR="00604CCB" w:rsidRDefault="00604C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707"/>
      <w:gridCol w:w="2731"/>
    </w:tblGrid>
    <w:tr w:rsidR="006E038D" w14:paraId="47CF69F5" w14:textId="77777777" w:rsidTr="006E038D">
      <w:trPr>
        <w:trHeight w:val="475"/>
        <w:jc w:val="center"/>
      </w:trPr>
      <w:tc>
        <w:tcPr>
          <w:tcW w:w="2545" w:type="dxa"/>
          <w:vMerge w:val="restart"/>
          <w:tcBorders>
            <w:top w:val="single" w:sz="4" w:space="0" w:color="auto"/>
            <w:left w:val="single" w:sz="4" w:space="0" w:color="auto"/>
            <w:bottom w:val="single" w:sz="4" w:space="0" w:color="auto"/>
            <w:right w:val="single" w:sz="4" w:space="0" w:color="auto"/>
          </w:tcBorders>
          <w:vAlign w:val="center"/>
          <w:hideMark/>
        </w:tcPr>
        <w:p w14:paraId="147C52D0" w14:textId="2E40A902" w:rsidR="006E038D" w:rsidRDefault="00604CCB" w:rsidP="006E038D">
          <w:pPr>
            <w:pStyle w:val="Encabezado"/>
            <w:jc w:val="center"/>
            <w:rPr>
              <w:rFonts w:cs="Arial"/>
              <w:b/>
            </w:rPr>
          </w:pPr>
          <w:r w:rsidRPr="007154DC">
            <w:rPr>
              <w:noProof/>
              <w:lang w:eastAsia="es-CO"/>
            </w:rPr>
            <w:drawing>
              <wp:inline distT="0" distB="0" distL="0" distR="0" wp14:anchorId="01A07D42" wp14:editId="04F2040E">
                <wp:extent cx="1000125" cy="777875"/>
                <wp:effectExtent l="0" t="0" r="9525" b="3175"/>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8" cy="788253"/>
                        </a:xfrm>
                        <a:prstGeom prst="rect">
                          <a:avLst/>
                        </a:prstGeom>
                        <a:noFill/>
                        <a:ln>
                          <a:noFill/>
                        </a:ln>
                      </pic:spPr>
                    </pic:pic>
                  </a:graphicData>
                </a:graphic>
              </wp:inline>
            </w:drawing>
          </w:r>
          <w:bookmarkStart w:id="0" w:name="_GoBack"/>
          <w:bookmarkEnd w:id="0"/>
        </w:p>
      </w:tc>
      <w:tc>
        <w:tcPr>
          <w:tcW w:w="4793" w:type="dxa"/>
          <w:vMerge w:val="restart"/>
          <w:tcBorders>
            <w:top w:val="single" w:sz="4" w:space="0" w:color="auto"/>
            <w:left w:val="single" w:sz="4" w:space="0" w:color="auto"/>
            <w:bottom w:val="single" w:sz="4" w:space="0" w:color="auto"/>
            <w:right w:val="single" w:sz="4" w:space="0" w:color="auto"/>
          </w:tcBorders>
          <w:vAlign w:val="center"/>
          <w:hideMark/>
        </w:tcPr>
        <w:p w14:paraId="08AC1CE7" w14:textId="0E36D0B1" w:rsidR="006E038D" w:rsidRPr="00F928CE" w:rsidRDefault="00250E47" w:rsidP="006E038D">
          <w:pPr>
            <w:pStyle w:val="Sinespaciado"/>
            <w:jc w:val="center"/>
            <w:rPr>
              <w:b/>
            </w:rPr>
          </w:pPr>
          <w:r w:rsidRPr="00250E47">
            <w:rPr>
              <w:rFonts w:ascii="Arial" w:eastAsia="Times New Roman" w:hAnsi="Arial" w:cs="Arial"/>
              <w:b/>
              <w:sz w:val="24"/>
              <w:szCs w:val="20"/>
              <w:lang w:val="es-CO" w:eastAsia="es-ES"/>
            </w:rPr>
            <w:t>DILIGENCIA DE INVENTARIO Y AVALUO CON FINES DE REMATE</w:t>
          </w:r>
        </w:p>
      </w:tc>
      <w:tc>
        <w:tcPr>
          <w:tcW w:w="2764" w:type="dxa"/>
          <w:tcBorders>
            <w:top w:val="single" w:sz="4" w:space="0" w:color="auto"/>
            <w:left w:val="single" w:sz="4" w:space="0" w:color="auto"/>
            <w:bottom w:val="single" w:sz="4" w:space="0" w:color="auto"/>
            <w:right w:val="single" w:sz="4" w:space="0" w:color="auto"/>
          </w:tcBorders>
          <w:vAlign w:val="center"/>
          <w:hideMark/>
        </w:tcPr>
        <w:p w14:paraId="4DDD8F4D" w14:textId="77777777" w:rsidR="006E038D" w:rsidRPr="00020F07" w:rsidRDefault="00E150B1" w:rsidP="006E038D">
          <w:pPr>
            <w:pStyle w:val="Encabezado"/>
            <w:rPr>
              <w:rFonts w:cs="Arial"/>
              <w:b/>
              <w:sz w:val="20"/>
            </w:rPr>
          </w:pPr>
          <w:r w:rsidRPr="00020F07">
            <w:rPr>
              <w:rFonts w:cs="Arial"/>
              <w:b/>
              <w:sz w:val="20"/>
            </w:rPr>
            <w:t>Código: FO-HM-01</w:t>
          </w:r>
        </w:p>
      </w:tc>
    </w:tr>
    <w:tr w:rsidR="006E038D" w14:paraId="4DB7D943" w14:textId="77777777" w:rsidTr="006E038D">
      <w:trPr>
        <w:trHeigh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0AA3A" w14:textId="77777777" w:rsidR="006E038D" w:rsidRDefault="00604CCB" w:rsidP="006E038D">
          <w:pP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F6530" w14:textId="77777777" w:rsidR="006E038D" w:rsidRDefault="00604CCB" w:rsidP="006E038D">
          <w:pPr>
            <w:rPr>
              <w:rFonts w:cs="Arial"/>
              <w:b/>
            </w:rPr>
          </w:pPr>
        </w:p>
      </w:tc>
      <w:tc>
        <w:tcPr>
          <w:tcW w:w="2764" w:type="dxa"/>
          <w:tcBorders>
            <w:top w:val="single" w:sz="4" w:space="0" w:color="auto"/>
            <w:left w:val="single" w:sz="4" w:space="0" w:color="auto"/>
            <w:bottom w:val="single" w:sz="4" w:space="0" w:color="auto"/>
            <w:right w:val="single" w:sz="4" w:space="0" w:color="auto"/>
          </w:tcBorders>
          <w:vAlign w:val="center"/>
          <w:hideMark/>
        </w:tcPr>
        <w:p w14:paraId="4849AE7D" w14:textId="7F8E20FC" w:rsidR="006E038D" w:rsidRPr="00020F07" w:rsidRDefault="000B6978" w:rsidP="006E038D">
          <w:pPr>
            <w:pStyle w:val="Encabezado"/>
            <w:rPr>
              <w:rFonts w:cs="Arial"/>
              <w:b/>
              <w:sz w:val="20"/>
            </w:rPr>
          </w:pPr>
          <w:r w:rsidRPr="00020F07">
            <w:rPr>
              <w:rFonts w:cs="Arial"/>
              <w:b/>
              <w:sz w:val="20"/>
            </w:rPr>
            <w:t>Versión: 02</w:t>
          </w:r>
        </w:p>
      </w:tc>
    </w:tr>
    <w:tr w:rsidR="006E038D" w14:paraId="11FBDEA2" w14:textId="77777777" w:rsidTr="006E038D">
      <w:trPr>
        <w:trHeigh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6AFBD" w14:textId="77777777" w:rsidR="006E038D" w:rsidRDefault="00604CCB" w:rsidP="006E038D">
          <w:pP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0BBAD" w14:textId="77777777" w:rsidR="006E038D" w:rsidRDefault="00604CCB" w:rsidP="006E038D">
          <w:pPr>
            <w:rPr>
              <w:rFonts w:cs="Arial"/>
              <w:b/>
            </w:rPr>
          </w:pPr>
        </w:p>
      </w:tc>
      <w:tc>
        <w:tcPr>
          <w:tcW w:w="2764" w:type="dxa"/>
          <w:tcBorders>
            <w:top w:val="single" w:sz="4" w:space="0" w:color="auto"/>
            <w:left w:val="single" w:sz="4" w:space="0" w:color="auto"/>
            <w:bottom w:val="single" w:sz="4" w:space="0" w:color="auto"/>
            <w:right w:val="single" w:sz="4" w:space="0" w:color="auto"/>
          </w:tcBorders>
          <w:vAlign w:val="center"/>
          <w:hideMark/>
        </w:tcPr>
        <w:p w14:paraId="600CC9C4" w14:textId="77777777" w:rsidR="006E038D" w:rsidRPr="00020F07" w:rsidRDefault="00E150B1" w:rsidP="006E038D">
          <w:pPr>
            <w:pStyle w:val="Encabezado"/>
            <w:rPr>
              <w:rFonts w:cs="Arial"/>
              <w:b/>
              <w:sz w:val="20"/>
            </w:rPr>
          </w:pPr>
          <w:r w:rsidRPr="00020F07">
            <w:rPr>
              <w:rFonts w:cs="Arial"/>
              <w:b/>
              <w:sz w:val="20"/>
            </w:rPr>
            <w:t xml:space="preserve">Fecha de Actualización: </w:t>
          </w:r>
        </w:p>
        <w:p w14:paraId="65A55006" w14:textId="79C94E3C" w:rsidR="006E038D" w:rsidRPr="00020F07" w:rsidRDefault="000B6978" w:rsidP="006E038D">
          <w:pPr>
            <w:pStyle w:val="Encabezado"/>
            <w:rPr>
              <w:rFonts w:cs="Arial"/>
              <w:b/>
              <w:sz w:val="20"/>
            </w:rPr>
          </w:pPr>
          <w:r w:rsidRPr="00020F07">
            <w:rPr>
              <w:rFonts w:cs="Arial"/>
              <w:b/>
              <w:sz w:val="20"/>
            </w:rPr>
            <w:t>22/12/2020</w:t>
          </w:r>
        </w:p>
      </w:tc>
    </w:tr>
  </w:tbl>
  <w:p w14:paraId="0698A846" w14:textId="77777777" w:rsidR="006E038D" w:rsidRDefault="00E150B1" w:rsidP="006E038D">
    <w:pPr>
      <w:tabs>
        <w:tab w:val="left" w:pos="4260"/>
      </w:tabs>
    </w:pPr>
    <w:r>
      <w:tab/>
    </w:r>
  </w:p>
  <w:p w14:paraId="297C3A7B" w14:textId="77777777" w:rsidR="006E038D" w:rsidRPr="00625A22" w:rsidRDefault="00604CCB">
    <w:pPr>
      <w:pStyle w:val="Encabezad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909D" w14:textId="77777777" w:rsidR="00604CCB" w:rsidRDefault="00604C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DD"/>
    <w:rsid w:val="00001CD5"/>
    <w:rsid w:val="00020F07"/>
    <w:rsid w:val="00033396"/>
    <w:rsid w:val="000765B1"/>
    <w:rsid w:val="000A2D20"/>
    <w:rsid w:val="000A3F08"/>
    <w:rsid w:val="000B55F4"/>
    <w:rsid w:val="000B6978"/>
    <w:rsid w:val="000F4F1E"/>
    <w:rsid w:val="001100F1"/>
    <w:rsid w:val="00132D75"/>
    <w:rsid w:val="001B0A74"/>
    <w:rsid w:val="001B26B6"/>
    <w:rsid w:val="001D5A13"/>
    <w:rsid w:val="001F763D"/>
    <w:rsid w:val="002021FA"/>
    <w:rsid w:val="00204B43"/>
    <w:rsid w:val="002223FE"/>
    <w:rsid w:val="002312CF"/>
    <w:rsid w:val="00232431"/>
    <w:rsid w:val="00250A95"/>
    <w:rsid w:val="00250E47"/>
    <w:rsid w:val="0026201D"/>
    <w:rsid w:val="00274B44"/>
    <w:rsid w:val="002A7E72"/>
    <w:rsid w:val="002B5A5A"/>
    <w:rsid w:val="002D3470"/>
    <w:rsid w:val="003062DB"/>
    <w:rsid w:val="00310074"/>
    <w:rsid w:val="003315AD"/>
    <w:rsid w:val="00335F27"/>
    <w:rsid w:val="00351F8B"/>
    <w:rsid w:val="003678D2"/>
    <w:rsid w:val="0037098F"/>
    <w:rsid w:val="003865F8"/>
    <w:rsid w:val="003874D0"/>
    <w:rsid w:val="003A0B37"/>
    <w:rsid w:val="003B299E"/>
    <w:rsid w:val="00400F5F"/>
    <w:rsid w:val="00466E88"/>
    <w:rsid w:val="00472D90"/>
    <w:rsid w:val="004800C0"/>
    <w:rsid w:val="004A133D"/>
    <w:rsid w:val="004A25A4"/>
    <w:rsid w:val="004A2B60"/>
    <w:rsid w:val="004B299E"/>
    <w:rsid w:val="004B5F9E"/>
    <w:rsid w:val="004D1FFA"/>
    <w:rsid w:val="004E561A"/>
    <w:rsid w:val="0054052A"/>
    <w:rsid w:val="00542764"/>
    <w:rsid w:val="005633B3"/>
    <w:rsid w:val="00564367"/>
    <w:rsid w:val="00567223"/>
    <w:rsid w:val="00580390"/>
    <w:rsid w:val="00593325"/>
    <w:rsid w:val="005C2112"/>
    <w:rsid w:val="0060170E"/>
    <w:rsid w:val="00604CCB"/>
    <w:rsid w:val="00632311"/>
    <w:rsid w:val="00664C23"/>
    <w:rsid w:val="00670FD3"/>
    <w:rsid w:val="00677C72"/>
    <w:rsid w:val="00691CE2"/>
    <w:rsid w:val="006A34DC"/>
    <w:rsid w:val="006A4D42"/>
    <w:rsid w:val="006B6FDD"/>
    <w:rsid w:val="00700086"/>
    <w:rsid w:val="007317F6"/>
    <w:rsid w:val="0074582F"/>
    <w:rsid w:val="00772A81"/>
    <w:rsid w:val="00795853"/>
    <w:rsid w:val="007A3E17"/>
    <w:rsid w:val="007C5830"/>
    <w:rsid w:val="007E5B10"/>
    <w:rsid w:val="007F15EF"/>
    <w:rsid w:val="0080592B"/>
    <w:rsid w:val="00822830"/>
    <w:rsid w:val="00830DBC"/>
    <w:rsid w:val="00853716"/>
    <w:rsid w:val="008B1303"/>
    <w:rsid w:val="008B468D"/>
    <w:rsid w:val="008E72DA"/>
    <w:rsid w:val="009010F0"/>
    <w:rsid w:val="0090741A"/>
    <w:rsid w:val="00916194"/>
    <w:rsid w:val="00922DCD"/>
    <w:rsid w:val="00940183"/>
    <w:rsid w:val="00971566"/>
    <w:rsid w:val="0099256D"/>
    <w:rsid w:val="009B7A70"/>
    <w:rsid w:val="009E28E4"/>
    <w:rsid w:val="009F0EDB"/>
    <w:rsid w:val="009F2F4C"/>
    <w:rsid w:val="009F3141"/>
    <w:rsid w:val="00A17A55"/>
    <w:rsid w:val="00A205C7"/>
    <w:rsid w:val="00A227DA"/>
    <w:rsid w:val="00A6035A"/>
    <w:rsid w:val="00A640F7"/>
    <w:rsid w:val="00A81B20"/>
    <w:rsid w:val="00AE2AE0"/>
    <w:rsid w:val="00B033A2"/>
    <w:rsid w:val="00B31E06"/>
    <w:rsid w:val="00B327BA"/>
    <w:rsid w:val="00B50A81"/>
    <w:rsid w:val="00B6582B"/>
    <w:rsid w:val="00B95AB3"/>
    <w:rsid w:val="00BC566C"/>
    <w:rsid w:val="00BE6BC8"/>
    <w:rsid w:val="00C32E9E"/>
    <w:rsid w:val="00C35665"/>
    <w:rsid w:val="00C444F4"/>
    <w:rsid w:val="00C535CA"/>
    <w:rsid w:val="00C574B1"/>
    <w:rsid w:val="00C63DDB"/>
    <w:rsid w:val="00C642A4"/>
    <w:rsid w:val="00C82B0E"/>
    <w:rsid w:val="00C84E9E"/>
    <w:rsid w:val="00CC4CD8"/>
    <w:rsid w:val="00CD68A0"/>
    <w:rsid w:val="00CE5550"/>
    <w:rsid w:val="00CF2707"/>
    <w:rsid w:val="00D24ABB"/>
    <w:rsid w:val="00D3455F"/>
    <w:rsid w:val="00D34BAE"/>
    <w:rsid w:val="00D37FCD"/>
    <w:rsid w:val="00D50D04"/>
    <w:rsid w:val="00D56667"/>
    <w:rsid w:val="00D87EAE"/>
    <w:rsid w:val="00DA4B77"/>
    <w:rsid w:val="00DD7A84"/>
    <w:rsid w:val="00DF05D9"/>
    <w:rsid w:val="00E150B1"/>
    <w:rsid w:val="00E6092F"/>
    <w:rsid w:val="00E7132A"/>
    <w:rsid w:val="00E836EC"/>
    <w:rsid w:val="00E91BC9"/>
    <w:rsid w:val="00E95773"/>
    <w:rsid w:val="00EA252F"/>
    <w:rsid w:val="00ED3BBF"/>
    <w:rsid w:val="00EF4511"/>
    <w:rsid w:val="00F03064"/>
    <w:rsid w:val="00F056AC"/>
    <w:rsid w:val="00F646C9"/>
    <w:rsid w:val="00F70BFE"/>
    <w:rsid w:val="00FA419A"/>
    <w:rsid w:val="00FB62AC"/>
    <w:rsid w:val="00FC12C8"/>
    <w:rsid w:val="00FC2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A3F0"/>
  <w15:chartTrackingRefBased/>
  <w15:docId w15:val="{4D0DF1FE-50A4-42B9-85BB-D3E22CB4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DD"/>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6FDD"/>
    <w:pPr>
      <w:tabs>
        <w:tab w:val="center" w:pos="4419"/>
        <w:tab w:val="right" w:pos="8838"/>
      </w:tabs>
    </w:pPr>
  </w:style>
  <w:style w:type="character" w:customStyle="1" w:styleId="EncabezadoCar">
    <w:name w:val="Encabezado Car"/>
    <w:basedOn w:val="Fuentedeprrafopredeter"/>
    <w:link w:val="Encabezado"/>
    <w:rsid w:val="006B6FDD"/>
    <w:rPr>
      <w:rFonts w:ascii="Arial" w:eastAsia="Times New Roman" w:hAnsi="Arial" w:cs="Times New Roman"/>
      <w:sz w:val="24"/>
      <w:szCs w:val="20"/>
      <w:lang w:eastAsia="es-ES"/>
    </w:rPr>
  </w:style>
  <w:style w:type="paragraph" w:styleId="Piedepgina">
    <w:name w:val="footer"/>
    <w:basedOn w:val="Normal"/>
    <w:link w:val="PiedepginaCar"/>
    <w:uiPriority w:val="99"/>
    <w:rsid w:val="006B6FDD"/>
    <w:pPr>
      <w:tabs>
        <w:tab w:val="center" w:pos="4419"/>
        <w:tab w:val="right" w:pos="8838"/>
      </w:tabs>
    </w:pPr>
  </w:style>
  <w:style w:type="character" w:customStyle="1" w:styleId="PiedepginaCar">
    <w:name w:val="Pie de página Car"/>
    <w:basedOn w:val="Fuentedeprrafopredeter"/>
    <w:link w:val="Piedepgina"/>
    <w:uiPriority w:val="99"/>
    <w:rsid w:val="006B6FDD"/>
    <w:rPr>
      <w:rFonts w:ascii="Arial" w:eastAsia="Times New Roman" w:hAnsi="Arial" w:cs="Times New Roman"/>
      <w:sz w:val="24"/>
      <w:szCs w:val="20"/>
      <w:lang w:eastAsia="es-ES"/>
    </w:rPr>
  </w:style>
  <w:style w:type="paragraph" w:styleId="Sinespaciado">
    <w:name w:val="No Spacing"/>
    <w:uiPriority w:val="1"/>
    <w:qFormat/>
    <w:rsid w:val="006B6FDD"/>
    <w:pPr>
      <w:spacing w:after="0" w:line="240" w:lineRule="auto"/>
    </w:pPr>
    <w:rPr>
      <w:rFonts w:ascii="Calibri" w:eastAsia="Batang" w:hAnsi="Calibri" w:cs="Calibri"/>
      <w:lang w:val="es-ES"/>
    </w:rPr>
  </w:style>
  <w:style w:type="paragraph" w:styleId="Textodeglobo">
    <w:name w:val="Balloon Text"/>
    <w:basedOn w:val="Normal"/>
    <w:link w:val="TextodegloboCar"/>
    <w:uiPriority w:val="99"/>
    <w:semiHidden/>
    <w:unhideWhenUsed/>
    <w:rsid w:val="00E836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36EC"/>
    <w:rPr>
      <w:rFonts w:ascii="Segoe UI" w:eastAsia="Times New Roman" w:hAnsi="Segoe UI" w:cs="Segoe UI"/>
      <w:sz w:val="18"/>
      <w:szCs w:val="18"/>
      <w:lang w:eastAsia="es-ES"/>
    </w:rPr>
  </w:style>
  <w:style w:type="paragraph" w:styleId="Revisin">
    <w:name w:val="Revision"/>
    <w:hidden/>
    <w:uiPriority w:val="99"/>
    <w:semiHidden/>
    <w:rsid w:val="004D1FFA"/>
    <w:pPr>
      <w:spacing w:after="0" w:line="240" w:lineRule="auto"/>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6FBD-92CE-45F9-A9B6-AF8EE2B2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Yaned Adiela Guisao Lopez</cp:lastModifiedBy>
  <cp:revision>7</cp:revision>
  <cp:lastPrinted>2019-11-13T19:21:00Z</cp:lastPrinted>
  <dcterms:created xsi:type="dcterms:W3CDTF">2020-01-20T12:25:00Z</dcterms:created>
  <dcterms:modified xsi:type="dcterms:W3CDTF">2024-07-25T21:57:00Z</dcterms:modified>
</cp:coreProperties>
</file>