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596"/>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4A0" w:firstRow="1" w:lastRow="0" w:firstColumn="1" w:lastColumn="0" w:noHBand="0" w:noVBand="1"/>
      </w:tblPr>
      <w:tblGrid>
        <w:gridCol w:w="2742"/>
        <w:gridCol w:w="7184"/>
      </w:tblGrid>
      <w:tr w:rsidR="00BA43B8" w:rsidRPr="00506E66" w14:paraId="1177515F" w14:textId="77777777" w:rsidTr="0068735A">
        <w:trPr>
          <w:trHeight w:val="377"/>
        </w:trPr>
        <w:tc>
          <w:tcPr>
            <w:tcW w:w="1381" w:type="pct"/>
            <w:tcBorders>
              <w:top w:val="single" w:sz="18" w:space="0" w:color="auto"/>
              <w:left w:val="single" w:sz="18" w:space="0" w:color="auto"/>
              <w:bottom w:val="single" w:sz="18" w:space="0" w:color="auto"/>
              <w:right w:val="single" w:sz="18" w:space="0" w:color="auto"/>
            </w:tcBorders>
            <w:vAlign w:val="center"/>
            <w:hideMark/>
          </w:tcPr>
          <w:p w14:paraId="31D026A0" w14:textId="77777777" w:rsidR="00BA43B8" w:rsidRPr="00506E66" w:rsidRDefault="00BA43B8" w:rsidP="00811E76">
            <w:pPr>
              <w:pStyle w:val="Ttulo7"/>
            </w:pPr>
            <w:r w:rsidRPr="00506E66">
              <w:t>Dependencia.</w:t>
            </w:r>
          </w:p>
        </w:tc>
        <w:tc>
          <w:tcPr>
            <w:tcW w:w="3619" w:type="pct"/>
            <w:tcBorders>
              <w:top w:val="single" w:sz="18" w:space="0" w:color="auto"/>
              <w:left w:val="single" w:sz="18" w:space="0" w:color="auto"/>
              <w:bottom w:val="single" w:sz="18" w:space="0" w:color="auto"/>
              <w:right w:val="single" w:sz="18" w:space="0" w:color="auto"/>
            </w:tcBorders>
            <w:vAlign w:val="center"/>
            <w:hideMark/>
          </w:tcPr>
          <w:p w14:paraId="1966A291"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OFICINA DE CONTROL DISCIPLINARIO INTERNO</w:t>
            </w:r>
          </w:p>
        </w:tc>
      </w:tr>
      <w:tr w:rsidR="00BA43B8" w:rsidRPr="00506E66" w14:paraId="3FAFA54D" w14:textId="77777777" w:rsidTr="00BA43B8">
        <w:trPr>
          <w:trHeight w:val="385"/>
        </w:trPr>
        <w:tc>
          <w:tcPr>
            <w:tcW w:w="1381" w:type="pct"/>
            <w:tcBorders>
              <w:top w:val="single" w:sz="18" w:space="0" w:color="auto"/>
              <w:left w:val="single" w:sz="18" w:space="0" w:color="auto"/>
              <w:bottom w:val="single" w:sz="18" w:space="0" w:color="auto"/>
              <w:right w:val="single" w:sz="18" w:space="0" w:color="auto"/>
            </w:tcBorders>
            <w:vAlign w:val="center"/>
            <w:hideMark/>
          </w:tcPr>
          <w:p w14:paraId="297961EF"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Auto:</w:t>
            </w:r>
          </w:p>
        </w:tc>
        <w:tc>
          <w:tcPr>
            <w:tcW w:w="3619" w:type="pct"/>
            <w:tcBorders>
              <w:top w:val="single" w:sz="18" w:space="0" w:color="auto"/>
              <w:left w:val="single" w:sz="18" w:space="0" w:color="auto"/>
              <w:bottom w:val="single" w:sz="18" w:space="0" w:color="auto"/>
              <w:right w:val="single" w:sz="18" w:space="0" w:color="auto"/>
            </w:tcBorders>
            <w:vAlign w:val="center"/>
          </w:tcPr>
          <w:p w14:paraId="30AEDF0C" w14:textId="77777777" w:rsidR="00BA43B8" w:rsidRPr="00D427E6" w:rsidRDefault="00BA43B8" w:rsidP="00BA43B8">
            <w:pPr>
              <w:spacing w:after="0" w:line="240" w:lineRule="auto"/>
              <w:rPr>
                <w:rFonts w:ascii="Arial" w:hAnsi="Arial" w:cs="Arial"/>
                <w:b/>
                <w:sz w:val="20"/>
                <w:szCs w:val="20"/>
              </w:rPr>
            </w:pPr>
          </w:p>
        </w:tc>
      </w:tr>
      <w:tr w:rsidR="00BA43B8" w:rsidRPr="00506E66" w14:paraId="7E54170D" w14:textId="77777777" w:rsidTr="00BA43B8">
        <w:trPr>
          <w:trHeight w:val="374"/>
        </w:trPr>
        <w:tc>
          <w:tcPr>
            <w:tcW w:w="1381" w:type="pct"/>
            <w:tcBorders>
              <w:top w:val="single" w:sz="18" w:space="0" w:color="auto"/>
              <w:left w:val="single" w:sz="18" w:space="0" w:color="auto"/>
              <w:bottom w:val="single" w:sz="18" w:space="0" w:color="auto"/>
              <w:right w:val="single" w:sz="18" w:space="0" w:color="auto"/>
            </w:tcBorders>
            <w:vAlign w:val="center"/>
            <w:hideMark/>
          </w:tcPr>
          <w:p w14:paraId="506561EC" w14:textId="56241A4E"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 xml:space="preserve">Expediente </w:t>
            </w:r>
            <w:r w:rsidR="003B6908" w:rsidRPr="00506E66">
              <w:rPr>
                <w:rFonts w:ascii="Arial" w:hAnsi="Arial" w:cs="Arial"/>
                <w:b/>
                <w:sz w:val="20"/>
                <w:szCs w:val="20"/>
              </w:rPr>
              <w:t>N.º</w:t>
            </w:r>
            <w:r w:rsidRPr="00506E66">
              <w:rPr>
                <w:rFonts w:ascii="Arial" w:hAnsi="Arial" w:cs="Arial"/>
                <w:b/>
                <w:sz w:val="20"/>
                <w:szCs w:val="20"/>
              </w:rPr>
              <w:t xml:space="preserve">:            </w:t>
            </w:r>
          </w:p>
        </w:tc>
        <w:tc>
          <w:tcPr>
            <w:tcW w:w="3619" w:type="pct"/>
            <w:tcBorders>
              <w:top w:val="single" w:sz="18" w:space="0" w:color="auto"/>
              <w:left w:val="single" w:sz="18" w:space="0" w:color="auto"/>
              <w:bottom w:val="single" w:sz="18" w:space="0" w:color="auto"/>
              <w:right w:val="single" w:sz="18" w:space="0" w:color="auto"/>
            </w:tcBorders>
            <w:vAlign w:val="center"/>
          </w:tcPr>
          <w:p w14:paraId="5C6A8A9A" w14:textId="77777777" w:rsidR="00BA43B8" w:rsidRPr="00D427E6" w:rsidRDefault="00BA43B8" w:rsidP="00BA43B8">
            <w:pPr>
              <w:spacing w:after="0" w:line="240" w:lineRule="auto"/>
              <w:rPr>
                <w:rFonts w:ascii="Arial" w:hAnsi="Arial" w:cs="Arial"/>
                <w:b/>
                <w:sz w:val="20"/>
                <w:szCs w:val="20"/>
              </w:rPr>
            </w:pPr>
          </w:p>
        </w:tc>
      </w:tr>
      <w:tr w:rsidR="00BA43B8" w:rsidRPr="00506E66" w14:paraId="28BED624" w14:textId="77777777" w:rsidTr="0068735A">
        <w:trPr>
          <w:trHeight w:val="380"/>
        </w:trPr>
        <w:tc>
          <w:tcPr>
            <w:tcW w:w="1381" w:type="pct"/>
            <w:tcBorders>
              <w:top w:val="single" w:sz="18" w:space="0" w:color="auto"/>
              <w:left w:val="single" w:sz="18" w:space="0" w:color="auto"/>
              <w:bottom w:val="single" w:sz="18" w:space="0" w:color="auto"/>
              <w:right w:val="single" w:sz="18" w:space="0" w:color="auto"/>
            </w:tcBorders>
            <w:vAlign w:val="center"/>
            <w:hideMark/>
          </w:tcPr>
          <w:p w14:paraId="7B053725"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 xml:space="preserve">Disciplinando:          </w:t>
            </w:r>
          </w:p>
        </w:tc>
        <w:tc>
          <w:tcPr>
            <w:tcW w:w="3619" w:type="pct"/>
            <w:tcBorders>
              <w:top w:val="single" w:sz="18" w:space="0" w:color="auto"/>
              <w:left w:val="single" w:sz="18" w:space="0" w:color="auto"/>
              <w:bottom w:val="single" w:sz="18" w:space="0" w:color="auto"/>
              <w:right w:val="single" w:sz="18" w:space="0" w:color="auto"/>
            </w:tcBorders>
            <w:vAlign w:val="center"/>
          </w:tcPr>
          <w:p w14:paraId="1221762A" w14:textId="77777777" w:rsidR="00BA43B8" w:rsidRPr="000037A8" w:rsidRDefault="00BA43B8" w:rsidP="00BA43B8">
            <w:pPr>
              <w:spacing w:after="0" w:line="240" w:lineRule="auto"/>
              <w:rPr>
                <w:rFonts w:ascii="Arial" w:hAnsi="Arial" w:cs="Arial"/>
                <w:b/>
                <w:sz w:val="20"/>
                <w:szCs w:val="20"/>
              </w:rPr>
            </w:pPr>
          </w:p>
        </w:tc>
      </w:tr>
      <w:tr w:rsidR="00BA43B8" w:rsidRPr="00506E66" w14:paraId="5B12D96D" w14:textId="77777777" w:rsidTr="0068735A">
        <w:trPr>
          <w:trHeight w:val="373"/>
        </w:trPr>
        <w:tc>
          <w:tcPr>
            <w:tcW w:w="1381" w:type="pct"/>
            <w:tcBorders>
              <w:top w:val="single" w:sz="18" w:space="0" w:color="auto"/>
              <w:left w:val="single" w:sz="18" w:space="0" w:color="auto"/>
              <w:bottom w:val="single" w:sz="18" w:space="0" w:color="auto"/>
              <w:right w:val="single" w:sz="18" w:space="0" w:color="auto"/>
            </w:tcBorders>
            <w:vAlign w:val="center"/>
            <w:hideMark/>
          </w:tcPr>
          <w:p w14:paraId="3C29F55A"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Cargo:</w:t>
            </w:r>
          </w:p>
        </w:tc>
        <w:tc>
          <w:tcPr>
            <w:tcW w:w="3619" w:type="pct"/>
            <w:tcBorders>
              <w:top w:val="single" w:sz="18" w:space="0" w:color="auto"/>
              <w:left w:val="single" w:sz="18" w:space="0" w:color="auto"/>
              <w:bottom w:val="single" w:sz="18" w:space="0" w:color="auto"/>
              <w:right w:val="single" w:sz="18" w:space="0" w:color="auto"/>
            </w:tcBorders>
            <w:vAlign w:val="center"/>
          </w:tcPr>
          <w:p w14:paraId="30B6421B" w14:textId="77777777" w:rsidR="00BA43B8" w:rsidRPr="00506E66" w:rsidRDefault="00BA43B8" w:rsidP="00BA43B8">
            <w:pPr>
              <w:spacing w:after="0" w:line="240" w:lineRule="auto"/>
              <w:rPr>
                <w:rFonts w:ascii="Arial" w:hAnsi="Arial" w:cs="Arial"/>
                <w:sz w:val="20"/>
                <w:szCs w:val="20"/>
              </w:rPr>
            </w:pPr>
          </w:p>
        </w:tc>
      </w:tr>
      <w:tr w:rsidR="00BA43B8" w:rsidRPr="00506E66" w14:paraId="68594929" w14:textId="77777777" w:rsidTr="0068735A">
        <w:trPr>
          <w:trHeight w:val="379"/>
        </w:trPr>
        <w:tc>
          <w:tcPr>
            <w:tcW w:w="1381" w:type="pct"/>
            <w:tcBorders>
              <w:top w:val="single" w:sz="18" w:space="0" w:color="auto"/>
              <w:left w:val="single" w:sz="18" w:space="0" w:color="auto"/>
              <w:bottom w:val="single" w:sz="18" w:space="0" w:color="auto"/>
              <w:right w:val="single" w:sz="18" w:space="0" w:color="auto"/>
            </w:tcBorders>
            <w:vAlign w:val="center"/>
            <w:hideMark/>
          </w:tcPr>
          <w:p w14:paraId="7D2C1FB5"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Dependencia:</w:t>
            </w:r>
          </w:p>
        </w:tc>
        <w:tc>
          <w:tcPr>
            <w:tcW w:w="3619" w:type="pct"/>
            <w:tcBorders>
              <w:top w:val="single" w:sz="18" w:space="0" w:color="auto"/>
              <w:left w:val="single" w:sz="18" w:space="0" w:color="auto"/>
              <w:bottom w:val="single" w:sz="18" w:space="0" w:color="auto"/>
              <w:right w:val="single" w:sz="18" w:space="0" w:color="auto"/>
            </w:tcBorders>
            <w:vAlign w:val="center"/>
          </w:tcPr>
          <w:p w14:paraId="20C95F49" w14:textId="77777777" w:rsidR="00BA43B8" w:rsidRPr="00506E66" w:rsidRDefault="00BA43B8" w:rsidP="00BA43B8">
            <w:pPr>
              <w:spacing w:after="0" w:line="240" w:lineRule="auto"/>
              <w:rPr>
                <w:rFonts w:ascii="Arial" w:hAnsi="Arial" w:cs="Arial"/>
                <w:sz w:val="20"/>
                <w:szCs w:val="20"/>
              </w:rPr>
            </w:pPr>
          </w:p>
        </w:tc>
      </w:tr>
      <w:tr w:rsidR="00BA43B8" w:rsidRPr="00506E66" w14:paraId="7E7E130A" w14:textId="77777777" w:rsidTr="00BA43B8">
        <w:trPr>
          <w:trHeight w:val="384"/>
        </w:trPr>
        <w:tc>
          <w:tcPr>
            <w:tcW w:w="1381" w:type="pct"/>
            <w:tcBorders>
              <w:top w:val="single" w:sz="18" w:space="0" w:color="auto"/>
              <w:left w:val="single" w:sz="18" w:space="0" w:color="auto"/>
              <w:bottom w:val="single" w:sz="18" w:space="0" w:color="auto"/>
              <w:right w:val="single" w:sz="18" w:space="0" w:color="auto"/>
            </w:tcBorders>
            <w:vAlign w:val="center"/>
            <w:hideMark/>
          </w:tcPr>
          <w:p w14:paraId="44589B56"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Informante:</w:t>
            </w:r>
          </w:p>
        </w:tc>
        <w:tc>
          <w:tcPr>
            <w:tcW w:w="3619" w:type="pct"/>
            <w:tcBorders>
              <w:top w:val="single" w:sz="18" w:space="0" w:color="auto"/>
              <w:left w:val="single" w:sz="18" w:space="0" w:color="auto"/>
              <w:bottom w:val="single" w:sz="18" w:space="0" w:color="auto"/>
              <w:right w:val="single" w:sz="18" w:space="0" w:color="auto"/>
            </w:tcBorders>
            <w:vAlign w:val="center"/>
          </w:tcPr>
          <w:p w14:paraId="164C0C3C" w14:textId="77777777" w:rsidR="00BA43B8" w:rsidRPr="00506E66" w:rsidRDefault="00BA43B8" w:rsidP="00BA43B8">
            <w:pPr>
              <w:spacing w:after="0" w:line="240" w:lineRule="auto"/>
              <w:rPr>
                <w:rFonts w:ascii="Arial" w:hAnsi="Arial" w:cs="Arial"/>
                <w:sz w:val="20"/>
                <w:szCs w:val="20"/>
              </w:rPr>
            </w:pPr>
          </w:p>
        </w:tc>
      </w:tr>
      <w:tr w:rsidR="00BA43B8" w:rsidRPr="00506E66" w14:paraId="7FAB2D73" w14:textId="77777777" w:rsidTr="00BA43B8">
        <w:trPr>
          <w:trHeight w:val="477"/>
        </w:trPr>
        <w:tc>
          <w:tcPr>
            <w:tcW w:w="1381" w:type="pct"/>
            <w:tcBorders>
              <w:top w:val="single" w:sz="18" w:space="0" w:color="auto"/>
              <w:left w:val="single" w:sz="18" w:space="0" w:color="auto"/>
              <w:bottom w:val="single" w:sz="18" w:space="0" w:color="auto"/>
              <w:right w:val="single" w:sz="18" w:space="0" w:color="auto"/>
            </w:tcBorders>
            <w:vAlign w:val="center"/>
            <w:hideMark/>
          </w:tcPr>
          <w:p w14:paraId="45AD5E25"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 xml:space="preserve">Fecha del Informe: </w:t>
            </w:r>
          </w:p>
        </w:tc>
        <w:tc>
          <w:tcPr>
            <w:tcW w:w="3619" w:type="pct"/>
            <w:tcBorders>
              <w:top w:val="single" w:sz="18" w:space="0" w:color="auto"/>
              <w:left w:val="single" w:sz="18" w:space="0" w:color="auto"/>
              <w:bottom w:val="single" w:sz="18" w:space="0" w:color="auto"/>
              <w:right w:val="single" w:sz="18" w:space="0" w:color="auto"/>
            </w:tcBorders>
            <w:vAlign w:val="center"/>
          </w:tcPr>
          <w:p w14:paraId="2701807E" w14:textId="77777777" w:rsidR="00BA43B8" w:rsidRPr="00506E66" w:rsidRDefault="00BA43B8" w:rsidP="00BA43B8">
            <w:pPr>
              <w:spacing w:after="0" w:line="240" w:lineRule="auto"/>
              <w:rPr>
                <w:rFonts w:ascii="Arial" w:hAnsi="Arial" w:cs="Arial"/>
                <w:sz w:val="20"/>
                <w:szCs w:val="20"/>
              </w:rPr>
            </w:pPr>
          </w:p>
        </w:tc>
      </w:tr>
      <w:tr w:rsidR="00BA43B8" w:rsidRPr="00506E66" w14:paraId="2A2AB737" w14:textId="77777777" w:rsidTr="00BA43B8">
        <w:trPr>
          <w:trHeight w:val="385"/>
        </w:trPr>
        <w:tc>
          <w:tcPr>
            <w:tcW w:w="1381" w:type="pct"/>
            <w:tcBorders>
              <w:top w:val="single" w:sz="18" w:space="0" w:color="auto"/>
              <w:left w:val="single" w:sz="18" w:space="0" w:color="auto"/>
              <w:bottom w:val="single" w:sz="18" w:space="0" w:color="auto"/>
              <w:right w:val="single" w:sz="18" w:space="0" w:color="auto"/>
            </w:tcBorders>
            <w:vAlign w:val="center"/>
            <w:hideMark/>
          </w:tcPr>
          <w:p w14:paraId="64FB8026"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Fecha Hechos:</w:t>
            </w:r>
          </w:p>
        </w:tc>
        <w:tc>
          <w:tcPr>
            <w:tcW w:w="3619" w:type="pct"/>
            <w:tcBorders>
              <w:top w:val="single" w:sz="18" w:space="0" w:color="auto"/>
              <w:left w:val="single" w:sz="18" w:space="0" w:color="auto"/>
              <w:bottom w:val="single" w:sz="18" w:space="0" w:color="auto"/>
              <w:right w:val="single" w:sz="18" w:space="0" w:color="auto"/>
            </w:tcBorders>
            <w:vAlign w:val="center"/>
          </w:tcPr>
          <w:p w14:paraId="1F7016E3" w14:textId="77777777" w:rsidR="00BA43B8" w:rsidRPr="00506E66" w:rsidRDefault="00BA43B8" w:rsidP="00BA43B8">
            <w:pPr>
              <w:spacing w:after="0" w:line="240" w:lineRule="auto"/>
              <w:rPr>
                <w:rFonts w:ascii="Arial" w:hAnsi="Arial" w:cs="Arial"/>
                <w:sz w:val="20"/>
                <w:szCs w:val="20"/>
              </w:rPr>
            </w:pPr>
          </w:p>
        </w:tc>
      </w:tr>
      <w:tr w:rsidR="00BA43B8" w:rsidRPr="00506E66" w14:paraId="00DB64C2" w14:textId="77777777" w:rsidTr="0068735A">
        <w:trPr>
          <w:trHeight w:val="394"/>
        </w:trPr>
        <w:tc>
          <w:tcPr>
            <w:tcW w:w="1381" w:type="pct"/>
            <w:tcBorders>
              <w:top w:val="single" w:sz="18" w:space="0" w:color="auto"/>
              <w:left w:val="single" w:sz="18" w:space="0" w:color="auto"/>
              <w:bottom w:val="single" w:sz="18" w:space="0" w:color="auto"/>
              <w:right w:val="single" w:sz="18" w:space="0" w:color="auto"/>
            </w:tcBorders>
            <w:vAlign w:val="center"/>
            <w:hideMark/>
          </w:tcPr>
          <w:p w14:paraId="43C38E06" w14:textId="77777777" w:rsidR="00BA43B8" w:rsidRPr="00506E66" w:rsidRDefault="00BA43B8" w:rsidP="00BA43B8">
            <w:pPr>
              <w:spacing w:after="0" w:line="240" w:lineRule="auto"/>
              <w:rPr>
                <w:rFonts w:ascii="Arial" w:hAnsi="Arial" w:cs="Arial"/>
                <w:b/>
                <w:sz w:val="20"/>
                <w:szCs w:val="20"/>
              </w:rPr>
            </w:pPr>
            <w:r w:rsidRPr="00506E66">
              <w:rPr>
                <w:rFonts w:ascii="Arial" w:hAnsi="Arial" w:cs="Arial"/>
                <w:b/>
                <w:sz w:val="20"/>
                <w:szCs w:val="20"/>
              </w:rPr>
              <w:t>Asunto:</w:t>
            </w:r>
            <w:r w:rsidRPr="00506E66">
              <w:rPr>
                <w:rFonts w:ascii="Arial" w:hAnsi="Arial" w:cs="Arial"/>
                <w:b/>
                <w:sz w:val="20"/>
                <w:szCs w:val="20"/>
              </w:rPr>
              <w:tab/>
            </w:r>
          </w:p>
        </w:tc>
        <w:tc>
          <w:tcPr>
            <w:tcW w:w="3619" w:type="pct"/>
            <w:tcBorders>
              <w:top w:val="single" w:sz="18" w:space="0" w:color="auto"/>
              <w:left w:val="single" w:sz="18" w:space="0" w:color="auto"/>
              <w:bottom w:val="single" w:sz="18" w:space="0" w:color="auto"/>
              <w:right w:val="single" w:sz="18" w:space="0" w:color="auto"/>
            </w:tcBorders>
            <w:vAlign w:val="center"/>
            <w:hideMark/>
          </w:tcPr>
          <w:p w14:paraId="402C5C3D" w14:textId="33BF1967" w:rsidR="00BA43B8" w:rsidRPr="007E7745" w:rsidRDefault="003A11E8" w:rsidP="00BA43B8">
            <w:pPr>
              <w:spacing w:after="0" w:line="240" w:lineRule="auto"/>
              <w:rPr>
                <w:rFonts w:ascii="Arial" w:hAnsi="Arial" w:cs="Arial"/>
                <w:sz w:val="20"/>
                <w:szCs w:val="20"/>
              </w:rPr>
            </w:pPr>
            <w:r w:rsidRPr="00420825">
              <w:rPr>
                <w:rFonts w:ascii="Arial" w:hAnsi="Arial" w:cs="Arial"/>
                <w:sz w:val="20"/>
                <w:szCs w:val="20"/>
              </w:rPr>
              <w:t>Auto de Apertura Investigación Disciplinaria. (Artículos 211</w:t>
            </w:r>
            <w:r>
              <w:rPr>
                <w:rFonts w:ascii="Arial" w:hAnsi="Arial" w:cs="Arial"/>
                <w:sz w:val="20"/>
                <w:szCs w:val="20"/>
              </w:rPr>
              <w:t>, 212</w:t>
            </w:r>
            <w:r w:rsidR="00C715E9">
              <w:rPr>
                <w:rFonts w:ascii="Arial" w:hAnsi="Arial" w:cs="Arial"/>
                <w:sz w:val="20"/>
                <w:szCs w:val="20"/>
              </w:rPr>
              <w:t xml:space="preserve"> </w:t>
            </w:r>
            <w:r w:rsidRPr="00420825">
              <w:rPr>
                <w:rFonts w:ascii="Arial" w:hAnsi="Arial" w:cs="Arial"/>
                <w:sz w:val="20"/>
                <w:szCs w:val="20"/>
              </w:rPr>
              <w:t xml:space="preserve">de la ley </w:t>
            </w:r>
            <w:r w:rsidR="003B6908" w:rsidRPr="00420825">
              <w:rPr>
                <w:rFonts w:ascii="Arial" w:hAnsi="Arial" w:cs="Arial"/>
                <w:sz w:val="20"/>
                <w:szCs w:val="20"/>
              </w:rPr>
              <w:t>1952</w:t>
            </w:r>
            <w:r w:rsidR="003B6908">
              <w:rPr>
                <w:rFonts w:ascii="Arial" w:hAnsi="Arial" w:cs="Arial"/>
                <w:sz w:val="20"/>
                <w:szCs w:val="20"/>
              </w:rPr>
              <w:t xml:space="preserve"> </w:t>
            </w:r>
            <w:r w:rsidR="003B6908" w:rsidRPr="00420825">
              <w:rPr>
                <w:rFonts w:ascii="Arial" w:hAnsi="Arial" w:cs="Arial"/>
                <w:sz w:val="20"/>
                <w:szCs w:val="20"/>
              </w:rPr>
              <w:t>de</w:t>
            </w:r>
            <w:r w:rsidR="00C715E9" w:rsidRPr="00420825">
              <w:rPr>
                <w:rFonts w:ascii="Arial" w:hAnsi="Arial" w:cs="Arial"/>
                <w:sz w:val="20"/>
                <w:szCs w:val="20"/>
              </w:rPr>
              <w:t xml:space="preserve"> 2019</w:t>
            </w:r>
            <w:r w:rsidRPr="00420825">
              <w:rPr>
                <w:rFonts w:ascii="Arial" w:hAnsi="Arial" w:cs="Arial"/>
                <w:sz w:val="20"/>
                <w:szCs w:val="20"/>
              </w:rPr>
              <w:t xml:space="preserve"> </w:t>
            </w:r>
            <w:r w:rsidR="00C715E9">
              <w:rPr>
                <w:rFonts w:ascii="Arial" w:hAnsi="Arial" w:cs="Arial"/>
                <w:sz w:val="20"/>
                <w:szCs w:val="20"/>
              </w:rPr>
              <w:t>y 213</w:t>
            </w:r>
            <w:r>
              <w:rPr>
                <w:rFonts w:ascii="Arial" w:hAnsi="Arial" w:cs="Arial"/>
                <w:sz w:val="20"/>
                <w:szCs w:val="20"/>
              </w:rPr>
              <w:t xml:space="preserve"> modificad</w:t>
            </w:r>
            <w:r w:rsidR="00C715E9">
              <w:rPr>
                <w:rFonts w:ascii="Arial" w:hAnsi="Arial" w:cs="Arial"/>
                <w:sz w:val="20"/>
                <w:szCs w:val="20"/>
              </w:rPr>
              <w:t>o</w:t>
            </w:r>
            <w:r>
              <w:rPr>
                <w:rFonts w:ascii="Arial" w:hAnsi="Arial" w:cs="Arial"/>
                <w:sz w:val="20"/>
                <w:szCs w:val="20"/>
              </w:rPr>
              <w:t xml:space="preserve"> por</w:t>
            </w:r>
            <w:r w:rsidR="00C715E9">
              <w:rPr>
                <w:rFonts w:ascii="Arial" w:hAnsi="Arial" w:cs="Arial"/>
                <w:sz w:val="20"/>
                <w:szCs w:val="20"/>
              </w:rPr>
              <w:t xml:space="preserve"> el Articulo 36 de</w:t>
            </w:r>
            <w:r>
              <w:rPr>
                <w:rFonts w:ascii="Arial" w:hAnsi="Arial" w:cs="Arial"/>
                <w:sz w:val="20"/>
                <w:szCs w:val="20"/>
              </w:rPr>
              <w:t xml:space="preserve"> la ley 2094 de 2021</w:t>
            </w:r>
            <w:r w:rsidRPr="00420825">
              <w:rPr>
                <w:rFonts w:ascii="Arial" w:hAnsi="Arial" w:cs="Arial"/>
                <w:sz w:val="20"/>
                <w:szCs w:val="20"/>
              </w:rPr>
              <w:t>).</w:t>
            </w:r>
          </w:p>
        </w:tc>
      </w:tr>
    </w:tbl>
    <w:p w14:paraId="7BB51CB9" w14:textId="3F598C42" w:rsidR="00BA43B8" w:rsidRDefault="00BA43B8" w:rsidP="00274E33">
      <w:pPr>
        <w:spacing w:after="0"/>
        <w:jc w:val="both"/>
        <w:rPr>
          <w:rFonts w:ascii="Arial" w:hAnsi="Arial" w:cs="Arial"/>
          <w:b/>
          <w:bCs/>
          <w:sz w:val="24"/>
          <w:szCs w:val="24"/>
        </w:rPr>
      </w:pPr>
    </w:p>
    <w:p w14:paraId="6966A43A" w14:textId="706F2936" w:rsidR="00F54E6B" w:rsidRDefault="00F54E6B" w:rsidP="00274E33">
      <w:pPr>
        <w:spacing w:after="0"/>
        <w:jc w:val="both"/>
        <w:rPr>
          <w:rFonts w:ascii="Arial" w:hAnsi="Arial" w:cs="Arial"/>
          <w:b/>
          <w:bCs/>
          <w:sz w:val="24"/>
        </w:rPr>
      </w:pPr>
      <w:r w:rsidRPr="005D3DAB">
        <w:rPr>
          <w:rFonts w:ascii="Arial" w:hAnsi="Arial" w:cs="Arial"/>
          <w:b/>
          <w:bCs/>
          <w:sz w:val="24"/>
        </w:rPr>
        <w:t xml:space="preserve">Itagüí, </w:t>
      </w:r>
      <w:r>
        <w:rPr>
          <w:rFonts w:ascii="Arial" w:hAnsi="Arial" w:cs="Arial"/>
          <w:b/>
          <w:bCs/>
          <w:sz w:val="24"/>
        </w:rPr>
        <w:t>(Fecha)</w:t>
      </w:r>
    </w:p>
    <w:p w14:paraId="4ABA3211" w14:textId="641F83CD" w:rsidR="00F54E6B" w:rsidRDefault="00F54E6B" w:rsidP="00274E33">
      <w:pPr>
        <w:spacing w:after="0"/>
        <w:jc w:val="both"/>
        <w:rPr>
          <w:rFonts w:ascii="Arial" w:hAnsi="Arial" w:cs="Arial"/>
          <w:b/>
          <w:bCs/>
          <w:sz w:val="24"/>
        </w:rPr>
      </w:pPr>
    </w:p>
    <w:p w14:paraId="6E1BD287" w14:textId="390406B7" w:rsidR="00BA43B8" w:rsidRDefault="003A11E8" w:rsidP="00274E33">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w:t>
      </w:r>
      <w:r w:rsidR="00C76CB3">
        <w:rPr>
          <w:rFonts w:ascii="Arial" w:hAnsi="Arial" w:cs="Arial"/>
          <w:sz w:val="24"/>
          <w:szCs w:val="24"/>
        </w:rPr>
        <w:t>o</w:t>
      </w:r>
      <w:r>
        <w:rPr>
          <w:rFonts w:ascii="Arial" w:hAnsi="Arial" w:cs="Arial"/>
          <w:sz w:val="24"/>
          <w:szCs w:val="24"/>
        </w:rPr>
        <w:t>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color w:val="000000"/>
          <w:sz w:val="24"/>
          <w:szCs w:val="24"/>
        </w:rPr>
        <w:t xml:space="preserve">Decreto </w:t>
      </w:r>
      <w:r w:rsidRPr="00FD0232">
        <w:rPr>
          <w:rFonts w:ascii="Arial" w:hAnsi="Arial" w:cs="Arial"/>
          <w:sz w:val="24"/>
          <w:szCs w:val="24"/>
        </w:rPr>
        <w:t>Municipal No</w:t>
      </w:r>
      <w:bookmarkStart w:id="0" w:name="_GoBack"/>
      <w:bookmarkEnd w:id="0"/>
      <w:r w:rsidRPr="00FD0232">
        <w:rPr>
          <w:rFonts w:ascii="Arial" w:hAnsi="Arial" w:cs="Arial"/>
          <w:sz w:val="24"/>
          <w:szCs w:val="24"/>
        </w:rPr>
        <w:t xml:space="preserve">.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F54E6B">
        <w:rPr>
          <w:rFonts w:ascii="Arial" w:hAnsi="Arial" w:cs="Arial"/>
          <w:sz w:val="24"/>
          <w:szCs w:val="24"/>
        </w:rPr>
        <w:t xml:space="preserve"> y el </w:t>
      </w:r>
      <w:r w:rsidR="00F54E6B" w:rsidRPr="00FD0232">
        <w:rPr>
          <w:rFonts w:ascii="Arial" w:hAnsi="Arial" w:cs="Arial"/>
          <w:sz w:val="24"/>
          <w:szCs w:val="24"/>
        </w:rPr>
        <w:t xml:space="preserve">Decreto Municipal No. </w:t>
      </w:r>
      <w:r w:rsidR="00F54E6B">
        <w:rPr>
          <w:rFonts w:ascii="Arial" w:hAnsi="Arial" w:cs="Arial"/>
          <w:sz w:val="24"/>
          <w:szCs w:val="24"/>
        </w:rPr>
        <w:t>520</w:t>
      </w:r>
      <w:r w:rsidR="00F54E6B" w:rsidRPr="00FD0232">
        <w:rPr>
          <w:rFonts w:ascii="Arial" w:hAnsi="Arial" w:cs="Arial"/>
          <w:sz w:val="24"/>
          <w:szCs w:val="24"/>
        </w:rPr>
        <w:t xml:space="preserve"> del </w:t>
      </w:r>
      <w:r w:rsidR="00F54E6B">
        <w:rPr>
          <w:rFonts w:ascii="Arial" w:hAnsi="Arial" w:cs="Arial"/>
          <w:sz w:val="24"/>
          <w:szCs w:val="24"/>
        </w:rPr>
        <w:t>11</w:t>
      </w:r>
      <w:r w:rsidR="00F54E6B" w:rsidRPr="00FD0232">
        <w:rPr>
          <w:rFonts w:ascii="Arial" w:hAnsi="Arial" w:cs="Arial"/>
          <w:sz w:val="24"/>
          <w:szCs w:val="24"/>
        </w:rPr>
        <w:t xml:space="preserve"> de </w:t>
      </w:r>
      <w:r w:rsidR="00F54E6B">
        <w:rPr>
          <w:rFonts w:ascii="Arial" w:hAnsi="Arial" w:cs="Arial"/>
          <w:sz w:val="24"/>
          <w:szCs w:val="24"/>
        </w:rPr>
        <w:t>Julio</w:t>
      </w:r>
      <w:r w:rsidR="00F54E6B" w:rsidRPr="00FD0232">
        <w:rPr>
          <w:rFonts w:ascii="Arial" w:hAnsi="Arial" w:cs="Arial"/>
          <w:sz w:val="24"/>
          <w:szCs w:val="24"/>
        </w:rPr>
        <w:t xml:space="preserve"> de 20</w:t>
      </w:r>
      <w:r w:rsidR="00F54E6B">
        <w:rPr>
          <w:rFonts w:ascii="Arial" w:hAnsi="Arial" w:cs="Arial"/>
          <w:sz w:val="24"/>
          <w:szCs w:val="24"/>
        </w:rPr>
        <w:t>22</w:t>
      </w:r>
      <w:r w:rsidR="00F54E6B" w:rsidRPr="00FD0232">
        <w:rPr>
          <w:rFonts w:ascii="Arial" w:hAnsi="Arial" w:cs="Arial"/>
          <w:sz w:val="24"/>
          <w:szCs w:val="24"/>
        </w:rPr>
        <w:t>,</w:t>
      </w:r>
      <w:r w:rsidR="00BA43B8" w:rsidRPr="00274E33">
        <w:rPr>
          <w:rFonts w:ascii="Arial" w:hAnsi="Arial" w:cs="Arial"/>
          <w:sz w:val="24"/>
          <w:szCs w:val="24"/>
        </w:rPr>
        <w:t xml:space="preserve"> y teniendo en cu</w:t>
      </w:r>
      <w:r w:rsidR="004B6EA2">
        <w:rPr>
          <w:rFonts w:ascii="Arial" w:hAnsi="Arial" w:cs="Arial"/>
          <w:sz w:val="24"/>
          <w:szCs w:val="24"/>
        </w:rPr>
        <w:t>e</w:t>
      </w:r>
      <w:r w:rsidR="00BA43B8" w:rsidRPr="00274E33">
        <w:rPr>
          <w:rFonts w:ascii="Arial" w:hAnsi="Arial" w:cs="Arial"/>
          <w:sz w:val="24"/>
          <w:szCs w:val="24"/>
        </w:rPr>
        <w:t>nta lo</w:t>
      </w:r>
      <w:r w:rsidR="00F54E6B">
        <w:rPr>
          <w:rFonts w:ascii="Arial" w:hAnsi="Arial" w:cs="Arial"/>
          <w:sz w:val="24"/>
          <w:szCs w:val="24"/>
        </w:rPr>
        <w:t xml:space="preserve"> </w:t>
      </w:r>
      <w:r w:rsidR="00BA43B8" w:rsidRPr="00274E33">
        <w:rPr>
          <w:rFonts w:ascii="Arial" w:hAnsi="Arial" w:cs="Arial"/>
          <w:sz w:val="24"/>
          <w:szCs w:val="24"/>
        </w:rPr>
        <w:t>siguiente:</w:t>
      </w:r>
    </w:p>
    <w:p w14:paraId="3C686B05" w14:textId="77777777" w:rsidR="003A11E8" w:rsidRPr="00274E33" w:rsidRDefault="003A11E8" w:rsidP="00274E33">
      <w:pPr>
        <w:spacing w:after="0"/>
        <w:jc w:val="both"/>
        <w:rPr>
          <w:rFonts w:ascii="Arial" w:hAnsi="Arial" w:cs="Arial"/>
          <w:sz w:val="24"/>
          <w:szCs w:val="24"/>
        </w:rPr>
      </w:pPr>
    </w:p>
    <w:p w14:paraId="0CDE80E7" w14:textId="77777777" w:rsidR="00BA43B8" w:rsidRPr="00274E33" w:rsidRDefault="00BA43B8" w:rsidP="00274E33">
      <w:pPr>
        <w:spacing w:after="0"/>
        <w:rPr>
          <w:rFonts w:ascii="Arial" w:hAnsi="Arial" w:cs="Arial"/>
          <w:b/>
          <w:sz w:val="24"/>
          <w:szCs w:val="24"/>
        </w:rPr>
      </w:pPr>
    </w:p>
    <w:p w14:paraId="4F03C87A" w14:textId="77777777" w:rsidR="00BA43B8" w:rsidRPr="00274E33" w:rsidRDefault="00BA43B8" w:rsidP="00274E33">
      <w:pPr>
        <w:pStyle w:val="Prrafodelista"/>
        <w:numPr>
          <w:ilvl w:val="0"/>
          <w:numId w:val="3"/>
        </w:numPr>
        <w:spacing w:after="0"/>
        <w:jc w:val="center"/>
        <w:rPr>
          <w:rFonts w:ascii="Arial" w:hAnsi="Arial" w:cs="Arial"/>
          <w:b/>
          <w:sz w:val="24"/>
          <w:szCs w:val="24"/>
        </w:rPr>
      </w:pPr>
      <w:r w:rsidRPr="00274E33">
        <w:rPr>
          <w:rFonts w:ascii="Arial" w:hAnsi="Arial" w:cs="Arial"/>
          <w:b/>
          <w:sz w:val="24"/>
          <w:szCs w:val="24"/>
        </w:rPr>
        <w:t>ANTECEDENTES</w:t>
      </w:r>
    </w:p>
    <w:p w14:paraId="5F2ED0C0" w14:textId="77777777" w:rsidR="00BA43B8" w:rsidRDefault="00BA43B8" w:rsidP="00274E33">
      <w:pPr>
        <w:spacing w:after="0"/>
        <w:jc w:val="center"/>
        <w:rPr>
          <w:rFonts w:ascii="Arial" w:hAnsi="Arial" w:cs="Arial"/>
          <w:b/>
          <w:color w:val="FF0000"/>
          <w:sz w:val="24"/>
          <w:szCs w:val="24"/>
        </w:rPr>
      </w:pPr>
    </w:p>
    <w:p w14:paraId="220B4D30" w14:textId="77777777" w:rsidR="003A11E8" w:rsidRPr="00BC0033" w:rsidRDefault="003A11E8" w:rsidP="00274E33">
      <w:pPr>
        <w:spacing w:after="0"/>
        <w:jc w:val="center"/>
        <w:rPr>
          <w:rFonts w:ascii="Arial" w:hAnsi="Arial" w:cs="Arial"/>
          <w:b/>
          <w:color w:val="FF0000"/>
          <w:sz w:val="24"/>
          <w:szCs w:val="24"/>
        </w:rPr>
      </w:pPr>
    </w:p>
    <w:p w14:paraId="269CF272" w14:textId="77777777" w:rsidR="00BA43B8" w:rsidRPr="00100CE0" w:rsidRDefault="00BA43B8" w:rsidP="00100CE0">
      <w:pPr>
        <w:pStyle w:val="Prrafodelista"/>
        <w:numPr>
          <w:ilvl w:val="0"/>
          <w:numId w:val="5"/>
        </w:numPr>
        <w:spacing w:after="0"/>
        <w:ind w:left="360"/>
        <w:rPr>
          <w:rFonts w:ascii="Arial" w:hAnsi="Arial" w:cs="Arial"/>
          <w:b/>
          <w:sz w:val="24"/>
          <w:szCs w:val="24"/>
        </w:rPr>
      </w:pPr>
      <w:r w:rsidRPr="00274E33">
        <w:rPr>
          <w:rFonts w:ascii="Arial" w:hAnsi="Arial" w:cs="Arial"/>
          <w:b/>
          <w:sz w:val="24"/>
          <w:szCs w:val="24"/>
        </w:rPr>
        <w:t xml:space="preserve">El informe o </w:t>
      </w:r>
      <w:r w:rsidRPr="00274E33">
        <w:rPr>
          <w:rFonts w:ascii="Arial" w:hAnsi="Arial" w:cs="Arial"/>
          <w:b/>
          <w:sz w:val="24"/>
          <w:szCs w:val="24"/>
          <w:u w:val="single"/>
        </w:rPr>
        <w:t>De la queja</w:t>
      </w:r>
      <w:r w:rsidR="005A5144" w:rsidRPr="00100CE0">
        <w:rPr>
          <w:rFonts w:ascii="Arial" w:hAnsi="Arial" w:cs="Arial"/>
          <w:color w:val="FF0000"/>
          <w:sz w:val="24"/>
          <w:szCs w:val="24"/>
        </w:rPr>
        <w:t xml:space="preserve"> </w:t>
      </w:r>
      <w:r w:rsidR="005A5144" w:rsidRPr="00100CE0">
        <w:rPr>
          <w:rFonts w:ascii="Arial" w:hAnsi="Arial" w:cs="Arial"/>
          <w:sz w:val="24"/>
          <w:szCs w:val="24"/>
        </w:rPr>
        <w:t>___________________________________________</w:t>
      </w:r>
      <w:r w:rsidRPr="00100CE0">
        <w:rPr>
          <w:rFonts w:ascii="Arial" w:hAnsi="Arial" w:cs="Arial"/>
          <w:sz w:val="24"/>
          <w:szCs w:val="24"/>
        </w:rPr>
        <w:t>_________________________________________________________________________________________________________</w:t>
      </w:r>
      <w:r w:rsidR="00100CE0">
        <w:rPr>
          <w:rFonts w:ascii="Arial" w:hAnsi="Arial" w:cs="Arial"/>
          <w:sz w:val="24"/>
          <w:szCs w:val="24"/>
        </w:rPr>
        <w:t xml:space="preserve"> ___________________________________________________________________                </w:t>
      </w:r>
    </w:p>
    <w:p w14:paraId="6E0DC83E" w14:textId="77777777" w:rsidR="00BA43B8" w:rsidRPr="00274E33" w:rsidRDefault="00BA43B8" w:rsidP="00274E33">
      <w:pPr>
        <w:spacing w:after="0"/>
        <w:jc w:val="both"/>
        <w:rPr>
          <w:rFonts w:ascii="Arial" w:hAnsi="Arial" w:cs="Arial"/>
          <w:sz w:val="24"/>
          <w:szCs w:val="24"/>
        </w:rPr>
      </w:pPr>
    </w:p>
    <w:p w14:paraId="21C7E1A5" w14:textId="77777777" w:rsidR="00BA43B8" w:rsidRPr="00274E33" w:rsidRDefault="00BA43B8" w:rsidP="00274E33">
      <w:pPr>
        <w:pStyle w:val="Prrafodelista"/>
        <w:numPr>
          <w:ilvl w:val="0"/>
          <w:numId w:val="5"/>
        </w:numPr>
        <w:spacing w:after="0"/>
        <w:ind w:left="360"/>
        <w:jc w:val="both"/>
        <w:rPr>
          <w:rFonts w:ascii="Arial" w:hAnsi="Arial" w:cs="Arial"/>
          <w:b/>
          <w:sz w:val="24"/>
          <w:szCs w:val="24"/>
        </w:rPr>
      </w:pPr>
      <w:r w:rsidRPr="00274E33">
        <w:rPr>
          <w:rFonts w:ascii="Arial" w:hAnsi="Arial" w:cs="Arial"/>
          <w:b/>
          <w:sz w:val="24"/>
          <w:szCs w:val="24"/>
        </w:rPr>
        <w:t>La indagación pre</w:t>
      </w:r>
      <w:r w:rsidR="00447924">
        <w:rPr>
          <w:rFonts w:ascii="Arial" w:hAnsi="Arial" w:cs="Arial"/>
          <w:b/>
          <w:sz w:val="24"/>
          <w:szCs w:val="24"/>
        </w:rPr>
        <w:t>via</w:t>
      </w:r>
    </w:p>
    <w:p w14:paraId="0C2838CF" w14:textId="77777777" w:rsidR="00BA43B8" w:rsidRPr="00274E33" w:rsidRDefault="005A5144" w:rsidP="00274E33">
      <w:pPr>
        <w:spacing w:after="0"/>
        <w:jc w:val="both"/>
        <w:rPr>
          <w:rFonts w:ascii="Arial" w:hAnsi="Arial" w:cs="Arial"/>
          <w:b/>
          <w:sz w:val="24"/>
          <w:szCs w:val="24"/>
        </w:rPr>
      </w:pPr>
      <w:r w:rsidRPr="00274E33">
        <w:rPr>
          <w:rFonts w:ascii="Arial" w:hAnsi="Arial" w:cs="Arial"/>
          <w:sz w:val="24"/>
          <w:szCs w:val="24"/>
        </w:rPr>
        <w:t>__________________________________</w:t>
      </w:r>
      <w:r w:rsidR="00BA43B8" w:rsidRPr="00274E33">
        <w:rPr>
          <w:rFonts w:ascii="Arial" w:hAnsi="Arial" w:cs="Arial"/>
          <w:sz w:val="24"/>
          <w:szCs w:val="24"/>
        </w:rPr>
        <w:t>__________________________________________________________________________________________________________</w:t>
      </w:r>
      <w:r w:rsidR="00A961D1">
        <w:rPr>
          <w:rFonts w:ascii="Arial" w:hAnsi="Arial" w:cs="Arial"/>
          <w:sz w:val="24"/>
          <w:szCs w:val="24"/>
        </w:rPr>
        <w:t>__________________________________________________________________________________</w:t>
      </w:r>
      <w:r w:rsidR="00BA43B8" w:rsidRPr="00274E33">
        <w:rPr>
          <w:rFonts w:ascii="Arial" w:hAnsi="Arial" w:cs="Arial"/>
          <w:sz w:val="24"/>
          <w:szCs w:val="24"/>
        </w:rPr>
        <w:t xml:space="preserve"> </w:t>
      </w:r>
    </w:p>
    <w:p w14:paraId="7E1803B5" w14:textId="77777777" w:rsidR="00BA43B8" w:rsidRDefault="00BA43B8" w:rsidP="00274E33">
      <w:pPr>
        <w:spacing w:after="0"/>
        <w:jc w:val="both"/>
        <w:rPr>
          <w:rFonts w:ascii="Arial" w:hAnsi="Arial" w:cs="Arial"/>
          <w:sz w:val="24"/>
          <w:szCs w:val="24"/>
        </w:rPr>
      </w:pPr>
    </w:p>
    <w:p w14:paraId="7A5344E4" w14:textId="77777777" w:rsidR="003A11E8" w:rsidRDefault="003A11E8" w:rsidP="00274E33">
      <w:pPr>
        <w:spacing w:after="0"/>
        <w:jc w:val="both"/>
        <w:rPr>
          <w:rFonts w:ascii="Arial" w:hAnsi="Arial" w:cs="Arial"/>
          <w:sz w:val="24"/>
          <w:szCs w:val="24"/>
        </w:rPr>
      </w:pPr>
    </w:p>
    <w:p w14:paraId="6786CEB2" w14:textId="77777777" w:rsidR="003A11E8" w:rsidRPr="00274E33" w:rsidRDefault="003A11E8" w:rsidP="00274E33">
      <w:pPr>
        <w:spacing w:after="0"/>
        <w:jc w:val="both"/>
        <w:rPr>
          <w:rFonts w:ascii="Arial" w:hAnsi="Arial" w:cs="Arial"/>
          <w:sz w:val="24"/>
          <w:szCs w:val="24"/>
        </w:rPr>
      </w:pPr>
    </w:p>
    <w:p w14:paraId="39B463D9" w14:textId="77777777" w:rsidR="00BA43B8" w:rsidRPr="00274E33" w:rsidRDefault="00BA43B8" w:rsidP="00274E33">
      <w:pPr>
        <w:pStyle w:val="Prrafodelista"/>
        <w:numPr>
          <w:ilvl w:val="0"/>
          <w:numId w:val="3"/>
        </w:numPr>
        <w:spacing w:after="0"/>
        <w:jc w:val="center"/>
        <w:rPr>
          <w:rFonts w:ascii="Arial" w:hAnsi="Arial" w:cs="Arial"/>
          <w:b/>
          <w:sz w:val="24"/>
          <w:szCs w:val="24"/>
        </w:rPr>
      </w:pPr>
      <w:r w:rsidRPr="00274E33">
        <w:rPr>
          <w:rFonts w:ascii="Arial" w:hAnsi="Arial" w:cs="Arial"/>
          <w:b/>
          <w:sz w:val="24"/>
          <w:szCs w:val="24"/>
        </w:rPr>
        <w:t>CONSIDERACIONES</w:t>
      </w:r>
    </w:p>
    <w:p w14:paraId="586745DC" w14:textId="77777777" w:rsidR="00BA43B8" w:rsidRPr="00274E33" w:rsidRDefault="00BA43B8" w:rsidP="00274E33">
      <w:pPr>
        <w:spacing w:after="0"/>
        <w:jc w:val="both"/>
        <w:rPr>
          <w:rFonts w:ascii="Arial" w:hAnsi="Arial" w:cs="Arial"/>
          <w:sz w:val="24"/>
          <w:szCs w:val="24"/>
        </w:rPr>
      </w:pPr>
    </w:p>
    <w:p w14:paraId="0CEFF473" w14:textId="77777777" w:rsidR="003A11E8" w:rsidRDefault="003A11E8" w:rsidP="00274E33">
      <w:pPr>
        <w:spacing w:after="0"/>
        <w:jc w:val="both"/>
        <w:rPr>
          <w:rFonts w:ascii="Arial" w:hAnsi="Arial" w:cs="Arial"/>
          <w:sz w:val="24"/>
          <w:szCs w:val="24"/>
        </w:rPr>
      </w:pPr>
    </w:p>
    <w:p w14:paraId="6C8185FD" w14:textId="353F6FBF" w:rsidR="003A11E8" w:rsidRPr="00420825" w:rsidRDefault="003A11E8" w:rsidP="003A11E8">
      <w:pPr>
        <w:spacing w:after="0"/>
        <w:jc w:val="both"/>
        <w:rPr>
          <w:rFonts w:ascii="Arial" w:hAnsi="Arial" w:cs="Arial"/>
          <w:sz w:val="24"/>
          <w:szCs w:val="24"/>
        </w:rPr>
      </w:pPr>
      <w:r>
        <w:rPr>
          <w:rFonts w:ascii="Arial" w:hAnsi="Arial" w:cs="Arial"/>
          <w:sz w:val="24"/>
          <w:szCs w:val="24"/>
        </w:rPr>
        <w:t>Atendiendo a que se practicaron todas las pruebas decretadas en la etapa de Indagación Previa</w:t>
      </w:r>
      <w:r w:rsidRPr="00420825">
        <w:rPr>
          <w:rFonts w:ascii="Arial" w:hAnsi="Arial" w:cs="Arial"/>
          <w:sz w:val="24"/>
          <w:szCs w:val="24"/>
        </w:rPr>
        <w:t>, lo procedente al tenor de lo preceptuado</w:t>
      </w:r>
      <w:r w:rsidR="00625B3D">
        <w:rPr>
          <w:rFonts w:ascii="Arial" w:hAnsi="Arial" w:cs="Arial"/>
          <w:sz w:val="24"/>
          <w:szCs w:val="24"/>
        </w:rPr>
        <w:t xml:space="preserve"> en la ley disciplinaria,</w:t>
      </w:r>
      <w:r>
        <w:rPr>
          <w:rFonts w:ascii="Arial" w:hAnsi="Arial" w:cs="Arial"/>
          <w:sz w:val="24"/>
          <w:szCs w:val="24"/>
        </w:rPr>
        <w:t xml:space="preserve"> </w:t>
      </w:r>
      <w:r w:rsidRPr="00420825">
        <w:rPr>
          <w:rFonts w:ascii="Arial" w:hAnsi="Arial" w:cs="Arial"/>
          <w:sz w:val="24"/>
          <w:szCs w:val="24"/>
        </w:rPr>
        <w:t>se configura</w:t>
      </w:r>
      <w:r w:rsidR="00625B3D">
        <w:rPr>
          <w:rFonts w:ascii="Arial" w:hAnsi="Arial" w:cs="Arial"/>
          <w:sz w:val="24"/>
          <w:szCs w:val="24"/>
        </w:rPr>
        <w:t xml:space="preserve"> en</w:t>
      </w:r>
      <w:r w:rsidRPr="00420825">
        <w:rPr>
          <w:rFonts w:ascii="Arial" w:hAnsi="Arial" w:cs="Arial"/>
          <w:sz w:val="24"/>
          <w:szCs w:val="24"/>
        </w:rPr>
        <w:t xml:space="preserve"> el presupuesto legal señalado en el artículo 211 Ibídem para ordenar la apertura</w:t>
      </w:r>
      <w:r>
        <w:rPr>
          <w:rFonts w:ascii="Arial" w:hAnsi="Arial" w:cs="Arial"/>
          <w:sz w:val="24"/>
          <w:szCs w:val="24"/>
        </w:rPr>
        <w:t xml:space="preserve"> de investigación disciplinaria. </w:t>
      </w:r>
    </w:p>
    <w:p w14:paraId="3FFE2D2D" w14:textId="77777777" w:rsidR="003A11E8" w:rsidRDefault="003A11E8" w:rsidP="00274E33">
      <w:pPr>
        <w:spacing w:after="0"/>
        <w:jc w:val="both"/>
        <w:rPr>
          <w:rFonts w:ascii="Arial" w:hAnsi="Arial" w:cs="Arial"/>
          <w:sz w:val="24"/>
          <w:szCs w:val="24"/>
        </w:rPr>
      </w:pPr>
    </w:p>
    <w:p w14:paraId="1517F157" w14:textId="77777777" w:rsidR="003A11E8" w:rsidRDefault="00BA43B8" w:rsidP="00274E33">
      <w:pPr>
        <w:spacing w:after="0"/>
        <w:jc w:val="both"/>
        <w:rPr>
          <w:rFonts w:ascii="Arial" w:hAnsi="Arial" w:cs="Arial"/>
          <w:sz w:val="24"/>
          <w:szCs w:val="24"/>
        </w:rPr>
      </w:pPr>
      <w:r w:rsidRPr="00274E33">
        <w:rPr>
          <w:rFonts w:ascii="Arial" w:hAnsi="Arial" w:cs="Arial"/>
          <w:sz w:val="24"/>
          <w:szCs w:val="24"/>
        </w:rPr>
        <w:lastRenderedPageBreak/>
        <w:t xml:space="preserve">Así las cosas, y del análisis de los documentos que conforman la presente actuación disciplinaria, este despacho considera que no se dan los presupuestos establecidos en el artículo </w:t>
      </w:r>
      <w:r w:rsidR="003A11E8">
        <w:rPr>
          <w:rFonts w:ascii="Arial" w:hAnsi="Arial" w:cs="Arial"/>
          <w:sz w:val="24"/>
          <w:szCs w:val="24"/>
        </w:rPr>
        <w:t>90</w:t>
      </w:r>
      <w:r w:rsidRPr="00274E33">
        <w:rPr>
          <w:rFonts w:ascii="Arial" w:hAnsi="Arial" w:cs="Arial"/>
          <w:sz w:val="24"/>
          <w:szCs w:val="24"/>
        </w:rPr>
        <w:t xml:space="preserve"> de la Ley </w:t>
      </w:r>
      <w:r w:rsidR="003A11E8">
        <w:rPr>
          <w:rFonts w:ascii="Arial" w:hAnsi="Arial" w:cs="Arial"/>
          <w:sz w:val="24"/>
          <w:szCs w:val="24"/>
        </w:rPr>
        <w:t>1952</w:t>
      </w:r>
      <w:r w:rsidRPr="00274E33">
        <w:rPr>
          <w:rFonts w:ascii="Arial" w:hAnsi="Arial" w:cs="Arial"/>
          <w:sz w:val="24"/>
          <w:szCs w:val="24"/>
        </w:rPr>
        <w:t xml:space="preserve"> de 20</w:t>
      </w:r>
      <w:r w:rsidR="003A11E8">
        <w:rPr>
          <w:rFonts w:ascii="Arial" w:hAnsi="Arial" w:cs="Arial"/>
          <w:sz w:val="24"/>
          <w:szCs w:val="24"/>
        </w:rPr>
        <w:t>19</w:t>
      </w:r>
      <w:r w:rsidRPr="00274E33">
        <w:rPr>
          <w:rFonts w:ascii="Arial" w:hAnsi="Arial" w:cs="Arial"/>
          <w:sz w:val="24"/>
          <w:szCs w:val="24"/>
        </w:rPr>
        <w:t xml:space="preserve">, para disponer el archivo definitivo del proceso de la referencia. </w:t>
      </w:r>
    </w:p>
    <w:p w14:paraId="52924FDA" w14:textId="77777777" w:rsidR="003A11E8" w:rsidRDefault="003A11E8" w:rsidP="00274E33">
      <w:pPr>
        <w:spacing w:after="0"/>
        <w:jc w:val="both"/>
        <w:rPr>
          <w:rFonts w:ascii="Arial" w:hAnsi="Arial" w:cs="Arial"/>
          <w:sz w:val="24"/>
          <w:szCs w:val="24"/>
        </w:rPr>
      </w:pPr>
    </w:p>
    <w:p w14:paraId="520E2F58" w14:textId="77777777" w:rsidR="00BA43B8" w:rsidRPr="00274E33" w:rsidRDefault="00BA43B8" w:rsidP="00274E33">
      <w:pPr>
        <w:spacing w:after="0"/>
        <w:jc w:val="both"/>
        <w:rPr>
          <w:rFonts w:ascii="Arial" w:hAnsi="Arial" w:cs="Arial"/>
          <w:sz w:val="24"/>
          <w:szCs w:val="24"/>
        </w:rPr>
      </w:pPr>
      <w:r w:rsidRPr="00274E33">
        <w:rPr>
          <w:rFonts w:ascii="Arial" w:hAnsi="Arial" w:cs="Arial"/>
          <w:sz w:val="24"/>
          <w:szCs w:val="24"/>
        </w:rPr>
        <w:t xml:space="preserve">En su </w:t>
      </w:r>
      <w:r w:rsidR="003A11E8">
        <w:rPr>
          <w:rFonts w:ascii="Arial" w:hAnsi="Arial" w:cs="Arial"/>
          <w:sz w:val="24"/>
          <w:szCs w:val="24"/>
        </w:rPr>
        <w:t>defecto, dentro de la etapa de I</w:t>
      </w:r>
      <w:r w:rsidRPr="00274E33">
        <w:rPr>
          <w:rFonts w:ascii="Arial" w:hAnsi="Arial" w:cs="Arial"/>
          <w:sz w:val="24"/>
          <w:szCs w:val="24"/>
        </w:rPr>
        <w:t xml:space="preserve">ndagación </w:t>
      </w:r>
      <w:r w:rsidR="003A11E8">
        <w:rPr>
          <w:rFonts w:ascii="Arial" w:hAnsi="Arial" w:cs="Arial"/>
          <w:sz w:val="24"/>
          <w:szCs w:val="24"/>
        </w:rPr>
        <w:t>P</w:t>
      </w:r>
      <w:r w:rsidRPr="00274E33">
        <w:rPr>
          <w:rFonts w:ascii="Arial" w:hAnsi="Arial" w:cs="Arial"/>
          <w:sz w:val="24"/>
          <w:szCs w:val="24"/>
        </w:rPr>
        <w:t>re</w:t>
      </w:r>
      <w:r w:rsidR="003A11E8">
        <w:rPr>
          <w:rFonts w:ascii="Arial" w:hAnsi="Arial" w:cs="Arial"/>
          <w:sz w:val="24"/>
          <w:szCs w:val="24"/>
        </w:rPr>
        <w:t>via</w:t>
      </w:r>
      <w:r w:rsidRPr="00274E33">
        <w:rPr>
          <w:rFonts w:ascii="Arial" w:hAnsi="Arial" w:cs="Arial"/>
          <w:sz w:val="24"/>
          <w:szCs w:val="24"/>
        </w:rPr>
        <w:t xml:space="preserve">, se logró la identificación del posible autor de la falta disciplinaria, con lo cual se configura el presupuesto legal señalado en el artículo </w:t>
      </w:r>
      <w:r w:rsidR="003A11E8">
        <w:rPr>
          <w:rFonts w:ascii="Arial" w:hAnsi="Arial" w:cs="Arial"/>
          <w:sz w:val="24"/>
          <w:szCs w:val="24"/>
        </w:rPr>
        <w:t>21</w:t>
      </w:r>
      <w:r w:rsidRPr="00274E33">
        <w:rPr>
          <w:rFonts w:ascii="Arial" w:hAnsi="Arial" w:cs="Arial"/>
          <w:sz w:val="24"/>
          <w:szCs w:val="24"/>
        </w:rPr>
        <w:t>1 Ibídem para ordenar la apertura de investigación disciplinaria. Sobre el particular, esta norma dispone:</w:t>
      </w:r>
    </w:p>
    <w:p w14:paraId="053B11F2" w14:textId="77777777" w:rsidR="00BA43B8" w:rsidRPr="00274E33" w:rsidRDefault="00BA43B8" w:rsidP="00274E33">
      <w:pPr>
        <w:spacing w:after="0"/>
        <w:jc w:val="both"/>
        <w:rPr>
          <w:rFonts w:ascii="Arial" w:hAnsi="Arial" w:cs="Arial"/>
          <w:sz w:val="24"/>
          <w:szCs w:val="24"/>
        </w:rPr>
      </w:pPr>
    </w:p>
    <w:p w14:paraId="462C35A0" w14:textId="77777777" w:rsidR="003A11E8" w:rsidRPr="00420825" w:rsidRDefault="003A11E8" w:rsidP="003A11E8">
      <w:pPr>
        <w:spacing w:after="0"/>
        <w:ind w:left="567" w:right="567"/>
        <w:jc w:val="both"/>
        <w:rPr>
          <w:rFonts w:ascii="Arial" w:hAnsi="Arial" w:cs="Arial"/>
          <w:i/>
          <w:sz w:val="24"/>
          <w:szCs w:val="24"/>
        </w:rPr>
      </w:pPr>
      <w:r w:rsidRPr="00420825">
        <w:rPr>
          <w:rFonts w:ascii="Arial" w:hAnsi="Arial" w:cs="Arial"/>
          <w:i/>
          <w:sz w:val="24"/>
          <w:szCs w:val="24"/>
        </w:rPr>
        <w:t>“</w:t>
      </w:r>
      <w:bookmarkStart w:id="1" w:name="211"/>
      <w:r w:rsidRPr="00420825">
        <w:rPr>
          <w:rFonts w:ascii="Arial" w:hAnsi="Arial" w:cs="Arial"/>
          <w:i/>
          <w:sz w:val="24"/>
          <w:szCs w:val="24"/>
        </w:rPr>
        <w:t>ARTÍCULO 211. PROCEDENCIA DE LA INVESTIGACIÓN DISCIPLINARIA.</w:t>
      </w:r>
      <w:bookmarkEnd w:id="1"/>
      <w:r w:rsidRPr="00420825">
        <w:rPr>
          <w:rFonts w:ascii="Arial" w:hAnsi="Arial" w:cs="Arial"/>
          <w:i/>
          <w:sz w:val="24"/>
          <w:szCs w:val="24"/>
        </w:rPr>
        <w:t> Cuando, con fundamento en la queja, en la información recibida o en la indagación previa se identifique al posible autor o autores de la falta disciplinaria, el funcionario iniciará la investigación disciplinaria.”</w:t>
      </w:r>
    </w:p>
    <w:p w14:paraId="29120442" w14:textId="77777777" w:rsidR="00BA43B8" w:rsidRDefault="00BA43B8" w:rsidP="00274E33">
      <w:pPr>
        <w:spacing w:after="0"/>
        <w:jc w:val="both"/>
        <w:rPr>
          <w:rFonts w:ascii="Arial" w:hAnsi="Arial" w:cs="Arial"/>
          <w:sz w:val="24"/>
          <w:szCs w:val="24"/>
        </w:rPr>
      </w:pPr>
    </w:p>
    <w:p w14:paraId="333A163E" w14:textId="77777777" w:rsidR="00BA43B8" w:rsidRPr="00583708" w:rsidRDefault="00274E33" w:rsidP="00274E33">
      <w:pPr>
        <w:spacing w:after="0"/>
        <w:jc w:val="both"/>
        <w:rPr>
          <w:rFonts w:ascii="Arial" w:hAnsi="Arial" w:cs="Arial"/>
          <w:sz w:val="24"/>
          <w:szCs w:val="24"/>
        </w:rPr>
      </w:pPr>
      <w:r w:rsidRPr="00274E33">
        <w:rPr>
          <w:rFonts w:ascii="Arial" w:hAnsi="Arial" w:cs="Arial"/>
          <w:sz w:val="24"/>
          <w:szCs w:val="24"/>
        </w:rPr>
        <w:t>En este orden de ideas, lo procedente de acuerdo al análisis previo, es ordenar la apertura de investigación disciplinaria en contra del señor _________________________</w:t>
      </w:r>
      <w:r w:rsidRPr="00274E33">
        <w:rPr>
          <w:rFonts w:ascii="Arial" w:hAnsi="Arial" w:cs="Arial"/>
          <w:b/>
          <w:sz w:val="24"/>
          <w:szCs w:val="24"/>
        </w:rPr>
        <w:t xml:space="preserve">, </w:t>
      </w:r>
      <w:r w:rsidRPr="00274E33">
        <w:rPr>
          <w:rFonts w:ascii="Arial" w:hAnsi="Arial" w:cs="Arial"/>
          <w:sz w:val="24"/>
          <w:szCs w:val="24"/>
        </w:rPr>
        <w:t>identificado con cédula de ciudadanía No. ____________</w:t>
      </w:r>
      <w:r w:rsidRPr="00274E33">
        <w:rPr>
          <w:rFonts w:ascii="Arial" w:hAnsi="Arial" w:cs="Arial"/>
          <w:b/>
          <w:sz w:val="24"/>
          <w:szCs w:val="24"/>
        </w:rPr>
        <w:t xml:space="preserve">, </w:t>
      </w:r>
      <w:r w:rsidRPr="00274E33">
        <w:rPr>
          <w:rFonts w:ascii="Arial" w:hAnsi="Arial" w:cs="Arial"/>
          <w:sz w:val="24"/>
          <w:szCs w:val="24"/>
        </w:rPr>
        <w:t xml:space="preserve">en su calidad de ________________ adscrito a la _____________________ del municipio de Itagüí, para el momento de los hechos. </w:t>
      </w:r>
      <w:r w:rsidR="00A242C1" w:rsidRPr="00583708">
        <w:rPr>
          <w:rFonts w:ascii="Arial" w:hAnsi="Arial" w:cs="Arial"/>
          <w:sz w:val="24"/>
          <w:szCs w:val="24"/>
        </w:rPr>
        <w:t>(Redacción sugerida).</w:t>
      </w:r>
    </w:p>
    <w:p w14:paraId="56742030" w14:textId="77777777" w:rsidR="00BA43B8" w:rsidRPr="00274E33" w:rsidRDefault="00BA43B8" w:rsidP="00274E33">
      <w:pPr>
        <w:spacing w:after="0"/>
        <w:jc w:val="both"/>
        <w:rPr>
          <w:rFonts w:ascii="Arial" w:hAnsi="Arial" w:cs="Arial"/>
          <w:sz w:val="24"/>
          <w:szCs w:val="24"/>
        </w:rPr>
      </w:pPr>
    </w:p>
    <w:p w14:paraId="4003BF35" w14:textId="77777777" w:rsidR="003A11E8" w:rsidRPr="00420825" w:rsidRDefault="003A11E8" w:rsidP="003A11E8">
      <w:pPr>
        <w:spacing w:after="0"/>
        <w:jc w:val="both"/>
        <w:rPr>
          <w:rFonts w:ascii="Arial" w:hAnsi="Arial" w:cs="Arial"/>
          <w:sz w:val="24"/>
          <w:szCs w:val="24"/>
        </w:rPr>
      </w:pPr>
      <w:r w:rsidRPr="00420825">
        <w:rPr>
          <w:rFonts w:ascii="Arial" w:hAnsi="Arial" w:cs="Arial"/>
          <w:sz w:val="24"/>
          <w:szCs w:val="24"/>
        </w:rPr>
        <w:t>La competencia para conocer de la presente actuación disciplinaria radica en la Oficina de Control Disciplinario Interno, en virtud de lo establecido en los artículos 2</w:t>
      </w:r>
      <w:r>
        <w:rPr>
          <w:rFonts w:ascii="Arial" w:hAnsi="Arial" w:cs="Arial"/>
          <w:sz w:val="24"/>
          <w:szCs w:val="24"/>
        </w:rPr>
        <w:t xml:space="preserve"> de la ley 1952 de 2019</w:t>
      </w:r>
      <w:r w:rsidRPr="00420825">
        <w:rPr>
          <w:rFonts w:ascii="Arial" w:hAnsi="Arial" w:cs="Arial"/>
          <w:sz w:val="24"/>
          <w:szCs w:val="24"/>
        </w:rPr>
        <w:t xml:space="preserve"> (modificado por el artículo 1 de la Ley 2094 de 2021 y 93</w:t>
      </w:r>
      <w:r>
        <w:rPr>
          <w:rFonts w:ascii="Arial" w:hAnsi="Arial" w:cs="Arial"/>
          <w:sz w:val="24"/>
          <w:szCs w:val="24"/>
        </w:rPr>
        <w:t xml:space="preserve"> de la ley 1952 de 2019</w:t>
      </w:r>
      <w:r w:rsidRPr="00420825">
        <w:rPr>
          <w:rFonts w:ascii="Arial" w:hAnsi="Arial" w:cs="Arial"/>
          <w:sz w:val="24"/>
          <w:szCs w:val="24"/>
        </w:rPr>
        <w:t xml:space="preserve"> (modificado por el artículo 14 de la Ley 2094 de 2021), los cuales preceptúan:</w:t>
      </w:r>
    </w:p>
    <w:p w14:paraId="6ACB3210" w14:textId="77777777" w:rsidR="00BA43B8" w:rsidRPr="00274E33" w:rsidRDefault="00BA43B8" w:rsidP="00274E33">
      <w:pPr>
        <w:spacing w:after="0"/>
        <w:ind w:left="567" w:right="567"/>
        <w:jc w:val="both"/>
        <w:rPr>
          <w:rFonts w:ascii="Arial" w:hAnsi="Arial" w:cs="Arial"/>
          <w:i/>
          <w:sz w:val="24"/>
          <w:szCs w:val="24"/>
        </w:rPr>
      </w:pPr>
    </w:p>
    <w:p w14:paraId="104C798A" w14:textId="77777777" w:rsidR="003A11E8" w:rsidRPr="00420825" w:rsidRDefault="003A11E8" w:rsidP="003A11E8">
      <w:pPr>
        <w:spacing w:after="0"/>
        <w:ind w:left="567" w:right="567"/>
        <w:jc w:val="both"/>
        <w:rPr>
          <w:rFonts w:ascii="Arial" w:hAnsi="Arial" w:cs="Arial"/>
          <w:i/>
          <w:sz w:val="24"/>
          <w:szCs w:val="24"/>
        </w:rPr>
      </w:pPr>
      <w:bookmarkStart w:id="2" w:name="2"/>
      <w:r w:rsidRPr="00420825">
        <w:rPr>
          <w:rFonts w:ascii="Arial" w:hAnsi="Arial" w:cs="Arial"/>
          <w:i/>
          <w:sz w:val="24"/>
          <w:szCs w:val="24"/>
        </w:rPr>
        <w:t>“ARTÍCULO 2o. TITULARIDAD DE LA POTESTAD DISCIPLINARIA, FUNCIONES JURISDICCIONALES DE LA PROCURADURÍA GENERAL DE LA NACIÓN E INDEPENDENCIA DE LA ACCIÓN</w:t>
      </w:r>
      <w:bookmarkEnd w:id="2"/>
      <w:r w:rsidRPr="00420825">
        <w:rPr>
          <w:rFonts w:ascii="Arial" w:hAnsi="Arial" w:cs="Arial"/>
          <w:i/>
          <w:sz w:val="24"/>
          <w:szCs w:val="24"/>
        </w:rPr>
        <w:t>: El Estado es el titular de la potestad disciplinaria.</w:t>
      </w:r>
    </w:p>
    <w:p w14:paraId="60DF61FF" w14:textId="77777777" w:rsidR="003A11E8" w:rsidRPr="00420825" w:rsidRDefault="003A11E8" w:rsidP="003A11E8">
      <w:pPr>
        <w:spacing w:after="0"/>
        <w:ind w:left="567" w:right="567"/>
        <w:jc w:val="both"/>
        <w:rPr>
          <w:rFonts w:ascii="Arial" w:hAnsi="Arial" w:cs="Arial"/>
          <w:i/>
          <w:sz w:val="24"/>
          <w:szCs w:val="24"/>
        </w:rPr>
      </w:pPr>
    </w:p>
    <w:p w14:paraId="74BF5CAF" w14:textId="77777777" w:rsidR="003A11E8" w:rsidRPr="00420825" w:rsidRDefault="003A11E8" w:rsidP="003A11E8">
      <w:pPr>
        <w:spacing w:after="0"/>
        <w:ind w:left="567" w:right="567"/>
        <w:jc w:val="both"/>
        <w:rPr>
          <w:rFonts w:ascii="Arial" w:hAnsi="Arial" w:cs="Arial"/>
          <w:i/>
          <w:sz w:val="24"/>
          <w:szCs w:val="24"/>
        </w:rPr>
      </w:pPr>
      <w:r w:rsidRPr="00420825">
        <w:rPr>
          <w:rFonts w:ascii="Arial" w:hAnsi="Arial" w:cs="Arial"/>
          <w:i/>
          <w:sz w:val="24"/>
          <w:szCs w:val="24"/>
        </w:rPr>
        <w:t>(…)</w:t>
      </w:r>
    </w:p>
    <w:p w14:paraId="6C5398BD" w14:textId="77777777" w:rsidR="003A11E8" w:rsidRPr="00420825" w:rsidRDefault="003A11E8" w:rsidP="003A11E8">
      <w:pPr>
        <w:spacing w:after="0"/>
        <w:ind w:left="567" w:right="567"/>
        <w:jc w:val="both"/>
        <w:rPr>
          <w:rFonts w:ascii="Arial" w:hAnsi="Arial" w:cs="Arial"/>
          <w:i/>
          <w:sz w:val="24"/>
          <w:szCs w:val="24"/>
        </w:rPr>
      </w:pPr>
    </w:p>
    <w:p w14:paraId="5E176B8A" w14:textId="77777777" w:rsidR="003A11E8" w:rsidRPr="00420825" w:rsidRDefault="003A11E8" w:rsidP="003A11E8">
      <w:pPr>
        <w:spacing w:after="0"/>
        <w:ind w:left="567" w:right="567"/>
        <w:jc w:val="both"/>
        <w:rPr>
          <w:rFonts w:ascii="Arial" w:hAnsi="Arial" w:cs="Arial"/>
          <w:i/>
          <w:sz w:val="24"/>
          <w:szCs w:val="24"/>
        </w:rPr>
      </w:pPr>
      <w:r w:rsidRPr="00420825">
        <w:rPr>
          <w:rFonts w:ascii="Arial" w:hAnsi="Arial" w:cs="Arial"/>
          <w:i/>
          <w:sz w:val="24"/>
          <w:szCs w:val="24"/>
        </w:rPr>
        <w:t>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14:paraId="43858817" w14:textId="77777777" w:rsidR="003A11E8" w:rsidRPr="00420825" w:rsidRDefault="003A11E8" w:rsidP="003A11E8">
      <w:pPr>
        <w:spacing w:after="0"/>
        <w:ind w:left="567" w:right="567"/>
        <w:jc w:val="both"/>
        <w:rPr>
          <w:rFonts w:ascii="Arial" w:hAnsi="Arial" w:cs="Arial"/>
          <w:color w:val="B9B3AA"/>
          <w:sz w:val="18"/>
          <w:szCs w:val="18"/>
          <w:shd w:val="clear" w:color="auto" w:fill="181A1B"/>
        </w:rPr>
      </w:pPr>
    </w:p>
    <w:p w14:paraId="74C2B6F7" w14:textId="77777777" w:rsidR="003A11E8" w:rsidRPr="00420825" w:rsidRDefault="003A11E8" w:rsidP="003A11E8">
      <w:pPr>
        <w:spacing w:after="0"/>
        <w:ind w:left="567" w:right="567"/>
        <w:jc w:val="both"/>
        <w:rPr>
          <w:rFonts w:ascii="Arial" w:hAnsi="Arial" w:cs="Arial"/>
          <w:i/>
          <w:sz w:val="24"/>
          <w:szCs w:val="24"/>
        </w:rPr>
      </w:pPr>
      <w:r w:rsidRPr="00420825">
        <w:rPr>
          <w:rFonts w:ascii="Arial" w:hAnsi="Arial" w:cs="Arial"/>
          <w:i/>
          <w:sz w:val="24"/>
          <w:szCs w:val="24"/>
        </w:rPr>
        <w:t>(…)”</w:t>
      </w:r>
    </w:p>
    <w:p w14:paraId="6CF20F0C" w14:textId="77777777" w:rsidR="003A11E8" w:rsidRPr="00420825" w:rsidRDefault="003A11E8" w:rsidP="003A11E8">
      <w:pPr>
        <w:spacing w:after="0"/>
        <w:ind w:left="567" w:right="567"/>
        <w:jc w:val="both"/>
        <w:rPr>
          <w:rFonts w:ascii="Arial" w:hAnsi="Arial" w:cs="Arial"/>
          <w:color w:val="B9B3AA"/>
          <w:sz w:val="18"/>
          <w:szCs w:val="18"/>
          <w:shd w:val="clear" w:color="auto" w:fill="181A1B"/>
        </w:rPr>
      </w:pPr>
    </w:p>
    <w:p w14:paraId="1D38402A" w14:textId="77777777" w:rsidR="003A11E8" w:rsidRPr="00420825" w:rsidRDefault="003A11E8" w:rsidP="003A11E8">
      <w:pPr>
        <w:spacing w:after="0"/>
        <w:ind w:left="567" w:right="567"/>
        <w:jc w:val="both"/>
        <w:rPr>
          <w:rFonts w:ascii="Arial" w:hAnsi="Arial" w:cs="Arial"/>
          <w:i/>
          <w:sz w:val="24"/>
          <w:szCs w:val="24"/>
        </w:rPr>
      </w:pPr>
    </w:p>
    <w:p w14:paraId="12024807" w14:textId="77777777" w:rsidR="003A11E8" w:rsidRPr="00420825" w:rsidRDefault="003A11E8" w:rsidP="003A11E8">
      <w:pPr>
        <w:spacing w:after="0"/>
        <w:ind w:left="567" w:right="567"/>
        <w:jc w:val="both"/>
        <w:rPr>
          <w:rFonts w:ascii="Arial" w:hAnsi="Arial" w:cs="Arial"/>
          <w:i/>
          <w:sz w:val="24"/>
          <w:szCs w:val="24"/>
        </w:rPr>
      </w:pPr>
      <w:bookmarkStart w:id="3" w:name="93"/>
      <w:r w:rsidRPr="00C527DE">
        <w:rPr>
          <w:rFonts w:ascii="Arial" w:hAnsi="Arial" w:cs="Arial"/>
          <w:i/>
          <w:sz w:val="24"/>
          <w:szCs w:val="24"/>
        </w:rPr>
        <w:t>ARTÍCULO 93. CONTROL DISCIPLINARIO INTERNO</w:t>
      </w:r>
      <w:bookmarkEnd w:id="3"/>
      <w:r w:rsidRPr="00420825">
        <w:rPr>
          <w:rFonts w:ascii="Arial" w:hAnsi="Arial" w:cs="Arial"/>
          <w:i/>
          <w:sz w:val="24"/>
          <w:szCs w:val="24"/>
        </w:rPr>
        <w:t>:</w:t>
      </w:r>
      <w:r w:rsidRPr="00C527DE">
        <w:rPr>
          <w:rFonts w:ascii="Arial" w:hAnsi="Arial" w:cs="Arial"/>
          <w:i/>
          <w:sz w:val="24"/>
          <w:szCs w:val="24"/>
        </w:rPr>
        <w:t xml:space="preserve"> 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7C91F3EE" w14:textId="77777777" w:rsidR="003A11E8" w:rsidRPr="00C527DE" w:rsidRDefault="003A11E8" w:rsidP="003A11E8">
      <w:pPr>
        <w:spacing w:after="0"/>
        <w:ind w:left="567" w:right="567"/>
        <w:jc w:val="both"/>
        <w:rPr>
          <w:rFonts w:ascii="Arial" w:hAnsi="Arial" w:cs="Arial"/>
          <w:i/>
          <w:sz w:val="24"/>
          <w:szCs w:val="24"/>
        </w:rPr>
      </w:pPr>
    </w:p>
    <w:p w14:paraId="0647E4EE" w14:textId="77777777" w:rsidR="003A11E8" w:rsidRPr="00420825" w:rsidRDefault="003A11E8" w:rsidP="003A11E8">
      <w:pPr>
        <w:spacing w:after="0"/>
        <w:ind w:left="567" w:right="567"/>
        <w:jc w:val="both"/>
        <w:rPr>
          <w:rFonts w:ascii="Arial" w:hAnsi="Arial" w:cs="Arial"/>
          <w:i/>
          <w:sz w:val="24"/>
          <w:szCs w:val="24"/>
        </w:rPr>
      </w:pPr>
      <w:r w:rsidRPr="00C527DE">
        <w:rPr>
          <w:rFonts w:ascii="Arial" w:hAnsi="Arial" w:cs="Arial"/>
          <w:i/>
          <w:sz w:val="24"/>
          <w:szCs w:val="24"/>
        </w:rPr>
        <w:t>Si no fuere posible garantizar la segunda instancia por razones de estructura organizacional, esta será de competencia de la Procuraduría General de la Nación de acuerdo con sus competencias.</w:t>
      </w:r>
    </w:p>
    <w:p w14:paraId="0F262E7E" w14:textId="77777777" w:rsidR="003A11E8" w:rsidRPr="00C527DE" w:rsidRDefault="003A11E8" w:rsidP="003A11E8">
      <w:pPr>
        <w:spacing w:after="0"/>
        <w:ind w:left="567" w:right="567"/>
        <w:jc w:val="both"/>
        <w:rPr>
          <w:rFonts w:ascii="Arial" w:hAnsi="Arial" w:cs="Arial"/>
          <w:i/>
          <w:sz w:val="24"/>
          <w:szCs w:val="24"/>
        </w:rPr>
      </w:pPr>
    </w:p>
    <w:p w14:paraId="46D25BCF" w14:textId="358618A1" w:rsidR="003A11E8" w:rsidRPr="00C527DE" w:rsidRDefault="003A11E8" w:rsidP="003A11E8">
      <w:pPr>
        <w:spacing w:after="0"/>
        <w:ind w:left="567" w:right="567"/>
        <w:jc w:val="both"/>
        <w:rPr>
          <w:rFonts w:ascii="Arial" w:hAnsi="Arial" w:cs="Arial"/>
          <w:i/>
          <w:sz w:val="24"/>
          <w:szCs w:val="24"/>
        </w:rPr>
      </w:pPr>
      <w:r w:rsidRPr="00C527DE">
        <w:rPr>
          <w:rFonts w:ascii="Arial" w:hAnsi="Arial" w:cs="Arial"/>
          <w:i/>
          <w:sz w:val="24"/>
          <w:szCs w:val="24"/>
        </w:rPr>
        <w:t>En aquellas entidades u organismos en donde existan regionales o seccionales, se podrán crear oficinas de control interno del más alto nivel con sus respectivas competencias.</w:t>
      </w:r>
    </w:p>
    <w:p w14:paraId="0F18EB58" w14:textId="77777777" w:rsidR="003A11E8" w:rsidRPr="00420825" w:rsidRDefault="003A11E8" w:rsidP="003A11E8">
      <w:pPr>
        <w:spacing w:after="0"/>
        <w:ind w:left="567" w:right="567"/>
        <w:jc w:val="both"/>
        <w:rPr>
          <w:rFonts w:ascii="Arial" w:hAnsi="Arial" w:cs="Arial"/>
          <w:i/>
          <w:sz w:val="24"/>
          <w:szCs w:val="24"/>
        </w:rPr>
      </w:pPr>
    </w:p>
    <w:p w14:paraId="4A094BF6" w14:textId="77777777" w:rsidR="003A11E8" w:rsidRPr="00C527DE" w:rsidRDefault="003A11E8" w:rsidP="003A11E8">
      <w:pPr>
        <w:spacing w:after="0"/>
        <w:ind w:left="567" w:right="567"/>
        <w:jc w:val="both"/>
        <w:rPr>
          <w:rFonts w:ascii="Arial" w:hAnsi="Arial" w:cs="Arial"/>
          <w:i/>
          <w:sz w:val="24"/>
          <w:szCs w:val="24"/>
        </w:rPr>
      </w:pPr>
      <w:r w:rsidRPr="00C527DE">
        <w:rPr>
          <w:rFonts w:ascii="Arial" w:hAnsi="Arial" w:cs="Arial"/>
          <w:i/>
          <w:sz w:val="24"/>
          <w:szCs w:val="24"/>
        </w:rPr>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w:t>
      </w:r>
    </w:p>
    <w:p w14:paraId="61B3F0A9" w14:textId="77777777" w:rsidR="003A11E8" w:rsidRPr="00420825" w:rsidRDefault="003A11E8" w:rsidP="003A11E8">
      <w:pPr>
        <w:spacing w:after="0"/>
        <w:ind w:left="567" w:right="567"/>
        <w:jc w:val="both"/>
        <w:rPr>
          <w:rFonts w:ascii="Arial" w:hAnsi="Arial" w:cs="Arial"/>
          <w:i/>
          <w:sz w:val="24"/>
          <w:szCs w:val="24"/>
        </w:rPr>
      </w:pPr>
    </w:p>
    <w:p w14:paraId="4F246A7F" w14:textId="77777777" w:rsidR="003A11E8" w:rsidRPr="00C527DE" w:rsidRDefault="003A11E8" w:rsidP="003A11E8">
      <w:pPr>
        <w:spacing w:after="0"/>
        <w:ind w:left="567" w:right="567"/>
        <w:jc w:val="both"/>
        <w:rPr>
          <w:rFonts w:ascii="Arial" w:hAnsi="Arial" w:cs="Arial"/>
          <w:i/>
          <w:sz w:val="24"/>
          <w:szCs w:val="24"/>
        </w:rPr>
      </w:pPr>
      <w:r w:rsidRPr="00C527DE">
        <w:rPr>
          <w:rFonts w:ascii="Arial" w:hAnsi="Arial" w:cs="Arial"/>
          <w:i/>
          <w:sz w:val="24"/>
          <w:szCs w:val="24"/>
        </w:rPr>
        <w:t>El jefe o director del organismo tendrá competencia para ejecutar la sanción.</w:t>
      </w:r>
    </w:p>
    <w:p w14:paraId="43166194" w14:textId="77777777" w:rsidR="00BA43B8" w:rsidRDefault="00BA43B8" w:rsidP="00274E33">
      <w:pPr>
        <w:spacing w:after="0"/>
        <w:jc w:val="both"/>
        <w:rPr>
          <w:rFonts w:ascii="Arial" w:hAnsi="Arial" w:cs="Arial"/>
          <w:sz w:val="24"/>
          <w:szCs w:val="24"/>
        </w:rPr>
      </w:pPr>
    </w:p>
    <w:p w14:paraId="4CAA43A1" w14:textId="77777777" w:rsidR="003A11E8" w:rsidRPr="00274E33" w:rsidRDefault="003A11E8" w:rsidP="00274E33">
      <w:pPr>
        <w:spacing w:after="0"/>
        <w:jc w:val="both"/>
        <w:rPr>
          <w:rFonts w:ascii="Arial" w:hAnsi="Arial" w:cs="Arial"/>
          <w:sz w:val="24"/>
          <w:szCs w:val="24"/>
        </w:rPr>
      </w:pPr>
    </w:p>
    <w:p w14:paraId="3AF161AA" w14:textId="77777777" w:rsidR="00BA43B8" w:rsidRDefault="003A11E8" w:rsidP="00274E33">
      <w:pPr>
        <w:spacing w:after="0"/>
        <w:jc w:val="both"/>
        <w:rPr>
          <w:rFonts w:ascii="Arial" w:hAnsi="Arial" w:cs="Arial"/>
          <w:sz w:val="24"/>
          <w:szCs w:val="24"/>
        </w:rPr>
      </w:pPr>
      <w:r>
        <w:rPr>
          <w:rFonts w:ascii="Arial" w:hAnsi="Arial" w:cs="Arial"/>
          <w:sz w:val="24"/>
          <w:szCs w:val="24"/>
        </w:rPr>
        <w:t>En mérito de lo expuesto, el (la) Jefe</w:t>
      </w:r>
      <w:r w:rsidR="00274E33" w:rsidRPr="00274E33">
        <w:rPr>
          <w:rFonts w:ascii="Arial" w:hAnsi="Arial" w:cs="Arial"/>
          <w:sz w:val="24"/>
          <w:szCs w:val="24"/>
        </w:rPr>
        <w:t xml:space="preserve"> de la Oficina de Control Disciplinario Interno del municipio de Itagüí</w:t>
      </w:r>
      <w:r w:rsidR="00BA43B8" w:rsidRPr="00274E33">
        <w:rPr>
          <w:rFonts w:ascii="Arial" w:hAnsi="Arial" w:cs="Arial"/>
          <w:sz w:val="24"/>
          <w:szCs w:val="24"/>
        </w:rPr>
        <w:t>,</w:t>
      </w:r>
    </w:p>
    <w:p w14:paraId="593C78FE" w14:textId="77777777" w:rsidR="003A11E8" w:rsidRPr="00274E33" w:rsidRDefault="003A11E8" w:rsidP="00274E33">
      <w:pPr>
        <w:spacing w:after="0"/>
        <w:jc w:val="both"/>
        <w:rPr>
          <w:rFonts w:ascii="Arial" w:hAnsi="Arial" w:cs="Arial"/>
          <w:sz w:val="24"/>
          <w:szCs w:val="24"/>
        </w:rPr>
      </w:pPr>
    </w:p>
    <w:p w14:paraId="7FFA97FD" w14:textId="77777777" w:rsidR="00BA43B8" w:rsidRPr="00274E33" w:rsidRDefault="00BA43B8" w:rsidP="00274E33">
      <w:pPr>
        <w:spacing w:after="0"/>
        <w:jc w:val="both"/>
        <w:rPr>
          <w:rFonts w:ascii="Arial" w:hAnsi="Arial" w:cs="Arial"/>
          <w:iCs/>
          <w:sz w:val="24"/>
          <w:szCs w:val="24"/>
        </w:rPr>
      </w:pPr>
    </w:p>
    <w:p w14:paraId="4BA5BE72" w14:textId="77777777" w:rsidR="00BA43B8" w:rsidRPr="00274E33" w:rsidRDefault="00BA43B8" w:rsidP="00274E33">
      <w:pPr>
        <w:spacing w:after="0"/>
        <w:jc w:val="center"/>
        <w:rPr>
          <w:rFonts w:ascii="Arial" w:hAnsi="Arial" w:cs="Arial"/>
          <w:b/>
          <w:sz w:val="24"/>
          <w:szCs w:val="24"/>
        </w:rPr>
      </w:pPr>
      <w:r w:rsidRPr="00274E33">
        <w:rPr>
          <w:rFonts w:ascii="Arial" w:hAnsi="Arial" w:cs="Arial"/>
          <w:b/>
          <w:sz w:val="24"/>
          <w:szCs w:val="24"/>
        </w:rPr>
        <w:t>RESUELVE</w:t>
      </w:r>
    </w:p>
    <w:p w14:paraId="3087E6DE" w14:textId="77777777" w:rsidR="00BA43B8" w:rsidRDefault="00BA43B8" w:rsidP="00274E33">
      <w:pPr>
        <w:spacing w:after="0"/>
        <w:jc w:val="both"/>
        <w:rPr>
          <w:rFonts w:ascii="Arial" w:hAnsi="Arial" w:cs="Arial"/>
          <w:b/>
          <w:bCs/>
          <w:sz w:val="24"/>
          <w:szCs w:val="24"/>
        </w:rPr>
      </w:pPr>
    </w:p>
    <w:p w14:paraId="68B0A91D" w14:textId="77777777" w:rsidR="003A11E8" w:rsidRPr="00274E33" w:rsidRDefault="003A11E8" w:rsidP="00274E33">
      <w:pPr>
        <w:spacing w:after="0"/>
        <w:jc w:val="both"/>
        <w:rPr>
          <w:rFonts w:ascii="Arial" w:hAnsi="Arial" w:cs="Arial"/>
          <w:b/>
          <w:bCs/>
          <w:sz w:val="24"/>
          <w:szCs w:val="24"/>
        </w:rPr>
      </w:pPr>
    </w:p>
    <w:p w14:paraId="5C54AEE6" w14:textId="77777777" w:rsidR="00BA43B8" w:rsidRPr="00274E33" w:rsidRDefault="00BA43B8" w:rsidP="00274E33">
      <w:pPr>
        <w:spacing w:after="0"/>
        <w:jc w:val="both"/>
        <w:rPr>
          <w:rFonts w:ascii="Arial" w:hAnsi="Arial" w:cs="Arial"/>
          <w:sz w:val="24"/>
          <w:szCs w:val="24"/>
        </w:rPr>
      </w:pPr>
      <w:r w:rsidRPr="00274E33">
        <w:rPr>
          <w:rFonts w:ascii="Arial" w:hAnsi="Arial" w:cs="Arial"/>
          <w:b/>
          <w:bCs/>
          <w:sz w:val="24"/>
          <w:szCs w:val="24"/>
        </w:rPr>
        <w:t>PRIMERO:</w:t>
      </w:r>
      <w:r w:rsidRPr="00274E33">
        <w:rPr>
          <w:rFonts w:ascii="Arial" w:hAnsi="Arial" w:cs="Arial"/>
          <w:b/>
          <w:bCs/>
          <w:sz w:val="24"/>
          <w:szCs w:val="24"/>
        </w:rPr>
        <w:tab/>
      </w:r>
      <w:r w:rsidRPr="00274E33">
        <w:rPr>
          <w:rFonts w:ascii="Arial" w:hAnsi="Arial" w:cs="Arial"/>
          <w:bCs/>
          <w:sz w:val="24"/>
          <w:szCs w:val="24"/>
        </w:rPr>
        <w:t>Ordenar la apertura de</w:t>
      </w:r>
      <w:r w:rsidRPr="00274E33">
        <w:rPr>
          <w:rFonts w:ascii="Arial" w:hAnsi="Arial" w:cs="Arial"/>
          <w:b/>
          <w:bCs/>
          <w:sz w:val="24"/>
          <w:szCs w:val="24"/>
        </w:rPr>
        <w:t xml:space="preserve"> INVESTIGACIÓN DISCIPLINARIA</w:t>
      </w:r>
      <w:r w:rsidRPr="00274E33">
        <w:rPr>
          <w:rFonts w:ascii="Arial" w:hAnsi="Arial" w:cs="Arial"/>
          <w:bCs/>
          <w:sz w:val="24"/>
          <w:szCs w:val="24"/>
        </w:rPr>
        <w:t xml:space="preserve"> en contra del </w:t>
      </w:r>
      <w:r w:rsidRPr="00274E33">
        <w:rPr>
          <w:rFonts w:ascii="Arial" w:hAnsi="Arial" w:cs="Arial"/>
          <w:sz w:val="24"/>
          <w:szCs w:val="24"/>
        </w:rPr>
        <w:t xml:space="preserve">señor </w:t>
      </w:r>
      <w:r w:rsidR="00274E33" w:rsidRPr="00274E33">
        <w:rPr>
          <w:rFonts w:ascii="Arial" w:hAnsi="Arial" w:cs="Arial"/>
          <w:sz w:val="24"/>
          <w:szCs w:val="24"/>
        </w:rPr>
        <w:t>______________________,</w:t>
      </w:r>
      <w:r w:rsidRPr="00274E33">
        <w:rPr>
          <w:rFonts w:ascii="Arial" w:hAnsi="Arial" w:cs="Arial"/>
          <w:sz w:val="24"/>
          <w:szCs w:val="24"/>
        </w:rPr>
        <w:t xml:space="preserve"> identificado con cédula de ciudadanía N° </w:t>
      </w:r>
      <w:r w:rsidR="00274E33" w:rsidRPr="00274E33">
        <w:rPr>
          <w:rFonts w:ascii="Arial" w:hAnsi="Arial" w:cs="Arial"/>
          <w:sz w:val="24"/>
          <w:szCs w:val="24"/>
        </w:rPr>
        <w:t>___________________</w:t>
      </w:r>
      <w:r w:rsidRPr="00274E33">
        <w:rPr>
          <w:rFonts w:ascii="Arial" w:hAnsi="Arial" w:cs="Arial"/>
          <w:b/>
          <w:sz w:val="24"/>
          <w:szCs w:val="24"/>
        </w:rPr>
        <w:t>,</w:t>
      </w:r>
      <w:r w:rsidR="00274E33" w:rsidRPr="00274E33">
        <w:rPr>
          <w:rFonts w:ascii="Arial" w:hAnsi="Arial" w:cs="Arial"/>
          <w:b/>
          <w:sz w:val="24"/>
          <w:szCs w:val="24"/>
        </w:rPr>
        <w:t xml:space="preserve"> </w:t>
      </w:r>
      <w:r w:rsidRPr="00274E33">
        <w:rPr>
          <w:rFonts w:ascii="Arial" w:hAnsi="Arial" w:cs="Arial"/>
          <w:sz w:val="24"/>
          <w:szCs w:val="24"/>
        </w:rPr>
        <w:t xml:space="preserve">quien para el momento de los hechos se desempeñaba como </w:t>
      </w:r>
      <w:r w:rsidR="00274E33" w:rsidRPr="00274E33">
        <w:rPr>
          <w:rFonts w:ascii="Arial" w:hAnsi="Arial" w:cs="Arial"/>
          <w:sz w:val="24"/>
          <w:szCs w:val="24"/>
        </w:rPr>
        <w:t>_____________________</w:t>
      </w:r>
      <w:r w:rsidRPr="00274E33">
        <w:rPr>
          <w:rFonts w:ascii="Arial" w:hAnsi="Arial" w:cs="Arial"/>
          <w:sz w:val="24"/>
          <w:szCs w:val="24"/>
        </w:rPr>
        <w:t xml:space="preserve"> adscrito a la </w:t>
      </w:r>
      <w:r w:rsidR="00274E33" w:rsidRPr="00274E33">
        <w:rPr>
          <w:rFonts w:ascii="Arial" w:hAnsi="Arial" w:cs="Arial"/>
          <w:sz w:val="24"/>
          <w:szCs w:val="24"/>
        </w:rPr>
        <w:t>__________________</w:t>
      </w:r>
      <w:r w:rsidRPr="00274E33">
        <w:rPr>
          <w:rFonts w:ascii="Arial" w:hAnsi="Arial" w:cs="Arial"/>
          <w:sz w:val="24"/>
          <w:szCs w:val="24"/>
        </w:rPr>
        <w:t xml:space="preserve"> del Municipio de Itagüí</w:t>
      </w:r>
      <w:r w:rsidR="00274E33" w:rsidRPr="00274E33">
        <w:rPr>
          <w:rFonts w:ascii="Arial" w:hAnsi="Arial" w:cs="Arial"/>
          <w:sz w:val="24"/>
          <w:szCs w:val="24"/>
        </w:rPr>
        <w:t>, d</w:t>
      </w:r>
      <w:r w:rsidRPr="00274E33">
        <w:rPr>
          <w:rFonts w:ascii="Arial" w:hAnsi="Arial" w:cs="Arial"/>
          <w:bCs/>
          <w:sz w:val="24"/>
          <w:szCs w:val="24"/>
        </w:rPr>
        <w:t xml:space="preserve">e conformidad con los fundamentos expuestos en la parte motiva de la presente providencia. </w:t>
      </w:r>
    </w:p>
    <w:p w14:paraId="37C6A6F0" w14:textId="77777777" w:rsidR="00BA43B8" w:rsidRPr="00274E33" w:rsidRDefault="00BA43B8" w:rsidP="00274E33">
      <w:pPr>
        <w:spacing w:after="0"/>
        <w:jc w:val="both"/>
        <w:rPr>
          <w:rFonts w:ascii="Arial" w:hAnsi="Arial" w:cs="Arial"/>
          <w:b/>
          <w:bCs/>
          <w:sz w:val="24"/>
          <w:szCs w:val="24"/>
        </w:rPr>
      </w:pPr>
    </w:p>
    <w:p w14:paraId="5AFF28EA" w14:textId="77777777" w:rsidR="00BA43B8" w:rsidRPr="00274E33" w:rsidRDefault="00BA43B8" w:rsidP="00274E33">
      <w:pPr>
        <w:spacing w:after="0"/>
        <w:jc w:val="both"/>
        <w:rPr>
          <w:rFonts w:ascii="Arial" w:hAnsi="Arial" w:cs="Arial"/>
          <w:bCs/>
          <w:sz w:val="24"/>
          <w:szCs w:val="24"/>
        </w:rPr>
      </w:pPr>
      <w:r w:rsidRPr="00274E33">
        <w:rPr>
          <w:rFonts w:ascii="Arial" w:hAnsi="Arial" w:cs="Arial"/>
          <w:b/>
          <w:bCs/>
          <w:sz w:val="24"/>
          <w:szCs w:val="24"/>
        </w:rPr>
        <w:t xml:space="preserve">SEGUNDO: </w:t>
      </w:r>
      <w:r w:rsidRPr="00274E33">
        <w:rPr>
          <w:rFonts w:ascii="Arial" w:hAnsi="Arial" w:cs="Arial"/>
          <w:bCs/>
          <w:sz w:val="24"/>
          <w:szCs w:val="24"/>
        </w:rPr>
        <w:t>Ordenarla práctica de las siguientes pruebas:</w:t>
      </w:r>
    </w:p>
    <w:p w14:paraId="09D19026" w14:textId="77777777" w:rsidR="00BA43B8" w:rsidRPr="00274E33" w:rsidRDefault="00BA43B8" w:rsidP="00274E33">
      <w:pPr>
        <w:spacing w:after="0"/>
        <w:ind w:firstLine="57"/>
        <w:jc w:val="both"/>
        <w:rPr>
          <w:rFonts w:ascii="Arial" w:hAnsi="Arial" w:cs="Arial"/>
          <w:bCs/>
          <w:color w:val="FF0000"/>
          <w:sz w:val="24"/>
          <w:szCs w:val="24"/>
        </w:rPr>
      </w:pPr>
    </w:p>
    <w:p w14:paraId="4793ADF0" w14:textId="77777777" w:rsidR="00BA43B8" w:rsidRPr="00274E33" w:rsidRDefault="007E7745" w:rsidP="00274E33">
      <w:pPr>
        <w:numPr>
          <w:ilvl w:val="0"/>
          <w:numId w:val="2"/>
        </w:numPr>
        <w:spacing w:after="0"/>
        <w:ind w:right="-7"/>
        <w:jc w:val="both"/>
        <w:rPr>
          <w:rFonts w:ascii="Arial" w:hAnsi="Arial" w:cs="Arial"/>
          <w:bCs/>
          <w:sz w:val="24"/>
          <w:szCs w:val="24"/>
        </w:rPr>
      </w:pPr>
      <w:r>
        <w:rPr>
          <w:rFonts w:ascii="Arial" w:hAnsi="Arial" w:cs="Arial"/>
          <w:bCs/>
          <w:sz w:val="24"/>
          <w:szCs w:val="24"/>
        </w:rPr>
        <w:t>______________________________________________________________________________________________________________________________________________</w:t>
      </w:r>
      <w:r w:rsidR="00274E33" w:rsidRPr="00274E33">
        <w:rPr>
          <w:rFonts w:ascii="Arial" w:hAnsi="Arial" w:cs="Arial"/>
          <w:sz w:val="24"/>
          <w:szCs w:val="24"/>
        </w:rPr>
        <w:t>.</w:t>
      </w:r>
    </w:p>
    <w:p w14:paraId="0784A981" w14:textId="463076CE" w:rsidR="00274E33" w:rsidRPr="00274E33" w:rsidRDefault="00274E33" w:rsidP="00274E33">
      <w:pPr>
        <w:pStyle w:val="NormalWeb"/>
        <w:spacing w:before="0" w:beforeAutospacing="0" w:after="0" w:line="276" w:lineRule="auto"/>
        <w:jc w:val="both"/>
        <w:rPr>
          <w:rFonts w:ascii="Arial" w:hAnsi="Arial" w:cs="Arial"/>
        </w:rPr>
      </w:pPr>
      <w:r w:rsidRPr="00274E33">
        <w:rPr>
          <w:rFonts w:ascii="Arial" w:hAnsi="Arial" w:cs="Arial"/>
          <w:b/>
        </w:rPr>
        <w:t>TERCERO</w:t>
      </w:r>
      <w:r w:rsidRPr="00274E33">
        <w:rPr>
          <w:rFonts w:ascii="Arial" w:hAnsi="Arial" w:cs="Arial"/>
        </w:rPr>
        <w:t>: Escuchar en versión libre y espontánea al señor ______________________</w:t>
      </w:r>
      <w:r w:rsidR="007E7745">
        <w:rPr>
          <w:rFonts w:ascii="Arial" w:hAnsi="Arial" w:cs="Arial"/>
        </w:rPr>
        <w:t>____</w:t>
      </w:r>
      <w:r w:rsidR="003E06CA">
        <w:rPr>
          <w:rFonts w:ascii="Arial" w:hAnsi="Arial" w:cs="Arial"/>
        </w:rPr>
        <w:t xml:space="preserve"> en fecha y hora que disponga la oficina disciplinaria</w:t>
      </w:r>
      <w:r w:rsidRPr="00274E33">
        <w:rPr>
          <w:rFonts w:ascii="Arial" w:hAnsi="Arial" w:cs="Arial"/>
          <w:b/>
        </w:rPr>
        <w:t>.</w:t>
      </w:r>
    </w:p>
    <w:p w14:paraId="07678120" w14:textId="77777777" w:rsidR="00BA43B8" w:rsidRPr="00274E33" w:rsidRDefault="00BA43B8" w:rsidP="00274E33">
      <w:pPr>
        <w:spacing w:after="0"/>
        <w:jc w:val="both"/>
        <w:rPr>
          <w:rFonts w:ascii="Arial" w:hAnsi="Arial" w:cs="Arial"/>
          <w:b/>
          <w:bCs/>
          <w:color w:val="FF0000"/>
          <w:sz w:val="24"/>
          <w:szCs w:val="24"/>
        </w:rPr>
      </w:pPr>
    </w:p>
    <w:p w14:paraId="28D15223" w14:textId="5ACCF4C8" w:rsidR="00BA43B8" w:rsidRPr="00274E33" w:rsidRDefault="00274E33" w:rsidP="00274E33">
      <w:pPr>
        <w:spacing w:after="0"/>
        <w:ind w:firstLine="57"/>
        <w:jc w:val="both"/>
        <w:rPr>
          <w:rFonts w:ascii="Arial" w:hAnsi="Arial" w:cs="Arial"/>
          <w:spacing w:val="3"/>
          <w:sz w:val="24"/>
          <w:szCs w:val="24"/>
        </w:rPr>
      </w:pPr>
      <w:r w:rsidRPr="00274E33">
        <w:rPr>
          <w:rFonts w:ascii="Arial" w:hAnsi="Arial" w:cs="Arial"/>
          <w:b/>
          <w:spacing w:val="3"/>
          <w:sz w:val="24"/>
          <w:szCs w:val="24"/>
        </w:rPr>
        <w:t xml:space="preserve">CUARTO: </w:t>
      </w:r>
      <w:r w:rsidRPr="00274E33">
        <w:rPr>
          <w:rFonts w:ascii="Arial" w:hAnsi="Arial" w:cs="Arial"/>
          <w:spacing w:val="3"/>
          <w:sz w:val="24"/>
          <w:szCs w:val="24"/>
        </w:rPr>
        <w:t>Notificar</w:t>
      </w:r>
      <w:r w:rsidRPr="00274E33">
        <w:rPr>
          <w:rFonts w:ascii="Arial" w:hAnsi="Arial" w:cs="Arial"/>
          <w:b/>
          <w:spacing w:val="3"/>
          <w:sz w:val="24"/>
          <w:szCs w:val="24"/>
        </w:rPr>
        <w:t xml:space="preserve"> </w:t>
      </w:r>
      <w:r w:rsidRPr="00274E33">
        <w:rPr>
          <w:rFonts w:ascii="Arial" w:hAnsi="Arial" w:cs="Arial"/>
          <w:spacing w:val="3"/>
          <w:sz w:val="24"/>
          <w:szCs w:val="24"/>
        </w:rPr>
        <w:t xml:space="preserve">personalmente </w:t>
      </w:r>
      <w:r w:rsidRPr="00274E33">
        <w:rPr>
          <w:rFonts w:ascii="Arial" w:hAnsi="Arial" w:cs="Arial"/>
          <w:sz w:val="24"/>
          <w:szCs w:val="24"/>
        </w:rPr>
        <w:t>al señor ___________________________ o a su apoderado</w:t>
      </w:r>
      <w:r w:rsidRPr="00274E33">
        <w:rPr>
          <w:rFonts w:ascii="Arial" w:hAnsi="Arial" w:cs="Arial"/>
          <w:b/>
          <w:iCs/>
          <w:sz w:val="24"/>
          <w:szCs w:val="24"/>
        </w:rPr>
        <w:t>,</w:t>
      </w:r>
      <w:r w:rsidRPr="00274E33">
        <w:rPr>
          <w:rFonts w:ascii="Arial" w:hAnsi="Arial" w:cs="Arial"/>
          <w:sz w:val="24"/>
          <w:szCs w:val="24"/>
        </w:rPr>
        <w:t xml:space="preserve"> </w:t>
      </w:r>
      <w:r w:rsidRPr="00274E33">
        <w:rPr>
          <w:rFonts w:ascii="Arial" w:hAnsi="Arial" w:cs="Arial"/>
          <w:spacing w:val="3"/>
          <w:sz w:val="24"/>
          <w:szCs w:val="24"/>
        </w:rPr>
        <w:t>la determinación tomada en esta providencia, advirtiéndole que contra la misma no procede recurso alguno y que deberá suministrar la dirección en la cual recibirá las comunicaciones o la dirección de correo electrónico en caso de que por escrito acepte ser notificado de esta manera. Para tal efecto, líbrese la respectiva comunicación indicando la decisión tomada y la fecha de la providencia.</w:t>
      </w:r>
    </w:p>
    <w:p w14:paraId="0148D452" w14:textId="77777777" w:rsidR="00274E33" w:rsidRPr="00274E33" w:rsidRDefault="00274E33" w:rsidP="00274E33">
      <w:pPr>
        <w:spacing w:after="0"/>
        <w:ind w:firstLine="57"/>
        <w:jc w:val="both"/>
        <w:rPr>
          <w:rFonts w:ascii="Arial" w:hAnsi="Arial" w:cs="Arial"/>
          <w:bCs/>
          <w:sz w:val="24"/>
          <w:szCs w:val="24"/>
        </w:rPr>
      </w:pPr>
    </w:p>
    <w:p w14:paraId="62060BD4" w14:textId="77777777" w:rsidR="003A11E8" w:rsidRPr="00420825" w:rsidRDefault="003A11E8" w:rsidP="003A11E8">
      <w:pPr>
        <w:spacing w:after="0"/>
        <w:jc w:val="both"/>
        <w:rPr>
          <w:rFonts w:ascii="Arial" w:hAnsi="Arial" w:cs="Arial"/>
          <w:bCs/>
          <w:sz w:val="24"/>
          <w:szCs w:val="24"/>
        </w:rPr>
      </w:pPr>
      <w:r w:rsidRPr="00420825">
        <w:rPr>
          <w:rFonts w:ascii="Arial" w:hAnsi="Arial" w:cs="Arial"/>
          <w:bCs/>
          <w:sz w:val="24"/>
          <w:szCs w:val="24"/>
        </w:rPr>
        <w:t>En caso de que no pudiere notificarse personalmente se fijará edicto en los términos del artículo 127 de l</w:t>
      </w:r>
      <w:r>
        <w:rPr>
          <w:rFonts w:ascii="Arial" w:hAnsi="Arial" w:cs="Arial"/>
          <w:bCs/>
          <w:sz w:val="24"/>
          <w:szCs w:val="24"/>
        </w:rPr>
        <w:t>a Ley 1952 de 2019</w:t>
      </w:r>
      <w:r w:rsidRPr="00420825">
        <w:rPr>
          <w:rFonts w:ascii="Arial" w:hAnsi="Arial" w:cs="Arial"/>
          <w:bCs/>
          <w:sz w:val="24"/>
          <w:szCs w:val="24"/>
        </w:rPr>
        <w:t>, modificado por el artículo 23 de la Ley 2094 de 2021.</w:t>
      </w:r>
    </w:p>
    <w:p w14:paraId="1D00AD25" w14:textId="77777777" w:rsidR="00BA43B8" w:rsidRPr="00274E33" w:rsidRDefault="00BA43B8" w:rsidP="00274E33">
      <w:pPr>
        <w:spacing w:after="0"/>
        <w:ind w:firstLine="57"/>
        <w:jc w:val="both"/>
        <w:rPr>
          <w:rFonts w:ascii="Arial" w:hAnsi="Arial" w:cs="Arial"/>
          <w:b/>
          <w:bCs/>
          <w:sz w:val="24"/>
          <w:szCs w:val="24"/>
        </w:rPr>
      </w:pPr>
    </w:p>
    <w:p w14:paraId="3DFF1D50" w14:textId="03D7705B" w:rsidR="00274E33" w:rsidRPr="00274E33" w:rsidRDefault="00274E33" w:rsidP="00274E33">
      <w:pPr>
        <w:spacing w:after="0"/>
        <w:jc w:val="both"/>
        <w:rPr>
          <w:rFonts w:ascii="Arial" w:hAnsi="Arial" w:cs="Arial"/>
          <w:color w:val="000000"/>
          <w:spacing w:val="-3"/>
          <w:sz w:val="24"/>
          <w:szCs w:val="24"/>
          <w:lang w:val="es-ES_tradnl"/>
        </w:rPr>
      </w:pPr>
      <w:r w:rsidRPr="00274E33">
        <w:rPr>
          <w:rFonts w:ascii="Arial" w:hAnsi="Arial" w:cs="Arial"/>
          <w:b/>
          <w:sz w:val="24"/>
          <w:szCs w:val="24"/>
        </w:rPr>
        <w:lastRenderedPageBreak/>
        <w:t>QUINTO:</w:t>
      </w:r>
      <w:r w:rsidRPr="00274E33">
        <w:rPr>
          <w:rFonts w:ascii="Arial" w:hAnsi="Arial" w:cs="Arial"/>
          <w:b/>
          <w:color w:val="000000"/>
          <w:spacing w:val="-3"/>
          <w:sz w:val="24"/>
          <w:szCs w:val="24"/>
          <w:lang w:val="es-ES_tradnl"/>
        </w:rPr>
        <w:t xml:space="preserve"> </w:t>
      </w:r>
      <w:r w:rsidRPr="00274E33">
        <w:rPr>
          <w:rFonts w:ascii="Arial" w:hAnsi="Arial" w:cs="Arial"/>
          <w:color w:val="000000"/>
          <w:spacing w:val="-3"/>
          <w:sz w:val="24"/>
          <w:szCs w:val="24"/>
          <w:lang w:val="es-ES_tradnl"/>
        </w:rPr>
        <w:t>Incorporar el Certificado de Antecedentes Disciplinarios del</w:t>
      </w:r>
      <w:r w:rsidR="003A11E8">
        <w:rPr>
          <w:rFonts w:ascii="Arial" w:hAnsi="Arial" w:cs="Arial"/>
          <w:color w:val="000000"/>
          <w:spacing w:val="-3"/>
          <w:sz w:val="24"/>
          <w:szCs w:val="24"/>
          <w:lang w:val="es-ES_tradnl"/>
        </w:rPr>
        <w:t xml:space="preserve"> (la)</w:t>
      </w:r>
      <w:r w:rsidRPr="00274E33">
        <w:rPr>
          <w:rFonts w:ascii="Arial" w:hAnsi="Arial" w:cs="Arial"/>
          <w:color w:val="000000"/>
          <w:spacing w:val="-3"/>
          <w:sz w:val="24"/>
          <w:szCs w:val="24"/>
          <w:lang w:val="es-ES_tradnl"/>
        </w:rPr>
        <w:t xml:space="preserve"> investigad</w:t>
      </w:r>
      <w:r w:rsidR="003A11E8">
        <w:rPr>
          <w:rFonts w:ascii="Arial" w:hAnsi="Arial" w:cs="Arial"/>
          <w:color w:val="000000"/>
          <w:spacing w:val="-3"/>
          <w:sz w:val="24"/>
          <w:szCs w:val="24"/>
          <w:lang w:val="es-ES_tradnl"/>
        </w:rPr>
        <w:t>a</w:t>
      </w:r>
      <w:r w:rsidR="004415AE">
        <w:rPr>
          <w:rFonts w:ascii="Arial" w:hAnsi="Arial" w:cs="Arial"/>
          <w:color w:val="000000"/>
          <w:spacing w:val="-3"/>
          <w:sz w:val="24"/>
          <w:szCs w:val="24"/>
          <w:lang w:val="es-ES_tradnl"/>
        </w:rPr>
        <w:t>.</w:t>
      </w:r>
    </w:p>
    <w:p w14:paraId="7F145ABA" w14:textId="77777777" w:rsidR="00274E33" w:rsidRPr="00274E33" w:rsidRDefault="00274E33" w:rsidP="00274E33">
      <w:pPr>
        <w:spacing w:after="0"/>
        <w:ind w:firstLine="57"/>
        <w:jc w:val="both"/>
        <w:rPr>
          <w:rFonts w:ascii="Arial" w:hAnsi="Arial" w:cs="Arial"/>
          <w:b/>
          <w:bCs/>
          <w:sz w:val="24"/>
          <w:szCs w:val="24"/>
        </w:rPr>
      </w:pPr>
    </w:p>
    <w:p w14:paraId="4AE99B83" w14:textId="77777777" w:rsidR="003A11E8" w:rsidRPr="00420825" w:rsidRDefault="003A11E8" w:rsidP="003A11E8">
      <w:pPr>
        <w:spacing w:after="0"/>
        <w:jc w:val="both"/>
        <w:rPr>
          <w:rFonts w:ascii="Arial" w:hAnsi="Arial" w:cs="Arial"/>
          <w:b/>
          <w:spacing w:val="-3"/>
          <w:sz w:val="24"/>
        </w:rPr>
      </w:pPr>
      <w:r w:rsidRPr="00420825">
        <w:rPr>
          <w:rFonts w:ascii="Arial" w:hAnsi="Arial" w:cs="Arial"/>
          <w:b/>
          <w:sz w:val="24"/>
          <w:szCs w:val="24"/>
        </w:rPr>
        <w:t xml:space="preserve">SEXTO: </w:t>
      </w:r>
      <w:r w:rsidRPr="00420825">
        <w:rPr>
          <w:rFonts w:ascii="Arial" w:hAnsi="Arial" w:cs="Arial"/>
          <w:sz w:val="24"/>
          <w:szCs w:val="24"/>
        </w:rPr>
        <w:t xml:space="preserve">Informar a la </w:t>
      </w:r>
      <w:proofErr w:type="spellStart"/>
      <w:r w:rsidRPr="00420825">
        <w:rPr>
          <w:rFonts w:ascii="Arial" w:hAnsi="Arial" w:cs="Arial"/>
          <w:sz w:val="24"/>
          <w:szCs w:val="24"/>
        </w:rPr>
        <w:t>Viceprocuraduría</w:t>
      </w:r>
      <w:proofErr w:type="spellEnd"/>
      <w:r w:rsidRPr="00420825">
        <w:rPr>
          <w:rFonts w:ascii="Arial" w:hAnsi="Arial" w:cs="Arial"/>
          <w:sz w:val="24"/>
          <w:szCs w:val="24"/>
        </w:rPr>
        <w:t xml:space="preserve"> General de la Nación, para que decidan sobre el ejercicio del poder disciplinario preferente y a la Personería Municipal de Itagüí</w:t>
      </w:r>
      <w:r w:rsidRPr="00420825">
        <w:rPr>
          <w:rFonts w:cs="Arial"/>
          <w:spacing w:val="-3"/>
        </w:rPr>
        <w:t xml:space="preserve">, </w:t>
      </w:r>
      <w:r w:rsidRPr="00420825">
        <w:rPr>
          <w:rFonts w:ascii="Arial" w:hAnsi="Arial" w:cs="Arial"/>
          <w:spacing w:val="-3"/>
          <w:sz w:val="24"/>
        </w:rPr>
        <w:t xml:space="preserve">de conformidad con lo estipulado en el Artículo 216 de la Ley 1952 de 2019. </w:t>
      </w:r>
    </w:p>
    <w:p w14:paraId="7EFFD9DC" w14:textId="77777777" w:rsidR="00BA43B8" w:rsidRPr="00274E33" w:rsidRDefault="00BA43B8" w:rsidP="00274E33">
      <w:pPr>
        <w:spacing w:after="0"/>
        <w:ind w:firstLine="57"/>
        <w:jc w:val="both"/>
        <w:rPr>
          <w:rFonts w:ascii="Arial" w:hAnsi="Arial" w:cs="Arial"/>
          <w:sz w:val="24"/>
          <w:szCs w:val="24"/>
        </w:rPr>
      </w:pPr>
    </w:p>
    <w:p w14:paraId="3855D4FE" w14:textId="61870E7B" w:rsidR="00274E33" w:rsidRPr="00274E33" w:rsidRDefault="00274E33" w:rsidP="00274E33">
      <w:pPr>
        <w:spacing w:after="0"/>
        <w:jc w:val="both"/>
        <w:rPr>
          <w:rFonts w:ascii="Arial" w:hAnsi="Arial" w:cs="Arial"/>
          <w:bCs/>
          <w:sz w:val="24"/>
          <w:szCs w:val="24"/>
        </w:rPr>
      </w:pPr>
      <w:r w:rsidRPr="00274E33">
        <w:rPr>
          <w:rFonts w:ascii="Arial" w:hAnsi="Arial" w:cs="Arial"/>
          <w:b/>
          <w:sz w:val="24"/>
          <w:szCs w:val="24"/>
        </w:rPr>
        <w:t>SÉPTIMO:</w:t>
      </w:r>
      <w:r w:rsidRPr="00274E33">
        <w:rPr>
          <w:rFonts w:ascii="Arial" w:hAnsi="Arial" w:cs="Arial"/>
          <w:sz w:val="24"/>
          <w:szCs w:val="24"/>
        </w:rPr>
        <w:t xml:space="preserve"> Comisionar al Profesional Universitario __________________________- Abogado, adscrit</w:t>
      </w:r>
      <w:r w:rsidR="004415AE">
        <w:rPr>
          <w:rFonts w:ascii="Arial" w:hAnsi="Arial" w:cs="Arial"/>
          <w:sz w:val="24"/>
          <w:szCs w:val="24"/>
        </w:rPr>
        <w:t>o</w:t>
      </w:r>
      <w:r w:rsidRPr="00274E33">
        <w:rPr>
          <w:rFonts w:ascii="Arial" w:hAnsi="Arial" w:cs="Arial"/>
          <w:sz w:val="24"/>
          <w:szCs w:val="24"/>
        </w:rPr>
        <w:t xml:space="preserve"> a esta oficina para que practique las diligencias ordenadas y </w:t>
      </w:r>
      <w:r w:rsidRPr="00274E33">
        <w:rPr>
          <w:rFonts w:ascii="Arial" w:hAnsi="Arial" w:cs="Arial"/>
          <w:bCs/>
          <w:sz w:val="24"/>
          <w:szCs w:val="24"/>
        </w:rPr>
        <w:t>para que proyecte para</w:t>
      </w:r>
      <w:r w:rsidR="004415AE">
        <w:rPr>
          <w:rFonts w:ascii="Arial" w:hAnsi="Arial" w:cs="Arial"/>
          <w:bCs/>
          <w:sz w:val="24"/>
          <w:szCs w:val="24"/>
        </w:rPr>
        <w:t xml:space="preserve"> revisión, aprobación y</w:t>
      </w:r>
      <w:r w:rsidRPr="00274E33">
        <w:rPr>
          <w:rFonts w:ascii="Arial" w:hAnsi="Arial" w:cs="Arial"/>
          <w:bCs/>
          <w:sz w:val="24"/>
          <w:szCs w:val="24"/>
        </w:rPr>
        <w:t xml:space="preserve"> firma del despacho, las providencias que en derecho correspondan de conformidad con lo establecido en el Código</w:t>
      </w:r>
      <w:r w:rsidR="004415AE">
        <w:rPr>
          <w:rFonts w:ascii="Arial" w:hAnsi="Arial" w:cs="Arial"/>
          <w:bCs/>
          <w:sz w:val="24"/>
          <w:szCs w:val="24"/>
        </w:rPr>
        <w:t xml:space="preserve"> General Disciplinario. </w:t>
      </w:r>
      <w:r w:rsidRPr="00274E33">
        <w:rPr>
          <w:rFonts w:ascii="Arial" w:hAnsi="Arial" w:cs="Arial"/>
          <w:bCs/>
          <w:sz w:val="24"/>
          <w:szCs w:val="24"/>
        </w:rPr>
        <w:t xml:space="preserve"> </w:t>
      </w:r>
    </w:p>
    <w:p w14:paraId="4FD8E8B8" w14:textId="77777777" w:rsidR="00BA43B8" w:rsidRPr="00274E33" w:rsidRDefault="00BA43B8" w:rsidP="00274E33">
      <w:pPr>
        <w:spacing w:after="0"/>
        <w:jc w:val="both"/>
        <w:rPr>
          <w:rFonts w:ascii="Arial" w:hAnsi="Arial" w:cs="Arial"/>
          <w:b/>
          <w:spacing w:val="-3"/>
          <w:sz w:val="24"/>
          <w:szCs w:val="24"/>
        </w:rPr>
      </w:pPr>
    </w:p>
    <w:p w14:paraId="4F64A985" w14:textId="77777777" w:rsidR="00BA43B8" w:rsidRPr="00274E33" w:rsidRDefault="00274E33" w:rsidP="00274E33">
      <w:pPr>
        <w:spacing w:after="0"/>
        <w:jc w:val="both"/>
        <w:rPr>
          <w:rFonts w:ascii="Arial" w:eastAsia="Times New Roman" w:hAnsi="Arial" w:cs="Arial"/>
          <w:sz w:val="24"/>
          <w:szCs w:val="24"/>
          <w:lang w:eastAsia="es-ES"/>
        </w:rPr>
      </w:pPr>
      <w:r w:rsidRPr="00274E33">
        <w:rPr>
          <w:rFonts w:ascii="Arial" w:hAnsi="Arial" w:cs="Arial"/>
          <w:b/>
          <w:spacing w:val="-3"/>
          <w:sz w:val="24"/>
          <w:szCs w:val="24"/>
        </w:rPr>
        <w:t>OCTAVO</w:t>
      </w:r>
      <w:r w:rsidR="00BA43B8" w:rsidRPr="00274E33">
        <w:rPr>
          <w:rFonts w:ascii="Arial" w:hAnsi="Arial" w:cs="Arial"/>
          <w:b/>
          <w:spacing w:val="-3"/>
          <w:sz w:val="24"/>
          <w:szCs w:val="24"/>
        </w:rPr>
        <w:t>:</w:t>
      </w:r>
      <w:r w:rsidRPr="00274E33">
        <w:rPr>
          <w:rFonts w:ascii="Arial" w:hAnsi="Arial" w:cs="Arial"/>
          <w:b/>
          <w:spacing w:val="-3"/>
          <w:sz w:val="24"/>
          <w:szCs w:val="24"/>
        </w:rPr>
        <w:t xml:space="preserve"> </w:t>
      </w:r>
      <w:r w:rsidR="003A11E8" w:rsidRPr="00420825">
        <w:rPr>
          <w:rFonts w:ascii="Arial" w:eastAsia="Times New Roman" w:hAnsi="Arial" w:cs="Arial"/>
          <w:sz w:val="24"/>
          <w:szCs w:val="24"/>
          <w:lang w:eastAsia="es-ES"/>
        </w:rPr>
        <w:t>De conformidad con el artículo 15 y 112 de la Ley 1952 de 2019, se le informa al disciplinado que tiene derecho a designar un defensor para que le asista durante el trámite del proceso disciplinario.</w:t>
      </w:r>
    </w:p>
    <w:p w14:paraId="63C82284" w14:textId="77777777" w:rsidR="00BA43B8" w:rsidRPr="00274E33" w:rsidRDefault="00BA43B8" w:rsidP="00274E33">
      <w:pPr>
        <w:tabs>
          <w:tab w:val="left" w:pos="-720"/>
          <w:tab w:val="left" w:pos="0"/>
          <w:tab w:val="left" w:pos="720"/>
        </w:tabs>
        <w:suppressAutoHyphens/>
        <w:spacing w:after="0"/>
        <w:jc w:val="both"/>
        <w:rPr>
          <w:rFonts w:ascii="Arial" w:hAnsi="Arial" w:cs="Arial"/>
          <w:b/>
          <w:spacing w:val="-3"/>
          <w:sz w:val="24"/>
          <w:szCs w:val="24"/>
        </w:rPr>
      </w:pPr>
    </w:p>
    <w:p w14:paraId="0FE0FB92" w14:textId="4488E9A4" w:rsidR="00274E33" w:rsidRPr="00274E33" w:rsidRDefault="00274E33" w:rsidP="00274E33">
      <w:pPr>
        <w:pStyle w:val="Ttulo7"/>
        <w:spacing w:line="276" w:lineRule="auto"/>
        <w:rPr>
          <w:rFonts w:cs="Arial"/>
          <w:b w:val="0"/>
          <w:bCs w:val="0"/>
        </w:rPr>
      </w:pPr>
      <w:r w:rsidRPr="00274E33">
        <w:rPr>
          <w:rFonts w:cs="Arial"/>
        </w:rPr>
        <w:t xml:space="preserve">NOVENO: </w:t>
      </w:r>
      <w:r w:rsidRPr="00274E33">
        <w:rPr>
          <w:rFonts w:cs="Arial"/>
          <w:b w:val="0"/>
          <w:bCs w:val="0"/>
        </w:rPr>
        <w:t>Por parte del</w:t>
      </w:r>
      <w:r w:rsidR="004415AE">
        <w:rPr>
          <w:rFonts w:cs="Arial"/>
          <w:b w:val="0"/>
          <w:bCs w:val="0"/>
        </w:rPr>
        <w:t xml:space="preserve"> </w:t>
      </w:r>
      <w:r w:rsidRPr="00274E33">
        <w:rPr>
          <w:rFonts w:cs="Arial"/>
          <w:b w:val="0"/>
          <w:bCs w:val="0"/>
        </w:rPr>
        <w:t>Profesional Universitari</w:t>
      </w:r>
      <w:r w:rsidR="004415AE">
        <w:rPr>
          <w:rFonts w:cs="Arial"/>
          <w:b w:val="0"/>
          <w:bCs w:val="0"/>
        </w:rPr>
        <w:t>o</w:t>
      </w:r>
      <w:r w:rsidRPr="00274E33">
        <w:rPr>
          <w:rFonts w:cs="Arial"/>
          <w:b w:val="0"/>
          <w:bCs w:val="0"/>
        </w:rPr>
        <w:t xml:space="preserve"> comisionad</w:t>
      </w:r>
      <w:r w:rsidR="004415AE">
        <w:rPr>
          <w:rFonts w:cs="Arial"/>
          <w:b w:val="0"/>
          <w:bCs w:val="0"/>
        </w:rPr>
        <w:t>o</w:t>
      </w:r>
      <w:r w:rsidRPr="00274E33">
        <w:rPr>
          <w:rFonts w:cs="Arial"/>
          <w:b w:val="0"/>
          <w:bCs w:val="0"/>
        </w:rPr>
        <w:t xml:space="preserve">, súrtanse todas las anotaciones, notificaciones, comunicaciones, citaciones y demás oficios a que hubiere lugar. </w:t>
      </w:r>
    </w:p>
    <w:p w14:paraId="451FCCCE" w14:textId="77777777" w:rsidR="006B7D73" w:rsidRDefault="00274E33" w:rsidP="00274E33">
      <w:pPr>
        <w:tabs>
          <w:tab w:val="left" w:pos="-720"/>
          <w:tab w:val="left" w:pos="0"/>
          <w:tab w:val="left" w:pos="720"/>
        </w:tabs>
        <w:suppressAutoHyphens/>
        <w:spacing w:after="0"/>
        <w:jc w:val="both"/>
        <w:rPr>
          <w:rFonts w:ascii="Arial" w:hAnsi="Arial" w:cs="Arial"/>
          <w:bCs/>
          <w:sz w:val="24"/>
          <w:szCs w:val="24"/>
        </w:rPr>
      </w:pPr>
      <w:r>
        <w:rPr>
          <w:rFonts w:ascii="Arial" w:hAnsi="Arial" w:cs="Arial"/>
          <w:bCs/>
          <w:sz w:val="24"/>
          <w:szCs w:val="24"/>
        </w:rPr>
        <w:t xml:space="preserve"> </w:t>
      </w:r>
    </w:p>
    <w:p w14:paraId="7000E096" w14:textId="77777777" w:rsidR="003A11E8" w:rsidRDefault="003A11E8" w:rsidP="00274E33">
      <w:pPr>
        <w:tabs>
          <w:tab w:val="left" w:pos="-720"/>
          <w:tab w:val="left" w:pos="0"/>
          <w:tab w:val="left" w:pos="720"/>
        </w:tabs>
        <w:suppressAutoHyphens/>
        <w:spacing w:after="0"/>
        <w:jc w:val="both"/>
        <w:rPr>
          <w:rFonts w:ascii="Arial" w:hAnsi="Arial" w:cs="Arial"/>
          <w:bCs/>
          <w:sz w:val="24"/>
          <w:szCs w:val="24"/>
        </w:rPr>
      </w:pPr>
    </w:p>
    <w:p w14:paraId="6CB4CDF4" w14:textId="77777777" w:rsidR="003A11E8" w:rsidRPr="00274E33" w:rsidRDefault="003A11E8" w:rsidP="00274E33">
      <w:pPr>
        <w:tabs>
          <w:tab w:val="left" w:pos="-720"/>
          <w:tab w:val="left" w:pos="0"/>
          <w:tab w:val="left" w:pos="720"/>
        </w:tabs>
        <w:suppressAutoHyphens/>
        <w:spacing w:after="0"/>
        <w:jc w:val="both"/>
        <w:rPr>
          <w:rFonts w:ascii="Arial" w:hAnsi="Arial" w:cs="Arial"/>
          <w:b/>
          <w:bCs/>
          <w:color w:val="FF0000"/>
          <w:sz w:val="24"/>
          <w:szCs w:val="24"/>
        </w:rPr>
      </w:pPr>
    </w:p>
    <w:p w14:paraId="6F4E0665" w14:textId="77777777" w:rsidR="006B7D73" w:rsidRPr="00274E33" w:rsidRDefault="007E7745" w:rsidP="00274E33">
      <w:pPr>
        <w:spacing w:after="0"/>
        <w:jc w:val="center"/>
        <w:rPr>
          <w:rFonts w:ascii="Arial" w:hAnsi="Arial" w:cs="Arial"/>
          <w:b/>
          <w:bCs/>
          <w:sz w:val="24"/>
          <w:szCs w:val="24"/>
        </w:rPr>
      </w:pPr>
      <w:r w:rsidRPr="00274E33">
        <w:rPr>
          <w:rFonts w:ascii="Arial" w:hAnsi="Arial" w:cs="Arial"/>
          <w:b/>
          <w:bCs/>
          <w:sz w:val="24"/>
          <w:szCs w:val="24"/>
        </w:rPr>
        <w:t>NOTIFÍQUESE</w:t>
      </w:r>
      <w:r w:rsidR="006B7D73" w:rsidRPr="00274E33">
        <w:rPr>
          <w:rFonts w:ascii="Arial" w:hAnsi="Arial" w:cs="Arial"/>
          <w:b/>
          <w:bCs/>
          <w:sz w:val="24"/>
          <w:szCs w:val="24"/>
        </w:rPr>
        <w:t xml:space="preserve">, </w:t>
      </w:r>
      <w:r w:rsidRPr="00274E33">
        <w:rPr>
          <w:rFonts w:ascii="Arial" w:hAnsi="Arial" w:cs="Arial"/>
          <w:b/>
          <w:bCs/>
          <w:sz w:val="24"/>
          <w:szCs w:val="24"/>
        </w:rPr>
        <w:t>COMUNÍQUESE</w:t>
      </w:r>
      <w:r w:rsidR="006B7D73" w:rsidRPr="00274E33">
        <w:rPr>
          <w:rFonts w:ascii="Arial" w:hAnsi="Arial" w:cs="Arial"/>
          <w:b/>
          <w:bCs/>
          <w:sz w:val="24"/>
          <w:szCs w:val="24"/>
        </w:rPr>
        <w:t xml:space="preserve"> Y </w:t>
      </w:r>
      <w:r w:rsidRPr="00274E33">
        <w:rPr>
          <w:rFonts w:ascii="Arial" w:hAnsi="Arial" w:cs="Arial"/>
          <w:b/>
          <w:bCs/>
          <w:sz w:val="24"/>
          <w:szCs w:val="24"/>
        </w:rPr>
        <w:t>CÚMPLASE</w:t>
      </w:r>
    </w:p>
    <w:p w14:paraId="1F583B2B" w14:textId="77777777" w:rsidR="006B7D73" w:rsidRPr="00274E33" w:rsidRDefault="006B7D73" w:rsidP="00274E33">
      <w:pPr>
        <w:spacing w:after="0"/>
        <w:jc w:val="both"/>
        <w:rPr>
          <w:rFonts w:ascii="Arial" w:hAnsi="Arial" w:cs="Arial"/>
          <w:sz w:val="24"/>
          <w:szCs w:val="24"/>
        </w:rPr>
      </w:pPr>
    </w:p>
    <w:p w14:paraId="16E29872" w14:textId="77777777" w:rsidR="006B7D73" w:rsidRDefault="006B7D73" w:rsidP="00274E33">
      <w:pPr>
        <w:spacing w:after="0"/>
        <w:jc w:val="both"/>
        <w:rPr>
          <w:rFonts w:ascii="Arial" w:hAnsi="Arial" w:cs="Arial"/>
          <w:sz w:val="24"/>
          <w:szCs w:val="24"/>
        </w:rPr>
      </w:pPr>
    </w:p>
    <w:p w14:paraId="0DFF0D42" w14:textId="77777777" w:rsidR="003A11E8" w:rsidRPr="00274E33" w:rsidRDefault="003A11E8" w:rsidP="00274E33">
      <w:pPr>
        <w:spacing w:after="0"/>
        <w:jc w:val="both"/>
        <w:rPr>
          <w:rFonts w:ascii="Arial" w:hAnsi="Arial" w:cs="Arial"/>
          <w:sz w:val="24"/>
          <w:szCs w:val="24"/>
        </w:rPr>
      </w:pPr>
    </w:p>
    <w:p w14:paraId="0CAC472A" w14:textId="77777777" w:rsidR="006B7D73" w:rsidRPr="00274E33" w:rsidRDefault="006B7D73" w:rsidP="00274E33">
      <w:pPr>
        <w:spacing w:after="0"/>
        <w:jc w:val="both"/>
        <w:rPr>
          <w:rFonts w:ascii="Arial" w:hAnsi="Arial" w:cs="Arial"/>
          <w:sz w:val="24"/>
          <w:szCs w:val="24"/>
        </w:rPr>
      </w:pPr>
    </w:p>
    <w:p w14:paraId="4832D3D9" w14:textId="77777777" w:rsidR="00BA43B8" w:rsidRPr="00274E33" w:rsidRDefault="00BA43B8" w:rsidP="00274E33">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274E33">
        <w:rPr>
          <w:rFonts w:ascii="Arial" w:eastAsia="MS Mincho" w:hAnsi="Arial" w:cs="Arial"/>
          <w:b/>
          <w:szCs w:val="24"/>
          <w:lang w:val="es-ES" w:eastAsia="en-US"/>
        </w:rPr>
        <w:t>________________________________________</w:t>
      </w:r>
    </w:p>
    <w:p w14:paraId="60F61182" w14:textId="77777777" w:rsidR="00BA43B8" w:rsidRPr="00274E33" w:rsidRDefault="003A11E8" w:rsidP="00274E33">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5B0A94B9" w14:textId="77777777" w:rsidR="00BA43B8" w:rsidRPr="00274E33" w:rsidRDefault="00BA43B8" w:rsidP="00274E33">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274E33">
        <w:rPr>
          <w:rFonts w:ascii="Arial" w:eastAsia="MS Mincho" w:hAnsi="Arial" w:cs="Arial"/>
          <w:szCs w:val="24"/>
          <w:lang w:val="es-ES" w:eastAsia="en-US"/>
        </w:rPr>
        <w:t>Oficina de Control Disciplinario Interno</w:t>
      </w:r>
    </w:p>
    <w:p w14:paraId="3FF857A5" w14:textId="3D81C5E9" w:rsidR="00BA43B8" w:rsidRDefault="00BA43B8" w:rsidP="00274E33">
      <w:pPr>
        <w:spacing w:after="0"/>
        <w:rPr>
          <w:rFonts w:ascii="Arial" w:hAnsi="Arial" w:cs="Arial"/>
          <w:b/>
          <w:sz w:val="24"/>
          <w:szCs w:val="24"/>
          <w:lang w:val="es-CO"/>
        </w:rPr>
      </w:pPr>
    </w:p>
    <w:p w14:paraId="36924A18" w14:textId="25315B61" w:rsidR="004415AE" w:rsidRDefault="004415AE" w:rsidP="00274E33">
      <w:pPr>
        <w:spacing w:after="0"/>
        <w:rPr>
          <w:rFonts w:ascii="Arial" w:hAnsi="Arial" w:cs="Arial"/>
          <w:b/>
          <w:sz w:val="24"/>
          <w:szCs w:val="24"/>
          <w:lang w:val="es-CO"/>
        </w:rPr>
      </w:pPr>
    </w:p>
    <w:p w14:paraId="718B57DA" w14:textId="09B62835" w:rsidR="004415AE" w:rsidRDefault="004415AE" w:rsidP="00274E33">
      <w:pPr>
        <w:spacing w:after="0"/>
        <w:rPr>
          <w:rFonts w:ascii="Arial" w:hAnsi="Arial" w:cs="Arial"/>
          <w:b/>
          <w:sz w:val="24"/>
          <w:szCs w:val="24"/>
          <w:lang w:val="es-CO"/>
        </w:rPr>
      </w:pPr>
    </w:p>
    <w:p w14:paraId="2C311CD9" w14:textId="732C6F05" w:rsidR="004415AE" w:rsidRDefault="004415AE" w:rsidP="00274E33">
      <w:pPr>
        <w:spacing w:after="0"/>
        <w:rPr>
          <w:rFonts w:ascii="Arial" w:hAnsi="Arial" w:cs="Arial"/>
          <w:b/>
          <w:sz w:val="24"/>
          <w:szCs w:val="24"/>
          <w:lang w:val="es-CO"/>
        </w:rPr>
      </w:pPr>
    </w:p>
    <w:p w14:paraId="0AAC09E2" w14:textId="77777777" w:rsidR="004415AE" w:rsidRDefault="004415AE" w:rsidP="00274E33">
      <w:pPr>
        <w:spacing w:after="0"/>
        <w:rPr>
          <w:rFonts w:ascii="Arial" w:hAnsi="Arial" w:cs="Arial"/>
          <w:b/>
          <w:sz w:val="24"/>
          <w:szCs w:val="24"/>
          <w:lang w:val="es-CO"/>
        </w:rPr>
      </w:pPr>
    </w:p>
    <w:p w14:paraId="354737FF" w14:textId="77777777" w:rsidR="003A11E8" w:rsidRPr="004415AE" w:rsidRDefault="003A11E8" w:rsidP="00274E33">
      <w:pPr>
        <w:spacing w:after="0"/>
        <w:rPr>
          <w:rFonts w:ascii="Arial" w:hAnsi="Arial" w:cs="Arial"/>
          <w:b/>
          <w:sz w:val="14"/>
          <w:szCs w:val="14"/>
          <w:lang w:val="es-CO"/>
        </w:rPr>
      </w:pPr>
    </w:p>
    <w:p w14:paraId="083C106D" w14:textId="77777777" w:rsidR="003A11E8" w:rsidRPr="004415AE" w:rsidRDefault="003A11E8" w:rsidP="00274E33">
      <w:pPr>
        <w:spacing w:after="0"/>
        <w:rPr>
          <w:rFonts w:ascii="Arial" w:hAnsi="Arial" w:cs="Arial"/>
          <w:b/>
          <w:sz w:val="14"/>
          <w:szCs w:val="14"/>
          <w:lang w:val="es-CO"/>
        </w:rPr>
      </w:pPr>
    </w:p>
    <w:p w14:paraId="034ED076" w14:textId="7D299602" w:rsidR="00BA43B8" w:rsidRPr="004415AE" w:rsidRDefault="00BA43B8" w:rsidP="00274E33">
      <w:pPr>
        <w:spacing w:after="0"/>
        <w:jc w:val="both"/>
        <w:rPr>
          <w:rFonts w:ascii="Arial" w:hAnsi="Arial" w:cs="Arial"/>
          <w:sz w:val="14"/>
          <w:szCs w:val="14"/>
        </w:rPr>
      </w:pPr>
      <w:r w:rsidRPr="004415AE">
        <w:rPr>
          <w:rFonts w:ascii="Arial" w:hAnsi="Arial" w:cs="Arial"/>
          <w:sz w:val="14"/>
          <w:szCs w:val="14"/>
        </w:rPr>
        <w:t>Proyectó</w:t>
      </w:r>
      <w:r w:rsidR="004415AE">
        <w:rPr>
          <w:rFonts w:ascii="Arial" w:hAnsi="Arial" w:cs="Arial"/>
          <w:sz w:val="14"/>
          <w:szCs w:val="14"/>
        </w:rPr>
        <w:t>:</w:t>
      </w:r>
      <w:r w:rsidRPr="004415AE">
        <w:rPr>
          <w:rFonts w:ascii="Arial" w:hAnsi="Arial" w:cs="Arial"/>
          <w:sz w:val="14"/>
          <w:szCs w:val="14"/>
        </w:rPr>
        <w:t xml:space="preserve"> </w:t>
      </w:r>
      <w:r w:rsidRPr="004415AE">
        <w:rPr>
          <w:rFonts w:ascii="Arial" w:hAnsi="Arial" w:cs="Arial"/>
          <w:sz w:val="14"/>
          <w:szCs w:val="14"/>
        </w:rPr>
        <w:tab/>
      </w:r>
    </w:p>
    <w:p w14:paraId="019FEE73" w14:textId="1E27305F" w:rsidR="006B7D73" w:rsidRPr="004415AE" w:rsidRDefault="00BA43B8" w:rsidP="00274E33">
      <w:pPr>
        <w:spacing w:after="0"/>
        <w:ind w:hanging="330"/>
        <w:jc w:val="both"/>
        <w:rPr>
          <w:rFonts w:ascii="Arial" w:hAnsi="Arial" w:cs="Arial"/>
          <w:sz w:val="14"/>
          <w:szCs w:val="14"/>
        </w:rPr>
      </w:pPr>
      <w:r w:rsidRPr="004415AE">
        <w:rPr>
          <w:rFonts w:ascii="Arial" w:hAnsi="Arial" w:cs="Arial"/>
          <w:sz w:val="14"/>
          <w:szCs w:val="14"/>
        </w:rPr>
        <w:tab/>
      </w:r>
      <w:r w:rsidR="004415AE">
        <w:rPr>
          <w:rFonts w:ascii="Arial" w:hAnsi="Arial" w:cs="Arial"/>
          <w:sz w:val="14"/>
          <w:szCs w:val="14"/>
        </w:rPr>
        <w:t xml:space="preserve">               </w:t>
      </w:r>
      <w:r w:rsidRPr="004415AE">
        <w:rPr>
          <w:rFonts w:ascii="Arial" w:hAnsi="Arial" w:cs="Arial"/>
          <w:sz w:val="14"/>
          <w:szCs w:val="14"/>
        </w:rPr>
        <w:t>P</w:t>
      </w:r>
      <w:r w:rsidR="00274E33" w:rsidRPr="004415AE">
        <w:rPr>
          <w:rFonts w:ascii="Arial" w:hAnsi="Arial" w:cs="Arial"/>
          <w:sz w:val="14"/>
          <w:szCs w:val="14"/>
        </w:rPr>
        <w:t>rofesional Universitario - Abogado</w:t>
      </w:r>
    </w:p>
    <w:sectPr w:rsidR="006B7D73" w:rsidRPr="004415AE" w:rsidSect="002D3A37">
      <w:headerReference w:type="default" r:id="rId8"/>
      <w:footerReference w:type="default" r:id="rId9"/>
      <w:pgSz w:w="12240" w:h="18720" w:code="14"/>
      <w:pgMar w:top="1134" w:right="1134" w:bottom="1134" w:left="1134"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0CFEC" w14:textId="77777777" w:rsidR="00465AD1" w:rsidRDefault="00465AD1" w:rsidP="006B7D73">
      <w:pPr>
        <w:spacing w:after="0" w:line="240" w:lineRule="auto"/>
      </w:pPr>
      <w:r>
        <w:separator/>
      </w:r>
    </w:p>
  </w:endnote>
  <w:endnote w:type="continuationSeparator" w:id="0">
    <w:p w14:paraId="042A03F2" w14:textId="77777777" w:rsidR="00465AD1" w:rsidRDefault="00465AD1" w:rsidP="006B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386876311"/>
      <w:docPartObj>
        <w:docPartGallery w:val="Page Numbers (Bottom of Page)"/>
        <w:docPartUnique/>
      </w:docPartObj>
    </w:sdtPr>
    <w:sdtEndPr/>
    <w:sdtContent>
      <w:sdt>
        <w:sdtPr>
          <w:rPr>
            <w:b/>
            <w:sz w:val="20"/>
            <w:szCs w:val="20"/>
          </w:rPr>
          <w:id w:val="860082579"/>
          <w:docPartObj>
            <w:docPartGallery w:val="Page Numbers (Top of Page)"/>
            <w:docPartUnique/>
          </w:docPartObj>
        </w:sdtPr>
        <w:sdtEndPr/>
        <w:sdtContent>
          <w:p w14:paraId="649113A2" w14:textId="77777777" w:rsidR="00B967F7" w:rsidRPr="003E65BD" w:rsidRDefault="00B967F7">
            <w:pPr>
              <w:pStyle w:val="Piedepgina"/>
              <w:jc w:val="right"/>
              <w:rPr>
                <w:b/>
                <w:sz w:val="20"/>
                <w:szCs w:val="20"/>
              </w:rPr>
            </w:pPr>
            <w:r w:rsidRPr="003E65BD">
              <w:rPr>
                <w:rFonts w:ascii="Arial" w:hAnsi="Arial" w:cs="Arial"/>
                <w:b/>
                <w:sz w:val="20"/>
                <w:szCs w:val="20"/>
              </w:rPr>
              <w:t xml:space="preserve">Página </w:t>
            </w:r>
            <w:r w:rsidR="00B409B3" w:rsidRPr="003E65BD">
              <w:rPr>
                <w:rFonts w:ascii="Arial" w:hAnsi="Arial" w:cs="Arial"/>
                <w:b/>
                <w:bCs/>
                <w:sz w:val="20"/>
                <w:szCs w:val="20"/>
              </w:rPr>
              <w:fldChar w:fldCharType="begin"/>
            </w:r>
            <w:r w:rsidRPr="003E65BD">
              <w:rPr>
                <w:rFonts w:ascii="Arial" w:hAnsi="Arial" w:cs="Arial"/>
                <w:b/>
                <w:bCs/>
                <w:sz w:val="20"/>
                <w:szCs w:val="20"/>
              </w:rPr>
              <w:instrText>PAGE</w:instrText>
            </w:r>
            <w:r w:rsidR="00B409B3" w:rsidRPr="003E65BD">
              <w:rPr>
                <w:rFonts w:ascii="Arial" w:hAnsi="Arial" w:cs="Arial"/>
                <w:b/>
                <w:bCs/>
                <w:sz w:val="20"/>
                <w:szCs w:val="20"/>
              </w:rPr>
              <w:fldChar w:fldCharType="separate"/>
            </w:r>
            <w:r w:rsidR="00D32EDE">
              <w:rPr>
                <w:rFonts w:ascii="Arial" w:hAnsi="Arial" w:cs="Arial"/>
                <w:b/>
                <w:bCs/>
                <w:noProof/>
                <w:sz w:val="20"/>
                <w:szCs w:val="20"/>
              </w:rPr>
              <w:t>4</w:t>
            </w:r>
            <w:r w:rsidR="00B409B3" w:rsidRPr="003E65BD">
              <w:rPr>
                <w:rFonts w:ascii="Arial" w:hAnsi="Arial" w:cs="Arial"/>
                <w:b/>
                <w:bCs/>
                <w:sz w:val="20"/>
                <w:szCs w:val="20"/>
              </w:rPr>
              <w:fldChar w:fldCharType="end"/>
            </w:r>
            <w:r w:rsidRPr="003E65BD">
              <w:rPr>
                <w:rFonts w:ascii="Arial" w:hAnsi="Arial" w:cs="Arial"/>
                <w:b/>
                <w:sz w:val="20"/>
                <w:szCs w:val="20"/>
              </w:rPr>
              <w:t xml:space="preserve"> de </w:t>
            </w:r>
            <w:r w:rsidR="00B409B3" w:rsidRPr="003E65BD">
              <w:rPr>
                <w:rFonts w:ascii="Arial" w:hAnsi="Arial" w:cs="Arial"/>
                <w:b/>
                <w:bCs/>
                <w:sz w:val="20"/>
                <w:szCs w:val="20"/>
              </w:rPr>
              <w:fldChar w:fldCharType="begin"/>
            </w:r>
            <w:r w:rsidRPr="003E65BD">
              <w:rPr>
                <w:rFonts w:ascii="Arial" w:hAnsi="Arial" w:cs="Arial"/>
                <w:b/>
                <w:bCs/>
                <w:sz w:val="20"/>
                <w:szCs w:val="20"/>
              </w:rPr>
              <w:instrText>NUMPAGES</w:instrText>
            </w:r>
            <w:r w:rsidR="00B409B3" w:rsidRPr="003E65BD">
              <w:rPr>
                <w:rFonts w:ascii="Arial" w:hAnsi="Arial" w:cs="Arial"/>
                <w:b/>
                <w:bCs/>
                <w:sz w:val="20"/>
                <w:szCs w:val="20"/>
              </w:rPr>
              <w:fldChar w:fldCharType="separate"/>
            </w:r>
            <w:r w:rsidR="00D32EDE">
              <w:rPr>
                <w:rFonts w:ascii="Arial" w:hAnsi="Arial" w:cs="Arial"/>
                <w:b/>
                <w:bCs/>
                <w:noProof/>
                <w:sz w:val="20"/>
                <w:szCs w:val="20"/>
              </w:rPr>
              <w:t>4</w:t>
            </w:r>
            <w:r w:rsidR="00B409B3" w:rsidRPr="003E65BD">
              <w:rPr>
                <w:rFonts w:ascii="Arial" w:hAnsi="Arial" w:cs="Arial"/>
                <w:b/>
                <w:bCs/>
                <w:sz w:val="20"/>
                <w:szCs w:val="20"/>
              </w:rPr>
              <w:fldChar w:fldCharType="end"/>
            </w:r>
          </w:p>
        </w:sdtContent>
      </w:sdt>
    </w:sdtContent>
  </w:sdt>
  <w:p w14:paraId="2CAB23DD" w14:textId="77777777" w:rsidR="00B967F7" w:rsidRPr="003E65BD" w:rsidRDefault="00B967F7">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F6851" w14:textId="77777777" w:rsidR="00465AD1" w:rsidRDefault="00465AD1" w:rsidP="006B7D73">
      <w:pPr>
        <w:spacing w:after="0" w:line="240" w:lineRule="auto"/>
      </w:pPr>
      <w:r>
        <w:separator/>
      </w:r>
    </w:p>
  </w:footnote>
  <w:footnote w:type="continuationSeparator" w:id="0">
    <w:p w14:paraId="66FFAE63" w14:textId="77777777" w:rsidR="00465AD1" w:rsidRDefault="00465AD1" w:rsidP="006B7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6B7D73" w:rsidRPr="008634C0" w14:paraId="405E77FD" w14:textId="77777777" w:rsidTr="000604C2">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hideMark/>
        </w:tcPr>
        <w:p w14:paraId="27F3CA01" w14:textId="56F2A5D3" w:rsidR="006B7D73" w:rsidRPr="008634C0" w:rsidRDefault="00D32EDE" w:rsidP="00A03906">
          <w:pPr>
            <w:tabs>
              <w:tab w:val="center" w:pos="4252"/>
              <w:tab w:val="right" w:pos="8504"/>
            </w:tabs>
            <w:spacing w:after="0" w:line="240" w:lineRule="auto"/>
            <w:jc w:val="center"/>
            <w:rPr>
              <w:rFonts w:ascii="Times New Roman" w:eastAsia="Times New Roman" w:hAnsi="Times New Roman"/>
              <w:sz w:val="24"/>
              <w:szCs w:val="24"/>
              <w:lang w:eastAsia="es-ES"/>
            </w:rPr>
          </w:pPr>
          <w:r w:rsidRPr="007154DC">
            <w:rPr>
              <w:noProof/>
              <w:lang w:val="es-CO" w:eastAsia="es-CO"/>
            </w:rPr>
            <w:drawing>
              <wp:inline distT="0" distB="0" distL="0" distR="0" wp14:anchorId="35D08477" wp14:editId="1B76A9E4">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4E994D72" w14:textId="77777777" w:rsidR="006B7D73" w:rsidRPr="000265E6" w:rsidRDefault="000604C2" w:rsidP="00A03906">
          <w:pPr>
            <w:tabs>
              <w:tab w:val="center" w:pos="4252"/>
              <w:tab w:val="right" w:pos="8504"/>
            </w:tabs>
            <w:spacing w:after="0" w:line="240" w:lineRule="auto"/>
            <w:jc w:val="center"/>
            <w:rPr>
              <w:rFonts w:ascii="Arial" w:eastAsia="Times New Roman" w:hAnsi="Arial" w:cs="Arial"/>
              <w:b/>
              <w:sz w:val="24"/>
              <w:szCs w:val="24"/>
              <w:lang w:eastAsia="es-ES"/>
            </w:rPr>
          </w:pPr>
          <w:r>
            <w:rPr>
              <w:rFonts w:ascii="Arial" w:eastAsia="Times New Roman" w:hAnsi="Arial" w:cs="Arial"/>
              <w:b/>
              <w:color w:val="000000"/>
              <w:sz w:val="24"/>
              <w:szCs w:val="24"/>
              <w:lang w:eastAsia="es-ES"/>
            </w:rPr>
            <w:t>AUTO APERTURA DE INVESTIGACIÓ</w:t>
          </w:r>
          <w:r w:rsidR="006B7D73" w:rsidRPr="000265E6">
            <w:rPr>
              <w:rFonts w:ascii="Arial" w:eastAsia="Times New Roman" w:hAnsi="Arial" w:cs="Arial"/>
              <w:b/>
              <w:color w:val="000000"/>
              <w:sz w:val="24"/>
              <w:szCs w:val="24"/>
              <w:lang w:eastAsia="es-ES"/>
            </w:rPr>
            <w:t>N DISCIPLINARIA</w:t>
          </w:r>
        </w:p>
      </w:tc>
      <w:tc>
        <w:tcPr>
          <w:tcW w:w="2672" w:type="dxa"/>
          <w:tcBorders>
            <w:top w:val="single" w:sz="4" w:space="0" w:color="auto"/>
            <w:left w:val="single" w:sz="4" w:space="0" w:color="auto"/>
            <w:bottom w:val="single" w:sz="4" w:space="0" w:color="auto"/>
            <w:right w:val="single" w:sz="4" w:space="0" w:color="auto"/>
          </w:tcBorders>
          <w:vAlign w:val="center"/>
          <w:hideMark/>
        </w:tcPr>
        <w:p w14:paraId="6A3CFA62" w14:textId="77777777" w:rsidR="006B7D73" w:rsidRPr="00691C8F" w:rsidRDefault="006B7D73" w:rsidP="00A03906">
          <w:pPr>
            <w:tabs>
              <w:tab w:val="center" w:pos="4252"/>
              <w:tab w:val="right" w:pos="8504"/>
            </w:tabs>
            <w:spacing w:after="0" w:line="240" w:lineRule="auto"/>
            <w:rPr>
              <w:rFonts w:ascii="Arial" w:eastAsia="Times New Roman" w:hAnsi="Arial"/>
              <w:b/>
              <w:sz w:val="20"/>
              <w:szCs w:val="24"/>
              <w:lang w:eastAsia="es-ES"/>
            </w:rPr>
          </w:pPr>
          <w:r w:rsidRPr="00691C8F">
            <w:rPr>
              <w:rFonts w:ascii="Arial" w:eastAsia="Times New Roman" w:hAnsi="Arial"/>
              <w:b/>
              <w:sz w:val="20"/>
              <w:szCs w:val="24"/>
              <w:lang w:eastAsia="es-ES"/>
            </w:rPr>
            <w:t xml:space="preserve">Código: </w:t>
          </w:r>
          <w:r w:rsidR="00871D8F" w:rsidRPr="00691C8F">
            <w:rPr>
              <w:rFonts w:ascii="Arial" w:eastAsia="Times New Roman" w:hAnsi="Arial"/>
              <w:b/>
              <w:sz w:val="20"/>
              <w:szCs w:val="24"/>
              <w:lang w:eastAsia="es-ES"/>
            </w:rPr>
            <w:t>FO-GH-42</w:t>
          </w:r>
        </w:p>
      </w:tc>
    </w:tr>
    <w:tr w:rsidR="006B7D73" w:rsidRPr="008634C0" w14:paraId="40280B8B" w14:textId="77777777" w:rsidTr="000604C2">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032DFE74" w14:textId="77777777" w:rsidR="006B7D73" w:rsidRPr="008634C0" w:rsidRDefault="006B7D73" w:rsidP="00A03906">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6875DF1" w14:textId="77777777" w:rsidR="006B7D73" w:rsidRPr="008634C0" w:rsidRDefault="006B7D73" w:rsidP="00A03906">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622BAA10" w14:textId="77777777" w:rsidR="006B7D73" w:rsidRPr="00691C8F" w:rsidRDefault="006B7D73" w:rsidP="00AE39B3">
          <w:pPr>
            <w:tabs>
              <w:tab w:val="center" w:pos="4252"/>
              <w:tab w:val="right" w:pos="8504"/>
            </w:tabs>
            <w:spacing w:after="0" w:line="240" w:lineRule="auto"/>
            <w:rPr>
              <w:rFonts w:ascii="Arial" w:eastAsia="Times New Roman" w:hAnsi="Arial"/>
              <w:b/>
              <w:sz w:val="20"/>
              <w:szCs w:val="24"/>
              <w:lang w:eastAsia="es-ES"/>
            </w:rPr>
          </w:pPr>
          <w:r w:rsidRPr="00691C8F">
            <w:rPr>
              <w:rFonts w:ascii="Arial" w:eastAsia="Times New Roman" w:hAnsi="Arial"/>
              <w:b/>
              <w:sz w:val="20"/>
              <w:szCs w:val="24"/>
              <w:lang w:eastAsia="es-ES"/>
            </w:rPr>
            <w:t xml:space="preserve">Versión: </w:t>
          </w:r>
          <w:r w:rsidR="00FE5252" w:rsidRPr="00691C8F">
            <w:rPr>
              <w:rFonts w:ascii="Arial" w:eastAsia="Times New Roman" w:hAnsi="Arial"/>
              <w:b/>
              <w:sz w:val="20"/>
              <w:szCs w:val="24"/>
              <w:lang w:eastAsia="es-ES"/>
            </w:rPr>
            <w:t>0</w:t>
          </w:r>
          <w:r w:rsidR="00AE39B3">
            <w:rPr>
              <w:rFonts w:ascii="Arial" w:eastAsia="Times New Roman" w:hAnsi="Arial"/>
              <w:b/>
              <w:sz w:val="20"/>
              <w:szCs w:val="24"/>
              <w:lang w:eastAsia="es-ES"/>
            </w:rPr>
            <w:t>3</w:t>
          </w:r>
        </w:p>
      </w:tc>
    </w:tr>
    <w:tr w:rsidR="006B7D73" w:rsidRPr="008634C0" w14:paraId="7ED8A042" w14:textId="77777777" w:rsidTr="000604C2">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5B4FA444" w14:textId="77777777" w:rsidR="006B7D73" w:rsidRPr="008634C0" w:rsidRDefault="006B7D73" w:rsidP="00A03906">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95DBD91" w14:textId="77777777" w:rsidR="006B7D73" w:rsidRPr="008634C0" w:rsidRDefault="006B7D73" w:rsidP="00A03906">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3C3E16A1" w14:textId="77777777" w:rsidR="006B7D73" w:rsidRPr="00691C8F" w:rsidRDefault="006B7D73" w:rsidP="00A03906">
          <w:pPr>
            <w:tabs>
              <w:tab w:val="center" w:pos="4252"/>
              <w:tab w:val="right" w:pos="8504"/>
            </w:tabs>
            <w:spacing w:after="0" w:line="240" w:lineRule="auto"/>
            <w:rPr>
              <w:rFonts w:ascii="Arial" w:eastAsia="Times New Roman" w:hAnsi="Arial"/>
              <w:b/>
              <w:sz w:val="20"/>
              <w:szCs w:val="24"/>
              <w:lang w:eastAsia="es-ES"/>
            </w:rPr>
          </w:pPr>
          <w:r w:rsidRPr="00691C8F">
            <w:rPr>
              <w:rFonts w:ascii="Arial" w:eastAsia="Times New Roman" w:hAnsi="Arial"/>
              <w:b/>
              <w:sz w:val="20"/>
              <w:szCs w:val="24"/>
              <w:lang w:eastAsia="es-ES"/>
            </w:rPr>
            <w:t xml:space="preserve">Fecha de </w:t>
          </w:r>
          <w:r w:rsidR="000604C2">
            <w:rPr>
              <w:rFonts w:ascii="Arial" w:eastAsia="Times New Roman" w:hAnsi="Arial"/>
              <w:b/>
              <w:sz w:val="20"/>
              <w:szCs w:val="24"/>
              <w:lang w:eastAsia="es-ES"/>
            </w:rPr>
            <w:t>A</w:t>
          </w:r>
          <w:r w:rsidR="00691C8F" w:rsidRPr="00691C8F">
            <w:rPr>
              <w:rFonts w:ascii="Arial" w:eastAsia="Times New Roman" w:hAnsi="Arial"/>
              <w:b/>
              <w:sz w:val="20"/>
              <w:szCs w:val="24"/>
              <w:lang w:eastAsia="es-ES"/>
            </w:rPr>
            <w:t>ctualizació</w:t>
          </w:r>
          <w:r w:rsidRPr="00691C8F">
            <w:rPr>
              <w:rFonts w:ascii="Arial" w:eastAsia="Times New Roman" w:hAnsi="Arial"/>
              <w:b/>
              <w:sz w:val="20"/>
              <w:szCs w:val="24"/>
              <w:lang w:eastAsia="es-ES"/>
            </w:rPr>
            <w:t xml:space="preserve">n: </w:t>
          </w:r>
        </w:p>
        <w:p w14:paraId="34F6E5BF" w14:textId="56B3F350" w:rsidR="00815B6A" w:rsidRPr="00691C8F" w:rsidRDefault="003B6908" w:rsidP="00AE39B3">
          <w:pPr>
            <w:tabs>
              <w:tab w:val="center" w:pos="4252"/>
              <w:tab w:val="right" w:pos="8504"/>
            </w:tabs>
            <w:spacing w:after="0" w:line="240" w:lineRule="auto"/>
            <w:rPr>
              <w:rFonts w:ascii="Arial" w:eastAsia="Times New Roman" w:hAnsi="Arial"/>
              <w:sz w:val="20"/>
              <w:szCs w:val="24"/>
              <w:lang w:eastAsia="es-ES"/>
            </w:rPr>
          </w:pPr>
          <w:r>
            <w:rPr>
              <w:rFonts w:ascii="Arial" w:eastAsia="Times New Roman" w:hAnsi="Arial"/>
              <w:b/>
              <w:sz w:val="20"/>
              <w:szCs w:val="24"/>
              <w:lang w:eastAsia="es-ES"/>
            </w:rPr>
            <w:t>10/11/2022</w:t>
          </w:r>
        </w:p>
      </w:tc>
    </w:tr>
  </w:tbl>
  <w:p w14:paraId="5788F5F1" w14:textId="77777777" w:rsidR="006B7D73" w:rsidRDefault="006B7D73" w:rsidP="00FC6E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453C6"/>
    <w:multiLevelType w:val="hybridMultilevel"/>
    <w:tmpl w:val="C2EEA3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B5012E4"/>
    <w:multiLevelType w:val="hybridMultilevel"/>
    <w:tmpl w:val="5FBC1714"/>
    <w:lvl w:ilvl="0" w:tplc="AF70FFD8">
      <w:start w:val="1"/>
      <w:numFmt w:val="decimal"/>
      <w:lvlText w:val="%1."/>
      <w:lvlJc w:val="left"/>
      <w:pPr>
        <w:ind w:left="3900" w:hanging="360"/>
      </w:pPr>
      <w:rPr>
        <w:rFonts w:hint="default"/>
        <w:b/>
        <w:color w:val="auto"/>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2">
    <w:nsid w:val="36ED697E"/>
    <w:multiLevelType w:val="hybridMultilevel"/>
    <w:tmpl w:val="1F820514"/>
    <w:lvl w:ilvl="0" w:tplc="9C84EA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4B3206C"/>
    <w:multiLevelType w:val="hybridMultilevel"/>
    <w:tmpl w:val="5F70D232"/>
    <w:lvl w:ilvl="0" w:tplc="38BCD0B6">
      <w:start w:val="1"/>
      <w:numFmt w:val="upperLetter"/>
      <w:lvlText w:val="%1."/>
      <w:lvlJc w:val="left"/>
      <w:pPr>
        <w:ind w:left="417" w:hanging="360"/>
      </w:pPr>
      <w:rPr>
        <w:rFonts w:ascii="Arial" w:hAnsi="Arial" w:hint="default"/>
        <w:b w:val="0"/>
        <w:i w:val="0"/>
        <w:sz w:val="24"/>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4">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73"/>
    <w:rsid w:val="00022334"/>
    <w:rsid w:val="000265E6"/>
    <w:rsid w:val="000604C2"/>
    <w:rsid w:val="00067E67"/>
    <w:rsid w:val="000C0E4E"/>
    <w:rsid w:val="00100CE0"/>
    <w:rsid w:val="0018508F"/>
    <w:rsid w:val="001C59AB"/>
    <w:rsid w:val="00274E33"/>
    <w:rsid w:val="002D3A37"/>
    <w:rsid w:val="00326FD3"/>
    <w:rsid w:val="003A11E8"/>
    <w:rsid w:val="003B433E"/>
    <w:rsid w:val="003B6908"/>
    <w:rsid w:val="003E06CA"/>
    <w:rsid w:val="003E65BD"/>
    <w:rsid w:val="004415AE"/>
    <w:rsid w:val="00447924"/>
    <w:rsid w:val="00465AD1"/>
    <w:rsid w:val="004B1719"/>
    <w:rsid w:val="004B6EA2"/>
    <w:rsid w:val="004C491E"/>
    <w:rsid w:val="004E3474"/>
    <w:rsid w:val="00583708"/>
    <w:rsid w:val="005A5144"/>
    <w:rsid w:val="00604727"/>
    <w:rsid w:val="00622E8E"/>
    <w:rsid w:val="00625B3D"/>
    <w:rsid w:val="00655677"/>
    <w:rsid w:val="00691C8F"/>
    <w:rsid w:val="006B7D73"/>
    <w:rsid w:val="006E0322"/>
    <w:rsid w:val="00757C2E"/>
    <w:rsid w:val="00760DE5"/>
    <w:rsid w:val="007E7745"/>
    <w:rsid w:val="00811E76"/>
    <w:rsid w:val="00815B6A"/>
    <w:rsid w:val="00871D8F"/>
    <w:rsid w:val="009C78FD"/>
    <w:rsid w:val="00A242C1"/>
    <w:rsid w:val="00A961D1"/>
    <w:rsid w:val="00AE39B3"/>
    <w:rsid w:val="00B409B3"/>
    <w:rsid w:val="00B967F7"/>
    <w:rsid w:val="00BA43B8"/>
    <w:rsid w:val="00BC0033"/>
    <w:rsid w:val="00C70C5F"/>
    <w:rsid w:val="00C715E9"/>
    <w:rsid w:val="00C76CB3"/>
    <w:rsid w:val="00CA66D1"/>
    <w:rsid w:val="00D14334"/>
    <w:rsid w:val="00D32EDE"/>
    <w:rsid w:val="00DE7B98"/>
    <w:rsid w:val="00E33C1A"/>
    <w:rsid w:val="00E45A18"/>
    <w:rsid w:val="00E95CD1"/>
    <w:rsid w:val="00F07674"/>
    <w:rsid w:val="00F4386F"/>
    <w:rsid w:val="00F53AC1"/>
    <w:rsid w:val="00F54E6B"/>
    <w:rsid w:val="00F72032"/>
    <w:rsid w:val="00F965CD"/>
    <w:rsid w:val="00FC6E60"/>
    <w:rsid w:val="00FE5252"/>
    <w:rsid w:val="00FF02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D29B"/>
  <w15:docId w15:val="{092C9C06-CC03-4828-A4C7-9FC8E65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D73"/>
    <w:rPr>
      <w:rFonts w:ascii="Calibri" w:eastAsia="MS Mincho" w:hAnsi="Calibri" w:cs="Times New Roman"/>
    </w:rPr>
  </w:style>
  <w:style w:type="paragraph" w:styleId="Ttulo7">
    <w:name w:val="heading 7"/>
    <w:basedOn w:val="Normal"/>
    <w:next w:val="Normal"/>
    <w:link w:val="Ttulo7Car"/>
    <w:unhideWhenUsed/>
    <w:qFormat/>
    <w:rsid w:val="006B7D73"/>
    <w:pPr>
      <w:keepNext/>
      <w:spacing w:after="0" w:line="240" w:lineRule="auto"/>
      <w:jc w:val="both"/>
      <w:outlineLvl w:val="6"/>
    </w:pPr>
    <w:rPr>
      <w:rFonts w:ascii="Arial" w:eastAsia="Times New Roman" w:hAnsi="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7D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7D73"/>
  </w:style>
  <w:style w:type="paragraph" w:styleId="Piedepgina">
    <w:name w:val="footer"/>
    <w:basedOn w:val="Normal"/>
    <w:link w:val="PiedepginaCar"/>
    <w:uiPriority w:val="99"/>
    <w:unhideWhenUsed/>
    <w:rsid w:val="006B7D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7D73"/>
  </w:style>
  <w:style w:type="character" w:customStyle="1" w:styleId="Ttulo7Car">
    <w:name w:val="Título 7 Car"/>
    <w:basedOn w:val="Fuentedeprrafopredeter"/>
    <w:link w:val="Ttulo7"/>
    <w:rsid w:val="006B7D73"/>
    <w:rPr>
      <w:rFonts w:ascii="Arial" w:eastAsia="Times New Roman" w:hAnsi="Arial" w:cs="Times New Roman"/>
      <w:b/>
      <w:bCs/>
      <w:sz w:val="24"/>
      <w:szCs w:val="24"/>
      <w:lang w:eastAsia="es-ES"/>
    </w:rPr>
  </w:style>
  <w:style w:type="paragraph" w:styleId="Prrafodelista">
    <w:name w:val="List Paragraph"/>
    <w:basedOn w:val="Normal"/>
    <w:uiPriority w:val="34"/>
    <w:qFormat/>
    <w:rsid w:val="006B7D73"/>
    <w:pPr>
      <w:ind w:left="720"/>
      <w:contextualSpacing/>
    </w:pPr>
  </w:style>
  <w:style w:type="paragraph" w:styleId="NormalWeb">
    <w:name w:val="Normal (Web)"/>
    <w:basedOn w:val="Normal"/>
    <w:rsid w:val="006B7D73"/>
    <w:pPr>
      <w:spacing w:before="100" w:beforeAutospacing="1" w:after="119" w:line="240" w:lineRule="auto"/>
    </w:pPr>
    <w:rPr>
      <w:rFonts w:ascii="Times New Roman" w:eastAsia="Times New Roman" w:hAnsi="Times New Roman"/>
      <w:sz w:val="24"/>
      <w:szCs w:val="24"/>
      <w:lang w:eastAsia="es-ES"/>
    </w:rPr>
  </w:style>
  <w:style w:type="paragraph" w:customStyle="1" w:styleId="Textopredeterminado">
    <w:name w:val="Texto predeterminado"/>
    <w:basedOn w:val="Normal"/>
    <w:rsid w:val="00BA43B8"/>
    <w:pPr>
      <w:spacing w:after="0" w:line="240" w:lineRule="auto"/>
    </w:pPr>
    <w:rPr>
      <w:rFonts w:ascii="Times New Roman" w:eastAsia="Times New Roman" w:hAnsi="Times New Roman"/>
      <w:sz w:val="24"/>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63C6-E5C1-4023-8F73-2C9983A6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Vanessa Herrera Hernández</dc:creator>
  <cp:keywords/>
  <dc:description/>
  <cp:lastModifiedBy>Yaned Adiela Guisao Lopez</cp:lastModifiedBy>
  <cp:revision>3</cp:revision>
  <dcterms:created xsi:type="dcterms:W3CDTF">2023-02-07T20:16:00Z</dcterms:created>
  <dcterms:modified xsi:type="dcterms:W3CDTF">2024-08-12T19:13:00Z</dcterms:modified>
</cp:coreProperties>
</file>