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4441" w14:textId="6E5DC82E" w:rsidR="00181869" w:rsidRPr="002525EB" w:rsidRDefault="00390AF4" w:rsidP="00390AF4">
      <w:pPr>
        <w:spacing w:after="0" w:line="276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</w:rPr>
      </w:pPr>
      <w:r w:rsidRPr="002525EB">
        <w:rPr>
          <w:rFonts w:ascii="Arial" w:eastAsia="Calibri" w:hAnsi="Arial" w:cs="Arial"/>
          <w:b/>
          <w:sz w:val="20"/>
          <w:szCs w:val="20"/>
        </w:rPr>
        <w:t xml:space="preserve">RESOLUCION N° </w:t>
      </w:r>
      <w:bookmarkStart w:id="0" w:name="_GoBack"/>
      <w:bookmarkEnd w:id="0"/>
      <w:r w:rsidR="00271738" w:rsidRPr="002525EB">
        <w:rPr>
          <w:rFonts w:ascii="Arial" w:hAnsi="Arial" w:cs="Arial"/>
          <w:color w:val="FF0000"/>
          <w:sz w:val="20"/>
          <w:szCs w:val="20"/>
        </w:rPr>
        <w:t>___</w:t>
      </w:r>
      <w:r w:rsidRPr="002525E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3103C76" w14:textId="7EE55D46" w:rsidR="00390AF4" w:rsidRPr="002525EB" w:rsidRDefault="00181869" w:rsidP="00390AF4">
      <w:pPr>
        <w:spacing w:after="0" w:line="276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</w:rPr>
      </w:pPr>
      <w:r w:rsidRPr="002525EB">
        <w:rPr>
          <w:rFonts w:ascii="Arial" w:eastAsia="Calibri" w:hAnsi="Arial" w:cs="Arial"/>
          <w:b/>
          <w:sz w:val="20"/>
          <w:szCs w:val="20"/>
        </w:rPr>
        <w:t xml:space="preserve">FECHA: </w:t>
      </w:r>
      <w:r w:rsidR="00271738" w:rsidRPr="002525EB">
        <w:rPr>
          <w:rFonts w:ascii="Arial" w:hAnsi="Arial" w:cs="Arial"/>
          <w:color w:val="FF0000"/>
          <w:sz w:val="20"/>
          <w:szCs w:val="20"/>
        </w:rPr>
        <w:t>___</w:t>
      </w:r>
      <w:r w:rsidR="00390AF4" w:rsidRPr="002525E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0EC28B8" w14:textId="77777777" w:rsidR="00390AF4" w:rsidRPr="002525EB" w:rsidRDefault="00390AF4" w:rsidP="00390AF4">
      <w:pPr>
        <w:spacing w:after="0" w:line="276" w:lineRule="auto"/>
        <w:ind w:left="-426" w:right="-374"/>
        <w:rPr>
          <w:rFonts w:ascii="Arial" w:eastAsia="Calibri" w:hAnsi="Arial" w:cs="Arial"/>
          <w:sz w:val="20"/>
          <w:szCs w:val="20"/>
        </w:rPr>
      </w:pPr>
    </w:p>
    <w:p w14:paraId="2EE32157" w14:textId="473A465C" w:rsidR="00390AF4" w:rsidRPr="002525EB" w:rsidRDefault="00390AF4" w:rsidP="00390AF4">
      <w:pPr>
        <w:spacing w:after="0" w:line="276" w:lineRule="auto"/>
        <w:ind w:left="-426" w:right="-374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val="es-CO"/>
        </w:rPr>
      </w:pPr>
      <w:r w:rsidRPr="002525EB">
        <w:rPr>
          <w:rFonts w:ascii="Arial" w:eastAsia="Calibri" w:hAnsi="Arial" w:cs="Arial"/>
          <w:b/>
          <w:bCs/>
          <w:color w:val="000000"/>
          <w:sz w:val="20"/>
          <w:szCs w:val="20"/>
          <w:lang w:val="es-CO"/>
        </w:rPr>
        <w:t xml:space="preserve">MEDIANTE LA CUAL SE </w:t>
      </w:r>
      <w:r w:rsidRPr="002525EB">
        <w:rPr>
          <w:rFonts w:ascii="Arial" w:eastAsia="Calibri" w:hAnsi="Arial" w:cs="Arial"/>
          <w:b/>
          <w:bCs/>
          <w:sz w:val="20"/>
          <w:szCs w:val="20"/>
          <w:lang w:val="es-CO"/>
        </w:rPr>
        <w:t>JUSTIFICA</w:t>
      </w:r>
      <w:r w:rsidR="00C361B6" w:rsidRPr="002525EB">
        <w:rPr>
          <w:rFonts w:ascii="Arial" w:eastAsia="Calibri" w:hAnsi="Arial" w:cs="Arial"/>
          <w:b/>
          <w:bCs/>
          <w:sz w:val="20"/>
          <w:szCs w:val="20"/>
          <w:lang w:val="es-CO"/>
        </w:rPr>
        <w:t xml:space="preserve"> </w:t>
      </w:r>
      <w:r w:rsidR="00197C9C" w:rsidRPr="002525EB">
        <w:rPr>
          <w:rFonts w:ascii="Arial" w:eastAsia="Calibri" w:hAnsi="Arial" w:cs="Arial"/>
          <w:b/>
          <w:bCs/>
          <w:sz w:val="20"/>
          <w:szCs w:val="20"/>
          <w:lang w:val="es-CO"/>
        </w:rPr>
        <w:t>LA CONTRATACIÓN</w:t>
      </w:r>
      <w:r w:rsidRPr="002525EB">
        <w:rPr>
          <w:rFonts w:ascii="Arial" w:eastAsia="Calibri" w:hAnsi="Arial" w:cs="Arial"/>
          <w:b/>
          <w:bCs/>
          <w:color w:val="000000"/>
          <w:sz w:val="20"/>
          <w:szCs w:val="20"/>
          <w:lang w:val="es-CO"/>
        </w:rPr>
        <w:t xml:space="preserve"> DIRECTA</w:t>
      </w:r>
      <w:r w:rsidR="00C361B6" w:rsidRPr="002525EB">
        <w:rPr>
          <w:rFonts w:ascii="Arial" w:eastAsia="Calibri" w:hAnsi="Arial" w:cs="Arial"/>
          <w:b/>
          <w:bCs/>
          <w:color w:val="000000"/>
          <w:sz w:val="20"/>
          <w:szCs w:val="20"/>
          <w:lang w:val="es-CO"/>
        </w:rPr>
        <w:t xml:space="preserve"> CON </w:t>
      </w:r>
      <w:r w:rsidR="00271738" w:rsidRPr="002525EB">
        <w:rPr>
          <w:rFonts w:ascii="Arial" w:hAnsi="Arial" w:cs="Arial"/>
          <w:color w:val="FF0000"/>
          <w:sz w:val="20"/>
          <w:szCs w:val="20"/>
        </w:rPr>
        <w:t>___</w:t>
      </w:r>
      <w:r w:rsidRPr="002525EB">
        <w:rPr>
          <w:rFonts w:ascii="Arial" w:eastAsia="Calibri" w:hAnsi="Arial" w:cs="Arial"/>
          <w:b/>
          <w:bCs/>
          <w:sz w:val="20"/>
          <w:szCs w:val="20"/>
          <w:lang w:val="es-CO"/>
        </w:rPr>
        <w:t xml:space="preserve"> </w:t>
      </w:r>
    </w:p>
    <w:p w14:paraId="5A82E23E" w14:textId="77777777" w:rsidR="00390AF4" w:rsidRPr="002525EB" w:rsidRDefault="00390AF4" w:rsidP="00390AF4">
      <w:pPr>
        <w:spacing w:after="0" w:line="276" w:lineRule="auto"/>
        <w:ind w:left="-426" w:right="-374"/>
        <w:jc w:val="both"/>
        <w:rPr>
          <w:rFonts w:ascii="Arial" w:eastAsia="Calibri" w:hAnsi="Arial" w:cs="Arial"/>
          <w:sz w:val="20"/>
          <w:szCs w:val="20"/>
          <w:lang w:val="es-CO"/>
        </w:rPr>
      </w:pPr>
    </w:p>
    <w:p w14:paraId="6A2E43FB" w14:textId="73C0B107" w:rsidR="00390AF4" w:rsidRPr="002525EB" w:rsidRDefault="00D450FC" w:rsidP="00390AF4">
      <w:pPr>
        <w:spacing w:after="0" w:line="240" w:lineRule="auto"/>
        <w:ind w:left="-426" w:right="-374"/>
        <w:jc w:val="both"/>
        <w:rPr>
          <w:rFonts w:ascii="Arial" w:eastAsia="Calibri" w:hAnsi="Arial" w:cs="Arial"/>
          <w:sz w:val="20"/>
          <w:szCs w:val="20"/>
          <w:lang w:val="es-CO" w:eastAsia="ar-SA"/>
        </w:rPr>
      </w:pPr>
      <w:bookmarkStart w:id="1" w:name="_Hlk40879396"/>
      <w:r w:rsidRPr="002525EB">
        <w:rPr>
          <w:rFonts w:ascii="Arial" w:hAnsi="Arial" w:cs="Arial"/>
          <w:color w:val="FF0000"/>
          <w:sz w:val="20"/>
          <w:szCs w:val="20"/>
        </w:rPr>
        <w:t>___</w:t>
      </w:r>
      <w:bookmarkEnd w:id="1"/>
      <w:r w:rsidR="00390AF4" w:rsidRPr="002525EB">
        <w:rPr>
          <w:rFonts w:ascii="Arial" w:hAnsi="Arial" w:cs="Arial"/>
          <w:sz w:val="20"/>
          <w:szCs w:val="20"/>
        </w:rPr>
        <w:t xml:space="preserve">, identificado con la cédula de ciudadanía </w:t>
      </w:r>
      <w:r w:rsidR="00390AF4" w:rsidRPr="002525EB">
        <w:rPr>
          <w:rFonts w:ascii="Arial" w:hAnsi="Arial" w:cs="Arial"/>
          <w:bCs/>
          <w:sz w:val="20"/>
          <w:szCs w:val="20"/>
        </w:rPr>
        <w:t>N</w:t>
      </w:r>
      <w:r w:rsidRPr="002525EB">
        <w:rPr>
          <w:rFonts w:ascii="Arial" w:hAnsi="Arial" w:cs="Arial"/>
          <w:bCs/>
          <w:sz w:val="20"/>
          <w:szCs w:val="20"/>
        </w:rPr>
        <w:t xml:space="preserve">° </w:t>
      </w:r>
      <w:bookmarkStart w:id="2" w:name="_Hlk40880244"/>
      <w:r w:rsidR="00546C1B" w:rsidRPr="002525EB">
        <w:rPr>
          <w:rFonts w:ascii="Arial" w:hAnsi="Arial" w:cs="Arial"/>
          <w:color w:val="FF0000"/>
          <w:sz w:val="20"/>
          <w:szCs w:val="20"/>
        </w:rPr>
        <w:t>___</w:t>
      </w:r>
      <w:bookmarkEnd w:id="2"/>
      <w:r w:rsidR="00390AF4" w:rsidRPr="002525EB">
        <w:rPr>
          <w:rFonts w:ascii="Arial" w:hAnsi="Arial" w:cs="Arial"/>
          <w:bCs/>
          <w:sz w:val="20"/>
          <w:szCs w:val="20"/>
        </w:rPr>
        <w:t>,</w:t>
      </w:r>
      <w:r w:rsidR="00390AF4" w:rsidRPr="002525EB">
        <w:rPr>
          <w:rFonts w:ascii="Arial" w:hAnsi="Arial" w:cs="Arial"/>
          <w:sz w:val="20"/>
          <w:szCs w:val="20"/>
        </w:rPr>
        <w:t xml:space="preserve"> </w:t>
      </w:r>
      <w:r w:rsidR="00EA74B4" w:rsidRPr="002525EB">
        <w:rPr>
          <w:rFonts w:ascii="Arial" w:hAnsi="Arial" w:cs="Arial"/>
          <w:color w:val="FF0000"/>
          <w:sz w:val="20"/>
          <w:szCs w:val="20"/>
        </w:rPr>
        <w:t>(</w:t>
      </w:r>
      <w:r w:rsidR="00EA74B4" w:rsidRPr="002525EB">
        <w:rPr>
          <w:rFonts w:ascii="Arial" w:hAnsi="Arial" w:cs="Arial"/>
          <w:color w:val="FF0000"/>
          <w:sz w:val="20"/>
          <w:szCs w:val="20"/>
          <w:u w:val="single"/>
        </w:rPr>
        <w:t>CARGO)</w:t>
      </w:r>
      <w:r w:rsidR="00390AF4" w:rsidRPr="002525EB">
        <w:rPr>
          <w:rFonts w:ascii="Arial" w:hAnsi="Arial" w:cs="Arial"/>
          <w:color w:val="FF0000"/>
          <w:sz w:val="20"/>
          <w:szCs w:val="20"/>
        </w:rPr>
        <w:t xml:space="preserve"> </w:t>
      </w:r>
      <w:r w:rsidR="00390AF4" w:rsidRPr="002525EB">
        <w:rPr>
          <w:rFonts w:ascii="Arial" w:hAnsi="Arial" w:cs="Arial"/>
          <w:sz w:val="20"/>
          <w:szCs w:val="20"/>
        </w:rPr>
        <w:t xml:space="preserve">del </w:t>
      </w:r>
      <w:r w:rsidR="00390AF4" w:rsidRPr="002525EB">
        <w:rPr>
          <w:rFonts w:ascii="Arial" w:eastAsia="Calibri" w:hAnsi="Arial" w:cs="Arial"/>
          <w:b/>
          <w:sz w:val="20"/>
          <w:szCs w:val="20"/>
          <w:lang w:val="es-CO"/>
        </w:rPr>
        <w:t>MUNICIPIO DE ITAGÜÍ</w:t>
      </w:r>
      <w:r w:rsidR="00390AF4" w:rsidRPr="002525EB">
        <w:rPr>
          <w:rFonts w:ascii="Arial" w:eastAsia="Calibri" w:hAnsi="Arial" w:cs="Arial"/>
          <w:sz w:val="20"/>
          <w:szCs w:val="20"/>
          <w:lang w:val="es-CO"/>
        </w:rPr>
        <w:t>, entidad territorial con NIT. 890.980.093-8, de conformidad con</w:t>
      </w:r>
      <w:r w:rsidR="0050413E" w:rsidRPr="002525EB">
        <w:rPr>
          <w:rFonts w:ascii="Arial" w:eastAsia="Calibri" w:hAnsi="Arial" w:cs="Arial"/>
          <w:sz w:val="20"/>
          <w:szCs w:val="20"/>
          <w:lang w:val="es-CO"/>
        </w:rPr>
        <w:t xml:space="preserve"> lo estipulado en el </w:t>
      </w:r>
      <w:r w:rsidR="00546C1B" w:rsidRPr="002525EB">
        <w:rPr>
          <w:rFonts w:ascii="Arial" w:hAnsi="Arial" w:cs="Arial"/>
          <w:color w:val="000000" w:themeColor="text1"/>
          <w:sz w:val="20"/>
          <w:szCs w:val="20"/>
        </w:rPr>
        <w:t>De</w:t>
      </w:r>
      <w:r w:rsidR="00546C1B" w:rsidRPr="002525EB">
        <w:rPr>
          <w:rFonts w:ascii="Arial" w:hAnsi="Arial" w:cs="Arial"/>
          <w:sz w:val="20"/>
          <w:szCs w:val="20"/>
        </w:rPr>
        <w:t xml:space="preserve">creto </w:t>
      </w:r>
      <w:r w:rsidR="00546C1B" w:rsidRPr="002525EB">
        <w:rPr>
          <w:rFonts w:ascii="Arial" w:hAnsi="Arial" w:cs="Arial"/>
          <w:color w:val="FF0000"/>
          <w:sz w:val="20"/>
          <w:szCs w:val="20"/>
        </w:rPr>
        <w:t>___</w:t>
      </w:r>
      <w:r w:rsidR="00546C1B" w:rsidRPr="002525EB">
        <w:rPr>
          <w:rFonts w:ascii="Arial" w:hAnsi="Arial" w:cs="Arial"/>
          <w:sz w:val="20"/>
          <w:szCs w:val="20"/>
        </w:rPr>
        <w:t xml:space="preserve"> del </w:t>
      </w:r>
      <w:r w:rsidR="00546C1B" w:rsidRPr="002525EB">
        <w:rPr>
          <w:rFonts w:ascii="Arial" w:hAnsi="Arial" w:cs="Arial"/>
          <w:color w:val="FF0000"/>
          <w:sz w:val="20"/>
          <w:szCs w:val="20"/>
        </w:rPr>
        <w:t>___</w:t>
      </w:r>
      <w:r w:rsidR="00546C1B" w:rsidRPr="002525EB">
        <w:rPr>
          <w:rFonts w:ascii="Arial" w:hAnsi="Arial" w:cs="Arial"/>
          <w:sz w:val="20"/>
          <w:szCs w:val="20"/>
        </w:rPr>
        <w:t xml:space="preserve"> de </w:t>
      </w:r>
      <w:r w:rsidR="00546C1B" w:rsidRPr="002525EB">
        <w:rPr>
          <w:rFonts w:ascii="Arial" w:hAnsi="Arial" w:cs="Arial"/>
          <w:color w:val="FF0000"/>
          <w:sz w:val="20"/>
          <w:szCs w:val="20"/>
        </w:rPr>
        <w:t>___</w:t>
      </w:r>
      <w:r w:rsidR="00546C1B" w:rsidRPr="00252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6C1B" w:rsidRPr="002525EB">
        <w:rPr>
          <w:rFonts w:ascii="Arial" w:hAnsi="Arial" w:cs="Arial"/>
          <w:sz w:val="20"/>
          <w:szCs w:val="20"/>
        </w:rPr>
        <w:t>de</w:t>
      </w:r>
      <w:proofErr w:type="spellEnd"/>
      <w:r w:rsidR="00546C1B" w:rsidRPr="002525EB">
        <w:rPr>
          <w:rFonts w:ascii="Arial" w:hAnsi="Arial" w:cs="Arial"/>
          <w:sz w:val="20"/>
          <w:szCs w:val="20"/>
        </w:rPr>
        <w:t xml:space="preserve"> 20</w:t>
      </w:r>
      <w:r w:rsidR="00546C1B" w:rsidRPr="002525EB">
        <w:rPr>
          <w:rFonts w:ascii="Arial" w:hAnsi="Arial" w:cs="Arial"/>
          <w:color w:val="FF0000"/>
          <w:sz w:val="20"/>
          <w:szCs w:val="20"/>
        </w:rPr>
        <w:t>___</w:t>
      </w:r>
      <w:r w:rsidR="00546C1B" w:rsidRPr="002525EB">
        <w:rPr>
          <w:rFonts w:ascii="Arial" w:hAnsi="Arial" w:cs="Arial"/>
          <w:sz w:val="20"/>
          <w:szCs w:val="20"/>
        </w:rPr>
        <w:t>, mediante el cual se delegan unas funciones y competencias del alcalde municipal en algunos servidores públicos del nivel directivo y</w:t>
      </w:r>
      <w:r w:rsidR="0050413E" w:rsidRPr="002525EB">
        <w:rPr>
          <w:rFonts w:ascii="Arial" w:eastAsia="Calibri" w:hAnsi="Arial" w:cs="Arial"/>
          <w:sz w:val="20"/>
          <w:szCs w:val="20"/>
          <w:lang w:val="es-CO"/>
        </w:rPr>
        <w:t xml:space="preserve"> </w:t>
      </w:r>
      <w:r w:rsidR="00390AF4" w:rsidRPr="002525EB">
        <w:rPr>
          <w:rFonts w:ascii="Arial" w:eastAsia="Calibri" w:hAnsi="Arial" w:cs="Arial"/>
          <w:sz w:val="20"/>
          <w:szCs w:val="20"/>
          <w:lang w:val="es-CO"/>
        </w:rPr>
        <w:t xml:space="preserve">las Leyes 80 de 1993, 136 de 1994, 1150 de 2007, Decreto 1082 de 2015 y </w:t>
      </w:r>
      <w:r w:rsidR="0050413E" w:rsidRPr="002525EB">
        <w:rPr>
          <w:rFonts w:ascii="Arial" w:eastAsia="Calibri" w:hAnsi="Arial" w:cs="Arial"/>
          <w:sz w:val="20"/>
          <w:szCs w:val="20"/>
          <w:lang w:val="es-CO"/>
        </w:rPr>
        <w:t xml:space="preserve">los </w:t>
      </w:r>
      <w:r w:rsidR="00390AF4" w:rsidRPr="002525EB">
        <w:rPr>
          <w:rFonts w:ascii="Arial" w:eastAsia="Calibri" w:hAnsi="Arial" w:cs="Arial"/>
          <w:sz w:val="20"/>
          <w:szCs w:val="20"/>
          <w:lang w:val="es-CO"/>
        </w:rPr>
        <w:t xml:space="preserve">Acuerdos Municipales 003 de 2013, </w:t>
      </w:r>
      <w:r w:rsidR="00F60E4C" w:rsidRPr="002525EB">
        <w:rPr>
          <w:rFonts w:ascii="Arial" w:hAnsi="Arial" w:cs="Arial"/>
          <w:color w:val="FF0000"/>
          <w:sz w:val="20"/>
          <w:szCs w:val="20"/>
        </w:rPr>
        <w:t>___</w:t>
      </w:r>
      <w:r w:rsidR="0050413E" w:rsidRPr="002525EB">
        <w:rPr>
          <w:rFonts w:ascii="Arial" w:eastAsia="Calibri" w:hAnsi="Arial" w:cs="Arial"/>
          <w:sz w:val="20"/>
          <w:szCs w:val="20"/>
          <w:lang w:val="es-CO"/>
        </w:rPr>
        <w:t xml:space="preserve">y </w:t>
      </w:r>
      <w:r w:rsidR="00F60E4C" w:rsidRPr="002525EB">
        <w:rPr>
          <w:rFonts w:ascii="Arial" w:hAnsi="Arial" w:cs="Arial"/>
          <w:color w:val="FF0000"/>
          <w:sz w:val="20"/>
          <w:szCs w:val="20"/>
        </w:rPr>
        <w:t>___</w:t>
      </w:r>
      <w:r w:rsidR="00390AF4" w:rsidRPr="002525EB">
        <w:rPr>
          <w:rFonts w:ascii="Arial" w:eastAsia="Calibri" w:hAnsi="Arial" w:cs="Arial"/>
          <w:sz w:val="20"/>
          <w:szCs w:val="20"/>
          <w:lang w:val="es-CO"/>
        </w:rPr>
        <w:t xml:space="preserve">, y   </w:t>
      </w:r>
      <w:r w:rsidR="0050413E" w:rsidRPr="002525EB">
        <w:rPr>
          <w:rFonts w:ascii="Arial" w:eastAsia="Calibri" w:hAnsi="Arial" w:cs="Arial"/>
          <w:sz w:val="20"/>
          <w:szCs w:val="20"/>
          <w:lang w:val="es-CO"/>
        </w:rPr>
        <w:t xml:space="preserve"> </w:t>
      </w:r>
    </w:p>
    <w:p w14:paraId="0BF2DDC3" w14:textId="77777777" w:rsidR="00390AF4" w:rsidRPr="002525EB" w:rsidRDefault="00390AF4" w:rsidP="00390AF4">
      <w:pPr>
        <w:tabs>
          <w:tab w:val="left" w:pos="6120"/>
        </w:tabs>
        <w:spacing w:after="0" w:line="240" w:lineRule="auto"/>
        <w:ind w:left="-426" w:right="-374"/>
        <w:rPr>
          <w:rFonts w:ascii="Arial" w:eastAsia="Calibri" w:hAnsi="Arial" w:cs="Arial"/>
          <w:b/>
          <w:bCs/>
          <w:sz w:val="20"/>
          <w:szCs w:val="20"/>
          <w:lang w:val="es-CO"/>
        </w:rPr>
      </w:pPr>
    </w:p>
    <w:p w14:paraId="268AE0B0" w14:textId="77777777" w:rsidR="00EB6A5A" w:rsidRPr="002525EB" w:rsidRDefault="00390AF4" w:rsidP="00EB6A5A">
      <w:pPr>
        <w:spacing w:after="0" w:line="240" w:lineRule="auto"/>
        <w:ind w:left="-426" w:right="-374"/>
        <w:jc w:val="center"/>
        <w:rPr>
          <w:rFonts w:ascii="Arial" w:eastAsia="Calibri" w:hAnsi="Arial" w:cs="Arial"/>
          <w:b/>
          <w:bCs/>
          <w:sz w:val="20"/>
          <w:szCs w:val="20"/>
          <w:lang w:val="es-CO"/>
        </w:rPr>
      </w:pPr>
      <w:r w:rsidRPr="002525EB">
        <w:rPr>
          <w:rFonts w:ascii="Arial" w:eastAsia="Calibri" w:hAnsi="Arial" w:cs="Arial"/>
          <w:b/>
          <w:bCs/>
          <w:sz w:val="20"/>
          <w:szCs w:val="20"/>
          <w:lang w:val="es-CO"/>
        </w:rPr>
        <w:t>CONSIDERANDO</w:t>
      </w:r>
    </w:p>
    <w:p w14:paraId="31732532" w14:textId="77777777" w:rsidR="00EB6A5A" w:rsidRPr="002525EB" w:rsidRDefault="00EB6A5A" w:rsidP="00EB6A5A">
      <w:pPr>
        <w:spacing w:after="0" w:line="240" w:lineRule="auto"/>
        <w:ind w:left="-426" w:right="-374"/>
        <w:jc w:val="center"/>
        <w:rPr>
          <w:rFonts w:ascii="Arial" w:eastAsia="Calibri" w:hAnsi="Arial" w:cs="Arial"/>
          <w:b/>
          <w:bCs/>
          <w:sz w:val="20"/>
          <w:szCs w:val="20"/>
          <w:lang w:val="es-CO"/>
        </w:rPr>
      </w:pPr>
    </w:p>
    <w:p w14:paraId="02BD934D" w14:textId="77777777" w:rsidR="00E64CD5" w:rsidRPr="002525EB" w:rsidRDefault="00390AF4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  <w:r w:rsidRPr="002525EB">
        <w:rPr>
          <w:rFonts w:ascii="Arial" w:eastAsia="Calibri" w:hAnsi="Arial" w:cs="Arial"/>
          <w:sz w:val="20"/>
          <w:szCs w:val="20"/>
          <w:lang w:val="es-CO"/>
        </w:rPr>
        <w:t>Que la Ley 1150 de 2007 “</w:t>
      </w:r>
      <w:r w:rsidRPr="002525EB">
        <w:rPr>
          <w:rFonts w:ascii="Arial" w:eastAsia="Calibri" w:hAnsi="Arial" w:cs="Arial"/>
          <w:i/>
          <w:sz w:val="20"/>
          <w:szCs w:val="20"/>
          <w:lang w:val="es-CO"/>
        </w:rPr>
        <w:t>por medio de la cual se introducen medidas para la eficiencia y la transparencia en la ley 80 de 1993 y se dictan otras disposiciones generales sobre la contratación con recursos públicos</w:t>
      </w:r>
      <w:r w:rsidRPr="002525EB">
        <w:rPr>
          <w:rFonts w:ascii="Arial" w:eastAsia="Calibri" w:hAnsi="Arial" w:cs="Arial"/>
          <w:sz w:val="20"/>
          <w:szCs w:val="20"/>
          <w:lang w:val="es-CO"/>
        </w:rPr>
        <w:t>”, establece en su Artículo 2º una de sus modalidades para la selección de contratistas denominada CONTRATACIÓN DIRECTA.</w:t>
      </w:r>
    </w:p>
    <w:p w14:paraId="54261AC9" w14:textId="77777777" w:rsidR="00E64CD5" w:rsidRPr="002525EB" w:rsidRDefault="00E64CD5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</w:p>
    <w:p w14:paraId="5EE18975" w14:textId="77777777" w:rsidR="00E64CD5" w:rsidRPr="002525EB" w:rsidRDefault="00F60E4C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  <w:r w:rsidRPr="002525EB">
        <w:rPr>
          <w:rFonts w:ascii="Arial" w:hAnsi="Arial" w:cs="Arial"/>
          <w:color w:val="000000" w:themeColor="text1"/>
          <w:sz w:val="20"/>
          <w:szCs w:val="20"/>
          <w:lang w:val="es-CO"/>
        </w:rPr>
        <w:t>Que el Decreto 1082 de 2015 en su artículo 2.2.1.2.1.4.1 consagra la obligación de expedir acto administrativo de justificación para contratar bajo la modalidad de contratación directa</w:t>
      </w:r>
      <w:r w:rsidR="00327B78" w:rsidRPr="002525EB">
        <w:rPr>
          <w:rFonts w:ascii="Arial" w:hAnsi="Arial" w:cs="Arial"/>
          <w:color w:val="000000" w:themeColor="text1"/>
          <w:sz w:val="20"/>
          <w:szCs w:val="20"/>
          <w:lang w:val="es-CO"/>
        </w:rPr>
        <w:t>, salvo en los casos d</w:t>
      </w:r>
      <w:r w:rsidR="00327B78" w:rsidRPr="002525EB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el contrato de prestación de servicios profesionales y de apoyo a la gestión y para los contratos de que tratan los literales (a) y (b) del artículo 2.2.1.2.1.4.3</w:t>
      </w:r>
      <w:r w:rsidR="00327B78" w:rsidRPr="002525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O"/>
        </w:rPr>
        <w:t> </w:t>
      </w:r>
      <w:r w:rsidR="00327B78" w:rsidRPr="002525EB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del citado decreto, que no es necesario</w:t>
      </w:r>
      <w:r w:rsidRPr="002525EB"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. </w:t>
      </w:r>
    </w:p>
    <w:p w14:paraId="31397D83" w14:textId="77777777" w:rsidR="00E64CD5" w:rsidRPr="002525EB" w:rsidRDefault="00E64CD5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</w:p>
    <w:p w14:paraId="519E43B7" w14:textId="77777777" w:rsidR="00E64CD5" w:rsidRPr="002525EB" w:rsidRDefault="002F5A53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  <w:r w:rsidRPr="002525EB">
        <w:rPr>
          <w:rFonts w:ascii="Arial" w:hAnsi="Arial" w:cs="Arial"/>
          <w:sz w:val="20"/>
          <w:szCs w:val="20"/>
          <w:lang w:val="es-CO"/>
        </w:rPr>
        <w:t xml:space="preserve">Que el literal </w:t>
      </w:r>
      <w:r w:rsidRPr="002525EB">
        <w:rPr>
          <w:rFonts w:ascii="Arial" w:hAnsi="Arial" w:cs="Arial"/>
          <w:color w:val="FF0000"/>
          <w:sz w:val="20"/>
          <w:szCs w:val="20"/>
        </w:rPr>
        <w:t>___</w:t>
      </w:r>
      <w:r w:rsidRPr="002525EB">
        <w:rPr>
          <w:rFonts w:ascii="Arial" w:hAnsi="Arial" w:cs="Arial"/>
          <w:sz w:val="20"/>
          <w:szCs w:val="20"/>
          <w:lang w:val="es-CO"/>
        </w:rPr>
        <w:t xml:space="preserve"> del numeral 4, artículo 2 de la Ley 1150 de 2007, así como el artículo </w:t>
      </w:r>
      <w:r w:rsidR="001337EF" w:rsidRPr="002525EB">
        <w:rPr>
          <w:rFonts w:ascii="Arial" w:hAnsi="Arial" w:cs="Arial"/>
          <w:color w:val="FF0000"/>
          <w:sz w:val="20"/>
          <w:szCs w:val="20"/>
        </w:rPr>
        <w:t xml:space="preserve">___ </w:t>
      </w:r>
      <w:r w:rsidRPr="002525EB">
        <w:rPr>
          <w:rFonts w:ascii="Arial" w:hAnsi="Arial" w:cs="Arial"/>
          <w:sz w:val="20"/>
          <w:szCs w:val="20"/>
          <w:lang w:val="es-CO"/>
        </w:rPr>
        <w:t xml:space="preserve">del Decreto 1082 de 2015, establecieron como causal de contratación directa </w:t>
      </w:r>
      <w:r w:rsidRPr="002525EB">
        <w:rPr>
          <w:rFonts w:ascii="Arial" w:hAnsi="Arial" w:cs="Arial"/>
          <w:color w:val="FF0000"/>
          <w:sz w:val="20"/>
          <w:szCs w:val="20"/>
        </w:rPr>
        <w:t>___</w:t>
      </w:r>
      <w:r w:rsidR="006022CF" w:rsidRPr="002525EB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525EB">
        <w:rPr>
          <w:rFonts w:ascii="Arial" w:hAnsi="Arial" w:cs="Arial"/>
          <w:sz w:val="20"/>
          <w:szCs w:val="20"/>
          <w:lang w:val="es-CO"/>
        </w:rPr>
        <w:t xml:space="preserve">y que expresa </w:t>
      </w:r>
      <w:r w:rsidRPr="002525EB">
        <w:rPr>
          <w:rFonts w:ascii="Arial" w:hAnsi="Arial" w:cs="Arial"/>
          <w:color w:val="5B9BD5" w:themeColor="accent1"/>
          <w:sz w:val="20"/>
          <w:szCs w:val="20"/>
          <w:lang w:val="es-CO"/>
        </w:rPr>
        <w:t>(</w:t>
      </w:r>
      <w:r w:rsidRPr="002525EB">
        <w:rPr>
          <w:rFonts w:ascii="Arial" w:hAnsi="Arial" w:cs="Arial"/>
          <w:bCs/>
          <w:color w:val="5B9BD5" w:themeColor="accent1"/>
          <w:sz w:val="20"/>
          <w:szCs w:val="20"/>
          <w:lang w:val="es-CO"/>
        </w:rPr>
        <w:t xml:space="preserve">Cite el </w:t>
      </w:r>
      <w:r w:rsidRPr="002525EB">
        <w:rPr>
          <w:rFonts w:ascii="Arial" w:hAnsi="Arial" w:cs="Arial"/>
          <w:bCs/>
          <w:color w:val="4472C4"/>
          <w:sz w:val="20"/>
          <w:szCs w:val="20"/>
          <w:lang w:val="es-CO"/>
        </w:rPr>
        <w:t>artículo correspondiente del decreto reglamentario vigente para opción seleccionada y que respalda la respectiva causal)</w:t>
      </w:r>
      <w:r w:rsidR="001337EF" w:rsidRPr="002525EB">
        <w:rPr>
          <w:rFonts w:ascii="Arial" w:hAnsi="Arial" w:cs="Arial"/>
          <w:bCs/>
          <w:color w:val="4472C4"/>
          <w:sz w:val="20"/>
          <w:szCs w:val="20"/>
          <w:lang w:val="es-CO"/>
        </w:rPr>
        <w:t>.</w:t>
      </w:r>
      <w:bookmarkStart w:id="3" w:name="_Hlk40880119"/>
    </w:p>
    <w:p w14:paraId="5BAD31E9" w14:textId="77777777" w:rsidR="00E64CD5" w:rsidRPr="002525EB" w:rsidRDefault="00E64CD5" w:rsidP="00E64CD5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bCs/>
          <w:sz w:val="20"/>
          <w:szCs w:val="20"/>
          <w:lang w:val="es-CO"/>
        </w:rPr>
      </w:pPr>
    </w:p>
    <w:p w14:paraId="6ED3DA4C" w14:textId="77777777" w:rsidR="00E64CD5" w:rsidRPr="002525EB" w:rsidRDefault="00390AF4" w:rsidP="00E64CD5">
      <w:pPr>
        <w:spacing w:after="0" w:line="240" w:lineRule="auto"/>
        <w:ind w:left="-426" w:right="-374"/>
        <w:jc w:val="both"/>
        <w:rPr>
          <w:rFonts w:ascii="Arial" w:hAnsi="Arial" w:cs="Arial"/>
          <w:color w:val="5B9BD5" w:themeColor="accent1"/>
          <w:sz w:val="20"/>
          <w:szCs w:val="20"/>
          <w:lang w:val="es-CO"/>
        </w:rPr>
      </w:pPr>
      <w:r w:rsidRPr="002525EB">
        <w:rPr>
          <w:rFonts w:ascii="Arial" w:hAnsi="Arial" w:cs="Arial"/>
          <w:sz w:val="20"/>
          <w:szCs w:val="20"/>
          <w:lang w:val="es-CO"/>
        </w:rPr>
        <w:t xml:space="preserve">Que </w:t>
      </w:r>
      <w:r w:rsidR="00EB6A5A" w:rsidRPr="002525EB">
        <w:rPr>
          <w:rFonts w:ascii="Arial" w:hAnsi="Arial" w:cs="Arial"/>
          <w:sz w:val="20"/>
          <w:szCs w:val="20"/>
          <w:lang w:val="es-CO"/>
        </w:rPr>
        <w:t xml:space="preserve">la contratación directa se justifica </w:t>
      </w:r>
      <w:r w:rsidR="00EB6A5A" w:rsidRPr="002525EB">
        <w:rPr>
          <w:rFonts w:ascii="Arial" w:hAnsi="Arial" w:cs="Arial"/>
          <w:color w:val="5B9BD5" w:themeColor="accent1"/>
          <w:sz w:val="20"/>
          <w:szCs w:val="20"/>
          <w:lang w:val="es-CO"/>
        </w:rPr>
        <w:t>(transcribir los apartes respectivos de la justificación contenida en el numeral 1 de los estudios previos).</w:t>
      </w:r>
      <w:r w:rsidR="00E64CD5" w:rsidRPr="002525EB">
        <w:rPr>
          <w:rFonts w:ascii="Arial" w:hAnsi="Arial" w:cs="Arial"/>
          <w:color w:val="5B9BD5" w:themeColor="accent1"/>
          <w:sz w:val="20"/>
          <w:szCs w:val="20"/>
          <w:lang w:val="es-CO"/>
        </w:rPr>
        <w:t xml:space="preserve"> </w:t>
      </w:r>
      <w:bookmarkEnd w:id="3"/>
    </w:p>
    <w:p w14:paraId="20112BA1" w14:textId="77777777" w:rsidR="00E64CD5" w:rsidRPr="002525EB" w:rsidRDefault="00E64CD5" w:rsidP="00E64CD5">
      <w:pPr>
        <w:spacing w:after="0" w:line="240" w:lineRule="auto"/>
        <w:ind w:left="-426" w:right="-374"/>
        <w:jc w:val="both"/>
        <w:rPr>
          <w:rFonts w:ascii="Arial" w:hAnsi="Arial" w:cs="Arial"/>
          <w:color w:val="5B9BD5" w:themeColor="accent1"/>
          <w:sz w:val="20"/>
          <w:szCs w:val="20"/>
          <w:lang w:val="es-CO"/>
        </w:rPr>
      </w:pPr>
    </w:p>
    <w:p w14:paraId="5F48C726" w14:textId="77777777" w:rsidR="00380249" w:rsidRPr="002525EB" w:rsidRDefault="00390AF4" w:rsidP="00380249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Que el OBJETO del contrato es: </w:t>
      </w:r>
      <w:r w:rsidR="00E64CD5" w:rsidRPr="002525EB">
        <w:rPr>
          <w:rFonts w:ascii="Arial" w:hAnsi="Arial" w:cs="Arial"/>
          <w:color w:val="FF0000"/>
          <w:sz w:val="20"/>
          <w:szCs w:val="20"/>
        </w:rPr>
        <w:t>___</w:t>
      </w:r>
      <w:r w:rsidRPr="002525E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.</w:t>
      </w:r>
    </w:p>
    <w:p w14:paraId="373F9658" w14:textId="77777777" w:rsidR="00380249" w:rsidRPr="002525EB" w:rsidRDefault="00380249" w:rsidP="00380249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3C59573B" w14:textId="02B88AAE" w:rsidR="00390AF4" w:rsidRPr="002525EB" w:rsidRDefault="00390AF4" w:rsidP="00380249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iCs/>
          <w:sz w:val="20"/>
          <w:szCs w:val="20"/>
          <w:lang w:eastAsia="es-ES"/>
        </w:rPr>
      </w:pPr>
      <w:r w:rsidRPr="002525EB">
        <w:rPr>
          <w:rFonts w:ascii="Arial" w:eastAsia="Times New Roman" w:hAnsi="Arial" w:cs="Arial"/>
          <w:sz w:val="20"/>
          <w:szCs w:val="20"/>
          <w:lang w:val="es-MX" w:eastAsia="es-ES"/>
        </w:rPr>
        <w:t xml:space="preserve">Que el valor total del contrato es por la suma </w:t>
      </w:r>
      <w:r w:rsidR="00E64CD5" w:rsidRPr="002525EB">
        <w:rPr>
          <w:rFonts w:ascii="Arial" w:hAnsi="Arial" w:cs="Arial"/>
          <w:color w:val="FF0000"/>
          <w:sz w:val="20"/>
          <w:szCs w:val="20"/>
        </w:rPr>
        <w:t>___</w:t>
      </w:r>
      <w:r w:rsidR="00E01835" w:rsidRPr="002525EB">
        <w:rPr>
          <w:rFonts w:ascii="Arial" w:eastAsia="Times New Roman" w:hAnsi="Arial" w:cs="Arial"/>
          <w:bCs/>
          <w:sz w:val="20"/>
          <w:szCs w:val="20"/>
          <w:lang w:val="es-CO" w:eastAsia="x-none"/>
        </w:rPr>
        <w:t xml:space="preserve"> PESOS M/L ($</w:t>
      </w:r>
      <w:r w:rsidR="00E64CD5" w:rsidRPr="002525EB">
        <w:rPr>
          <w:rFonts w:ascii="Arial" w:hAnsi="Arial" w:cs="Arial"/>
          <w:color w:val="FF0000"/>
          <w:sz w:val="20"/>
          <w:szCs w:val="20"/>
        </w:rPr>
        <w:t>___</w:t>
      </w:r>
      <w:r w:rsidR="00E01835" w:rsidRPr="002525EB">
        <w:rPr>
          <w:rFonts w:ascii="Arial" w:eastAsia="Times New Roman" w:hAnsi="Arial" w:cs="Arial"/>
          <w:bCs/>
          <w:sz w:val="20"/>
          <w:szCs w:val="20"/>
          <w:lang w:eastAsia="x-none"/>
        </w:rPr>
        <w:t>)</w:t>
      </w:r>
      <w:r w:rsidRPr="002525EB">
        <w:rPr>
          <w:rFonts w:ascii="Arial" w:eastAsia="Times New Roman" w:hAnsi="Arial" w:cs="Arial"/>
          <w:b/>
          <w:bCs/>
          <w:sz w:val="20"/>
          <w:szCs w:val="20"/>
          <w:lang w:val="es-CO" w:eastAsia="x-none"/>
        </w:rPr>
        <w:t>,</w:t>
      </w:r>
      <w:r w:rsidRPr="002525EB">
        <w:rPr>
          <w:rFonts w:ascii="Arial" w:eastAsia="Times New Roman" w:hAnsi="Arial" w:cs="Arial"/>
          <w:bCs/>
          <w:sz w:val="20"/>
          <w:szCs w:val="20"/>
          <w:lang w:val="es-CO" w:eastAsia="x-none"/>
        </w:rPr>
        <w:t xml:space="preserve"> </w:t>
      </w:r>
      <w:r w:rsidR="00E64CD5" w:rsidRPr="002525EB">
        <w:rPr>
          <w:rFonts w:ascii="Arial" w:hAnsi="Arial" w:cs="Arial"/>
          <w:sz w:val="20"/>
          <w:szCs w:val="20"/>
          <w:lang w:val="es-CO"/>
        </w:rPr>
        <w:t xml:space="preserve">Incluido IVA </w:t>
      </w:r>
      <w:r w:rsidR="00E64CD5" w:rsidRPr="002525EB">
        <w:rPr>
          <w:rFonts w:ascii="Arial" w:hAnsi="Arial" w:cs="Arial"/>
          <w:color w:val="FF0000"/>
          <w:sz w:val="20"/>
          <w:szCs w:val="20"/>
          <w:lang w:val="es-CO"/>
        </w:rPr>
        <w:t>(si aplica), AIU o AI (si aplica)</w:t>
      </w:r>
      <w:r w:rsidRPr="002525EB">
        <w:rPr>
          <w:rFonts w:ascii="Arial" w:eastAsia="Times New Roman" w:hAnsi="Arial" w:cs="Arial"/>
          <w:bCs/>
          <w:sz w:val="20"/>
          <w:szCs w:val="20"/>
          <w:lang w:val="es-CO" w:eastAsia="x-none"/>
        </w:rPr>
        <w:t>.</w:t>
      </w:r>
      <w:r w:rsidR="00010F2B" w:rsidRPr="002525EB">
        <w:rPr>
          <w:rFonts w:ascii="Arial" w:eastAsia="Times New Roman" w:hAnsi="Arial" w:cs="Arial"/>
          <w:bCs/>
          <w:sz w:val="20"/>
          <w:szCs w:val="20"/>
          <w:lang w:val="es-CO" w:eastAsia="x-none"/>
        </w:rPr>
        <w:t xml:space="preserve"> Plazo: </w:t>
      </w:r>
      <w:r w:rsidR="00010F2B" w:rsidRPr="002525EB">
        <w:rPr>
          <w:rFonts w:ascii="Arial" w:hAnsi="Arial" w:cs="Arial"/>
          <w:color w:val="FF0000"/>
          <w:sz w:val="20"/>
          <w:szCs w:val="20"/>
        </w:rPr>
        <w:t>___</w:t>
      </w:r>
    </w:p>
    <w:p w14:paraId="4A7433D8" w14:textId="77777777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66F5D542" w14:textId="5DA0CF19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2525EB">
        <w:rPr>
          <w:rFonts w:ascii="Arial" w:eastAsia="Calibri" w:hAnsi="Arial" w:cs="Arial"/>
          <w:sz w:val="20"/>
          <w:szCs w:val="20"/>
          <w:lang w:val="es-MX"/>
        </w:rPr>
        <w:t xml:space="preserve">Los estudios y documentos previos se podrán consultar en </w:t>
      </w:r>
      <w:r w:rsidRPr="002525EB">
        <w:rPr>
          <w:rFonts w:ascii="Arial" w:eastAsia="Calibri" w:hAnsi="Arial" w:cs="Arial"/>
          <w:sz w:val="20"/>
          <w:szCs w:val="20"/>
          <w:lang w:val="es-CO"/>
        </w:rPr>
        <w:t xml:space="preserve">la </w:t>
      </w:r>
      <w:r w:rsidR="00380249" w:rsidRPr="002525EB">
        <w:rPr>
          <w:rFonts w:ascii="Arial" w:hAnsi="Arial" w:cs="Arial"/>
          <w:color w:val="FF0000"/>
          <w:sz w:val="20"/>
          <w:szCs w:val="20"/>
        </w:rPr>
        <w:t xml:space="preserve">___ </w:t>
      </w:r>
      <w:r w:rsidRPr="002525EB">
        <w:rPr>
          <w:rFonts w:ascii="Arial" w:eastAsia="Calibri" w:hAnsi="Arial" w:cs="Arial"/>
          <w:sz w:val="20"/>
          <w:szCs w:val="20"/>
          <w:lang w:val="es-CO"/>
        </w:rPr>
        <w:t>del Municipio de Itagüí.</w:t>
      </w:r>
    </w:p>
    <w:p w14:paraId="0003457C" w14:textId="77777777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188D46DE" w14:textId="40E34065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Calibri" w:hAnsi="Arial" w:cs="Arial"/>
          <w:sz w:val="20"/>
          <w:szCs w:val="20"/>
          <w:lang w:val="es-CO"/>
        </w:rPr>
      </w:pPr>
      <w:r w:rsidRPr="002525EB">
        <w:rPr>
          <w:rFonts w:ascii="Arial" w:eastAsia="Calibri" w:hAnsi="Arial" w:cs="Arial"/>
          <w:sz w:val="20"/>
          <w:szCs w:val="20"/>
          <w:lang w:val="es-CO"/>
        </w:rPr>
        <w:t xml:space="preserve">En </w:t>
      </w:r>
      <w:r w:rsidR="000C0B93" w:rsidRPr="002525EB">
        <w:rPr>
          <w:rFonts w:ascii="Arial" w:eastAsia="Calibri" w:hAnsi="Arial" w:cs="Arial"/>
          <w:sz w:val="20"/>
          <w:szCs w:val="20"/>
          <w:lang w:val="es-CO"/>
        </w:rPr>
        <w:t>mérito de lo</w:t>
      </w:r>
      <w:r w:rsidRPr="002525EB">
        <w:rPr>
          <w:rFonts w:ascii="Arial" w:eastAsia="Calibri" w:hAnsi="Arial" w:cs="Arial"/>
          <w:sz w:val="20"/>
          <w:szCs w:val="20"/>
          <w:lang w:val="es-CO"/>
        </w:rPr>
        <w:t xml:space="preserve"> expuesto, </w:t>
      </w:r>
    </w:p>
    <w:p w14:paraId="7EE47B8D" w14:textId="77777777" w:rsidR="00390AF4" w:rsidRPr="002525EB" w:rsidRDefault="00390AF4" w:rsidP="00390AF4">
      <w:pPr>
        <w:spacing w:after="0" w:line="240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1E64D423" w14:textId="77777777" w:rsidR="00390AF4" w:rsidRPr="002525EB" w:rsidRDefault="00390AF4" w:rsidP="00390AF4">
      <w:pPr>
        <w:spacing w:after="0" w:line="240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  <w:lang w:val="es-CO"/>
        </w:rPr>
      </w:pPr>
      <w:r w:rsidRPr="002525EB">
        <w:rPr>
          <w:rFonts w:ascii="Arial" w:eastAsia="Calibri" w:hAnsi="Arial" w:cs="Arial"/>
          <w:b/>
          <w:sz w:val="20"/>
          <w:szCs w:val="20"/>
          <w:lang w:val="es-CO"/>
        </w:rPr>
        <w:t>RESUELVE:</w:t>
      </w:r>
    </w:p>
    <w:p w14:paraId="1D2B00FC" w14:textId="77777777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Calibri" w:hAnsi="Arial" w:cs="Arial"/>
          <w:b/>
          <w:sz w:val="20"/>
          <w:szCs w:val="20"/>
          <w:lang w:val="es-CO"/>
        </w:rPr>
      </w:pPr>
    </w:p>
    <w:p w14:paraId="15D174DA" w14:textId="4603B687" w:rsidR="00390AF4" w:rsidRPr="002525EB" w:rsidRDefault="00E01835" w:rsidP="00390AF4">
      <w:pPr>
        <w:spacing w:after="0" w:line="240" w:lineRule="auto"/>
        <w:ind w:left="-426" w:right="-37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525EB">
        <w:rPr>
          <w:rFonts w:ascii="Arial" w:eastAsia="Times New Roman" w:hAnsi="Arial" w:cs="Arial"/>
          <w:b/>
          <w:sz w:val="20"/>
          <w:szCs w:val="20"/>
          <w:lang w:eastAsia="es-ES"/>
        </w:rPr>
        <w:t>ARTÍ</w:t>
      </w:r>
      <w:r w:rsidR="00390AF4" w:rsidRPr="002525EB">
        <w:rPr>
          <w:rFonts w:ascii="Arial" w:eastAsia="Times New Roman" w:hAnsi="Arial" w:cs="Arial"/>
          <w:b/>
          <w:sz w:val="20"/>
          <w:szCs w:val="20"/>
          <w:lang w:eastAsia="es-ES"/>
        </w:rPr>
        <w:t>CULO PRIMERO:</w:t>
      </w:r>
      <w:r w:rsidR="00390AF4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2525E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Tener por justificada la </w:t>
      </w:r>
      <w:r w:rsidR="0016723D" w:rsidRPr="002525EB">
        <w:rPr>
          <w:rFonts w:ascii="Arial" w:eastAsia="Times New Roman" w:hAnsi="Arial" w:cs="Arial"/>
          <w:sz w:val="20"/>
          <w:szCs w:val="20"/>
          <w:lang w:val="x-none" w:eastAsia="x-none"/>
        </w:rPr>
        <w:t>contratación</w:t>
      </w:r>
      <w:r w:rsidRPr="002525E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16723D" w:rsidRPr="002525EB">
        <w:rPr>
          <w:rFonts w:ascii="Arial" w:eastAsia="Times New Roman" w:hAnsi="Arial" w:cs="Arial"/>
          <w:sz w:val="20"/>
          <w:szCs w:val="20"/>
          <w:lang w:eastAsia="x-none"/>
        </w:rPr>
        <w:t xml:space="preserve">directa </w:t>
      </w:r>
      <w:r w:rsidRPr="002525EB">
        <w:rPr>
          <w:rFonts w:ascii="Arial" w:eastAsia="Times New Roman" w:hAnsi="Arial" w:cs="Arial"/>
          <w:sz w:val="20"/>
          <w:szCs w:val="20"/>
          <w:lang w:eastAsia="x-none"/>
        </w:rPr>
        <w:t xml:space="preserve">con </w:t>
      </w:r>
      <w:r w:rsidR="007A205C" w:rsidRPr="002525EB">
        <w:rPr>
          <w:rFonts w:ascii="Arial" w:hAnsi="Arial" w:cs="Arial"/>
          <w:color w:val="FF0000"/>
          <w:sz w:val="20"/>
          <w:szCs w:val="20"/>
        </w:rPr>
        <w:t>___</w:t>
      </w:r>
      <w:r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90AF4" w:rsidRPr="002525EB">
        <w:rPr>
          <w:rFonts w:ascii="Arial" w:eastAsia="Times New Roman" w:hAnsi="Arial" w:cs="Arial"/>
          <w:sz w:val="20"/>
          <w:szCs w:val="20"/>
          <w:lang w:eastAsia="es-ES"/>
        </w:rPr>
        <w:t>con NIT</w:t>
      </w:r>
      <w:r w:rsidR="00A15786" w:rsidRPr="002525EB">
        <w:rPr>
          <w:rFonts w:ascii="Arial" w:eastAsia="Times New Roman" w:hAnsi="Arial" w:cs="Arial"/>
          <w:sz w:val="20"/>
          <w:szCs w:val="20"/>
          <w:lang w:eastAsia="es-ES"/>
        </w:rPr>
        <w:t>/C.C.</w:t>
      </w:r>
      <w:proofErr w:type="gramStart"/>
      <w:r w:rsidR="00A15786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="00390AF4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15786" w:rsidRPr="002525EB">
        <w:rPr>
          <w:rFonts w:ascii="Arial" w:hAnsi="Arial" w:cs="Arial"/>
          <w:color w:val="FF0000"/>
          <w:sz w:val="20"/>
          <w:szCs w:val="20"/>
        </w:rPr>
        <w:t>_</w:t>
      </w:r>
      <w:proofErr w:type="gramEnd"/>
      <w:r w:rsidR="00A15786" w:rsidRPr="002525EB">
        <w:rPr>
          <w:rFonts w:ascii="Arial" w:hAnsi="Arial" w:cs="Arial"/>
          <w:color w:val="FF0000"/>
          <w:sz w:val="20"/>
          <w:szCs w:val="20"/>
        </w:rPr>
        <w:t xml:space="preserve">__ </w:t>
      </w:r>
      <w:r w:rsidR="00390AF4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 por las razones antes expuestas, cuyo </w:t>
      </w:r>
      <w:r w:rsidR="00EA0BB9" w:rsidRPr="002525EB">
        <w:rPr>
          <w:rFonts w:ascii="Arial" w:eastAsia="Times New Roman" w:hAnsi="Arial" w:cs="Arial"/>
          <w:sz w:val="20"/>
          <w:szCs w:val="20"/>
          <w:lang w:eastAsia="es-ES"/>
        </w:rPr>
        <w:t>OBJETO</w:t>
      </w:r>
      <w:r w:rsidR="00390AF4" w:rsidRPr="002525E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90AF4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es: </w:t>
      </w:r>
      <w:r w:rsidR="00EA0BB9" w:rsidRPr="002525EB">
        <w:rPr>
          <w:rFonts w:ascii="Arial" w:hAnsi="Arial" w:cs="Arial"/>
          <w:color w:val="FF0000"/>
          <w:sz w:val="20"/>
          <w:szCs w:val="20"/>
        </w:rPr>
        <w:t xml:space="preserve">___. </w:t>
      </w:r>
      <w:r w:rsidR="00EA0BB9" w:rsidRPr="002525EB">
        <w:rPr>
          <w:rFonts w:ascii="Arial" w:hAnsi="Arial" w:cs="Arial"/>
          <w:color w:val="000000" w:themeColor="text1"/>
          <w:sz w:val="20"/>
          <w:szCs w:val="20"/>
        </w:rPr>
        <w:t>VALOR:</w:t>
      </w:r>
      <w:r w:rsidR="00EA0BB9" w:rsidRPr="002525EB">
        <w:rPr>
          <w:rFonts w:ascii="Arial" w:hAnsi="Arial" w:cs="Arial"/>
          <w:color w:val="FF0000"/>
          <w:sz w:val="20"/>
          <w:szCs w:val="20"/>
        </w:rPr>
        <w:t xml:space="preserve"> ___</w:t>
      </w:r>
      <w:r w:rsidR="00470971" w:rsidRPr="002525EB">
        <w:rPr>
          <w:rFonts w:ascii="Arial" w:eastAsia="Times New Roman" w:hAnsi="Arial" w:cs="Arial"/>
          <w:b/>
          <w:bCs/>
          <w:sz w:val="20"/>
          <w:szCs w:val="20"/>
          <w:lang w:val="es-CO" w:eastAsia="x-none"/>
        </w:rPr>
        <w:t>,</w:t>
      </w:r>
      <w:r w:rsidR="00470971" w:rsidRPr="002525EB">
        <w:rPr>
          <w:rFonts w:ascii="Arial" w:eastAsia="Times New Roman" w:hAnsi="Arial" w:cs="Arial"/>
          <w:bCs/>
          <w:sz w:val="20"/>
          <w:szCs w:val="20"/>
          <w:lang w:val="es-CO" w:eastAsia="x-none"/>
        </w:rPr>
        <w:t xml:space="preserve"> </w:t>
      </w:r>
      <w:r w:rsidR="00470971" w:rsidRPr="002525EB">
        <w:rPr>
          <w:rFonts w:ascii="Arial" w:hAnsi="Arial" w:cs="Arial"/>
          <w:color w:val="FF0000"/>
          <w:sz w:val="20"/>
          <w:szCs w:val="20"/>
          <w:lang w:val="es-CO"/>
        </w:rPr>
        <w:t>Incluido IVA (si aplica), AIU o AI (si aplica)</w:t>
      </w:r>
      <w:r w:rsidRPr="002525E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. </w:t>
      </w:r>
      <w:r w:rsidR="00EA0BB9" w:rsidRPr="002525EB">
        <w:rPr>
          <w:rFonts w:ascii="Arial" w:eastAsia="Times New Roman" w:hAnsi="Arial" w:cs="Arial"/>
          <w:sz w:val="20"/>
          <w:szCs w:val="20"/>
          <w:lang w:eastAsia="es-ES"/>
        </w:rPr>
        <w:t xml:space="preserve">Y PLAZO: </w:t>
      </w:r>
      <w:r w:rsidR="00EA0BB9" w:rsidRPr="002525EB">
        <w:rPr>
          <w:rFonts w:ascii="Arial" w:hAnsi="Arial" w:cs="Arial"/>
          <w:color w:val="FF0000"/>
          <w:sz w:val="20"/>
          <w:szCs w:val="20"/>
        </w:rPr>
        <w:t>___</w:t>
      </w:r>
      <w:r w:rsidR="009A0478" w:rsidRPr="002525EB">
        <w:rPr>
          <w:rFonts w:ascii="Arial" w:eastAsia="Calibri" w:hAnsi="Arial" w:cs="Arial"/>
          <w:bCs/>
          <w:sz w:val="20"/>
          <w:szCs w:val="20"/>
          <w:lang w:val="es-CO"/>
        </w:rPr>
        <w:t xml:space="preserve"> contados a partir de la firma del acta de inicio del contrato y en todo caso sin sobrepasar el </w:t>
      </w:r>
      <w:r w:rsidR="007914A0" w:rsidRPr="002525EB">
        <w:rPr>
          <w:rFonts w:ascii="Arial" w:hAnsi="Arial" w:cs="Arial"/>
          <w:color w:val="FF0000"/>
          <w:sz w:val="20"/>
          <w:szCs w:val="20"/>
        </w:rPr>
        <w:t>___</w:t>
      </w:r>
      <w:r w:rsidR="009A0478" w:rsidRPr="002525EB">
        <w:rPr>
          <w:rFonts w:ascii="Arial" w:eastAsia="Calibri" w:hAnsi="Arial" w:cs="Arial"/>
          <w:bCs/>
          <w:sz w:val="20"/>
          <w:szCs w:val="20"/>
          <w:lang w:val="es-CO"/>
        </w:rPr>
        <w:t xml:space="preserve"> de diciembre de 20</w:t>
      </w:r>
      <w:r w:rsidR="009A0478" w:rsidRPr="002525EB">
        <w:rPr>
          <w:rFonts w:ascii="Arial" w:hAnsi="Arial" w:cs="Arial"/>
          <w:color w:val="FF0000"/>
          <w:sz w:val="20"/>
          <w:szCs w:val="20"/>
        </w:rPr>
        <w:t>___</w:t>
      </w:r>
      <w:r w:rsidR="00EA0BB9" w:rsidRPr="002525EB">
        <w:rPr>
          <w:rFonts w:ascii="Arial" w:hAnsi="Arial" w:cs="Arial"/>
          <w:color w:val="000000" w:themeColor="text1"/>
          <w:sz w:val="20"/>
          <w:szCs w:val="20"/>
        </w:rPr>
        <w:t>.</w:t>
      </w:r>
      <w:r w:rsidRPr="002525E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s-ES"/>
        </w:rPr>
        <w:t xml:space="preserve"> </w:t>
      </w:r>
    </w:p>
    <w:p w14:paraId="1F7C969B" w14:textId="77777777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Arial" w:hAnsi="Arial" w:cs="Arial"/>
          <w:b/>
          <w:sz w:val="20"/>
          <w:szCs w:val="20"/>
          <w:lang w:val="es-ES_tradnl"/>
        </w:rPr>
      </w:pPr>
    </w:p>
    <w:p w14:paraId="735D9503" w14:textId="5D5778D8" w:rsidR="000F53EF" w:rsidRPr="002525EB" w:rsidRDefault="00390AF4" w:rsidP="000F53EF">
      <w:pPr>
        <w:spacing w:after="0" w:line="240" w:lineRule="auto"/>
        <w:ind w:left="-426" w:right="-374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2525EB">
        <w:rPr>
          <w:rFonts w:ascii="Arial" w:eastAsia="Arial" w:hAnsi="Arial" w:cs="Arial"/>
          <w:b/>
          <w:sz w:val="20"/>
          <w:szCs w:val="20"/>
          <w:lang w:val="es-ES_tradnl"/>
        </w:rPr>
        <w:t>ARTÍCULO SEGUNDO:</w:t>
      </w:r>
      <w:r w:rsidRPr="002525EB">
        <w:rPr>
          <w:rFonts w:ascii="Arial" w:eastAsia="Arial" w:hAnsi="Arial" w:cs="Arial"/>
          <w:sz w:val="20"/>
          <w:szCs w:val="20"/>
          <w:lang w:val="es-ES_tradnl"/>
        </w:rPr>
        <w:t xml:space="preserve"> </w:t>
      </w:r>
      <w:r w:rsidR="000F53EF" w:rsidRPr="002525EB">
        <w:rPr>
          <w:rFonts w:ascii="Arial" w:eastAsia="Arial" w:hAnsi="Arial" w:cs="Arial"/>
          <w:sz w:val="20"/>
          <w:szCs w:val="20"/>
          <w:lang w:val="es-ES_tradnl"/>
        </w:rPr>
        <w:t>La presente Resolución rige a partir de la fecha de su expedición.</w:t>
      </w:r>
    </w:p>
    <w:p w14:paraId="682A8F0C" w14:textId="77777777" w:rsidR="000F53EF" w:rsidRPr="002525EB" w:rsidRDefault="000F53EF" w:rsidP="000F53EF">
      <w:pPr>
        <w:spacing w:after="0" w:line="240" w:lineRule="auto"/>
        <w:ind w:left="-426" w:right="-374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2AC0C35B" w14:textId="43BE9C0C" w:rsidR="00390AF4" w:rsidRPr="002525EB" w:rsidRDefault="00390AF4" w:rsidP="00390AF4">
      <w:pPr>
        <w:spacing w:after="0" w:line="240" w:lineRule="auto"/>
        <w:ind w:left="-426" w:right="-374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p w14:paraId="40133421" w14:textId="77777777" w:rsidR="00390AF4" w:rsidRPr="002525EB" w:rsidRDefault="00390AF4" w:rsidP="00390AF4">
      <w:pPr>
        <w:spacing w:after="0" w:line="276" w:lineRule="auto"/>
        <w:ind w:left="-426" w:right="-374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2525EB">
        <w:rPr>
          <w:rFonts w:ascii="Arial" w:eastAsia="Arial" w:hAnsi="Arial" w:cs="Arial"/>
          <w:sz w:val="20"/>
          <w:szCs w:val="20"/>
          <w:lang w:val="es-ES_tradnl"/>
        </w:rPr>
        <w:t>Cúmplase.</w:t>
      </w:r>
    </w:p>
    <w:p w14:paraId="5BECD8D1" w14:textId="77777777" w:rsidR="00390AF4" w:rsidRPr="002525EB" w:rsidRDefault="00390AF4" w:rsidP="00390AF4">
      <w:pPr>
        <w:spacing w:after="0" w:line="276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846B91F" w14:textId="77777777" w:rsidR="00390AF4" w:rsidRPr="002525EB" w:rsidRDefault="00390AF4" w:rsidP="00390AF4">
      <w:pPr>
        <w:spacing w:after="0" w:line="276" w:lineRule="auto"/>
        <w:ind w:left="-426" w:right="-374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9295D7F" w14:textId="77777777" w:rsidR="000F53EF" w:rsidRPr="002525EB" w:rsidRDefault="000F53EF" w:rsidP="00390AF4">
      <w:pPr>
        <w:spacing w:after="0"/>
        <w:ind w:left="-426" w:right="-374"/>
        <w:jc w:val="center"/>
        <w:rPr>
          <w:rFonts w:ascii="Arial" w:eastAsia="Arial" w:hAnsi="Arial" w:cs="Arial"/>
          <w:b/>
          <w:color w:val="FF0000"/>
          <w:sz w:val="20"/>
          <w:szCs w:val="20"/>
          <w:lang w:val="es-CO"/>
        </w:rPr>
      </w:pPr>
      <w:r w:rsidRPr="002525EB">
        <w:rPr>
          <w:rFonts w:ascii="Arial" w:hAnsi="Arial" w:cs="Arial"/>
          <w:bCs/>
          <w:color w:val="FF0000"/>
          <w:sz w:val="20"/>
          <w:szCs w:val="20"/>
          <w:lang w:val="es-CO"/>
        </w:rPr>
        <w:t>(NOMBRE Y CARGO)</w:t>
      </w:r>
      <w:r w:rsidR="00E01835" w:rsidRPr="002525EB">
        <w:rPr>
          <w:rFonts w:ascii="Arial" w:eastAsia="Arial" w:hAnsi="Arial" w:cs="Arial"/>
          <w:b/>
          <w:color w:val="FF0000"/>
          <w:sz w:val="20"/>
          <w:szCs w:val="20"/>
          <w:lang w:val="es-CO"/>
        </w:rPr>
        <w:t xml:space="preserve"> </w:t>
      </w:r>
    </w:p>
    <w:p w14:paraId="63D2B89A" w14:textId="43BF9E51" w:rsidR="00390AF4" w:rsidRPr="002525EB" w:rsidRDefault="00E01835" w:rsidP="00390AF4">
      <w:pPr>
        <w:spacing w:after="0"/>
        <w:ind w:left="-426" w:right="-374"/>
        <w:jc w:val="center"/>
        <w:rPr>
          <w:rFonts w:ascii="Arial" w:eastAsia="Arial" w:hAnsi="Arial" w:cs="Arial"/>
          <w:b/>
          <w:sz w:val="20"/>
          <w:szCs w:val="20"/>
          <w:lang w:val="es-CO"/>
        </w:rPr>
      </w:pPr>
      <w:r w:rsidRPr="002525EB">
        <w:rPr>
          <w:rFonts w:ascii="Arial" w:eastAsia="Arial" w:hAnsi="Arial" w:cs="Arial"/>
          <w:b/>
          <w:sz w:val="20"/>
          <w:szCs w:val="20"/>
          <w:lang w:val="es-CO"/>
        </w:rPr>
        <w:t>ORDENADOR DEL GASTO</w:t>
      </w:r>
    </w:p>
    <w:p w14:paraId="2734F713" w14:textId="7D27B72D" w:rsidR="00390AF4" w:rsidRPr="002525EB" w:rsidRDefault="00390AF4" w:rsidP="00390AF4">
      <w:pPr>
        <w:ind w:left="-426" w:right="-374"/>
        <w:contextualSpacing/>
        <w:jc w:val="both"/>
        <w:rPr>
          <w:rFonts w:ascii="Arial" w:hAnsi="Arial" w:cs="Arial"/>
          <w:sz w:val="16"/>
          <w:szCs w:val="16"/>
          <w:lang w:val="es-CO"/>
        </w:rPr>
      </w:pPr>
      <w:r w:rsidRPr="002525EB">
        <w:rPr>
          <w:rFonts w:ascii="Arial" w:hAnsi="Arial" w:cs="Arial"/>
          <w:sz w:val="16"/>
          <w:szCs w:val="16"/>
          <w:lang w:val="es-CO"/>
        </w:rPr>
        <w:t xml:space="preserve">                                   </w:t>
      </w:r>
      <w:r w:rsidRPr="002525EB">
        <w:rPr>
          <w:rFonts w:ascii="Arial" w:hAnsi="Arial" w:cs="Arial"/>
          <w:sz w:val="16"/>
          <w:szCs w:val="16"/>
          <w:lang w:val="es-CO"/>
        </w:rPr>
        <w:tab/>
      </w:r>
    </w:p>
    <w:p w14:paraId="5B254F9D" w14:textId="77777777" w:rsidR="00E01835" w:rsidRPr="002525EB" w:rsidRDefault="00E01835" w:rsidP="00390AF4">
      <w:pPr>
        <w:ind w:left="-426" w:right="-374"/>
        <w:contextualSpacing/>
        <w:jc w:val="both"/>
        <w:rPr>
          <w:rFonts w:ascii="Arial" w:hAnsi="Arial" w:cs="Arial"/>
          <w:sz w:val="16"/>
          <w:szCs w:val="16"/>
          <w:lang w:val="es-CO"/>
        </w:rPr>
      </w:pPr>
    </w:p>
    <w:p w14:paraId="5D3CD8DD" w14:textId="77777777" w:rsidR="00E01835" w:rsidRPr="002525EB" w:rsidRDefault="00E01835" w:rsidP="00390AF4">
      <w:pPr>
        <w:ind w:left="-426" w:right="-374"/>
        <w:contextualSpacing/>
        <w:jc w:val="both"/>
        <w:rPr>
          <w:rFonts w:ascii="Arial" w:hAnsi="Arial" w:cs="Arial"/>
          <w:sz w:val="16"/>
          <w:szCs w:val="16"/>
          <w:lang w:val="es-CO"/>
        </w:rPr>
      </w:pPr>
    </w:p>
    <w:p w14:paraId="6A5877EC" w14:textId="77777777" w:rsidR="003554A0" w:rsidRPr="002525EB" w:rsidRDefault="003554A0" w:rsidP="006A3B85">
      <w:pPr>
        <w:spacing w:after="0"/>
        <w:ind w:left="-426" w:right="-374"/>
        <w:rPr>
          <w:rFonts w:ascii="Arial" w:hAnsi="Arial" w:cs="Arial"/>
          <w:sz w:val="16"/>
          <w:szCs w:val="16"/>
          <w:lang w:val="es-CO"/>
        </w:rPr>
      </w:pPr>
    </w:p>
    <w:p w14:paraId="6B9998FA" w14:textId="372039DC" w:rsidR="00390AF4" w:rsidRPr="002525EB" w:rsidRDefault="00390AF4" w:rsidP="006A3B85">
      <w:pPr>
        <w:spacing w:after="0"/>
        <w:ind w:left="-426" w:right="-374"/>
        <w:rPr>
          <w:rFonts w:ascii="Arial" w:hAnsi="Arial" w:cs="Arial"/>
          <w:sz w:val="16"/>
          <w:szCs w:val="16"/>
          <w:lang w:val="es-CO"/>
        </w:rPr>
      </w:pPr>
      <w:r w:rsidRPr="002525EB">
        <w:rPr>
          <w:rFonts w:ascii="Arial" w:hAnsi="Arial" w:cs="Arial"/>
          <w:sz w:val="16"/>
          <w:szCs w:val="16"/>
          <w:lang w:val="es-CO"/>
        </w:rPr>
        <w:t xml:space="preserve">Proyectó: </w:t>
      </w:r>
      <w:r w:rsidR="006A3B85" w:rsidRPr="002525EB">
        <w:rPr>
          <w:rFonts w:ascii="Arial" w:hAnsi="Arial" w:cs="Arial"/>
          <w:bCs/>
          <w:color w:val="FF0000"/>
          <w:sz w:val="16"/>
          <w:szCs w:val="16"/>
          <w:lang w:val="es-CO"/>
        </w:rPr>
        <w:t>(NOMBRE)</w:t>
      </w:r>
      <w:r w:rsidR="006A3B85" w:rsidRPr="002525EB">
        <w:rPr>
          <w:rFonts w:ascii="Arial" w:eastAsia="Arial" w:hAnsi="Arial" w:cs="Arial"/>
          <w:b/>
          <w:color w:val="FF0000"/>
          <w:sz w:val="16"/>
          <w:szCs w:val="16"/>
          <w:lang w:val="es-CO"/>
        </w:rPr>
        <w:t xml:space="preserve"> </w:t>
      </w:r>
      <w:r w:rsidRPr="002525EB">
        <w:rPr>
          <w:rFonts w:ascii="Arial" w:hAnsi="Arial" w:cs="Arial"/>
          <w:sz w:val="16"/>
          <w:szCs w:val="16"/>
          <w:lang w:val="es-CO"/>
        </w:rPr>
        <w:tab/>
      </w:r>
      <w:r w:rsidRPr="002525EB">
        <w:rPr>
          <w:rFonts w:ascii="Arial" w:hAnsi="Arial" w:cs="Arial"/>
          <w:sz w:val="16"/>
          <w:szCs w:val="16"/>
          <w:lang w:val="es-CO"/>
        </w:rPr>
        <w:tab/>
      </w:r>
    </w:p>
    <w:p w14:paraId="751AA1AD" w14:textId="649412E6" w:rsidR="006A3B85" w:rsidRPr="002525EB" w:rsidRDefault="00E01835" w:rsidP="00390AF4">
      <w:pPr>
        <w:ind w:left="-426" w:right="-374"/>
        <w:contextualSpacing/>
        <w:jc w:val="both"/>
        <w:rPr>
          <w:rFonts w:ascii="Arial" w:hAnsi="Arial" w:cs="Arial"/>
          <w:sz w:val="16"/>
          <w:szCs w:val="16"/>
          <w:lang w:val="es-CO"/>
        </w:rPr>
      </w:pPr>
      <w:r w:rsidRPr="002525EB">
        <w:rPr>
          <w:rFonts w:ascii="Arial" w:hAnsi="Arial" w:cs="Arial"/>
          <w:sz w:val="16"/>
          <w:szCs w:val="16"/>
          <w:lang w:val="es-CO"/>
        </w:rPr>
        <w:t xml:space="preserve">      </w:t>
      </w:r>
      <w:r w:rsidR="00390AF4" w:rsidRPr="002525EB">
        <w:rPr>
          <w:rFonts w:ascii="Arial" w:hAnsi="Arial" w:cs="Arial"/>
          <w:sz w:val="16"/>
          <w:szCs w:val="16"/>
          <w:lang w:val="es-CO"/>
        </w:rPr>
        <w:t xml:space="preserve"> </w:t>
      </w:r>
      <w:r w:rsidR="006A3B85" w:rsidRPr="002525EB">
        <w:rPr>
          <w:rFonts w:ascii="Arial" w:hAnsi="Arial" w:cs="Arial"/>
          <w:sz w:val="16"/>
          <w:szCs w:val="16"/>
          <w:lang w:val="es-CO"/>
        </w:rPr>
        <w:t xml:space="preserve">        </w:t>
      </w:r>
      <w:r w:rsidR="00390AF4" w:rsidRPr="002525EB">
        <w:rPr>
          <w:rFonts w:ascii="Arial" w:hAnsi="Arial" w:cs="Arial"/>
          <w:sz w:val="16"/>
          <w:szCs w:val="16"/>
          <w:lang w:val="es-CO"/>
        </w:rPr>
        <w:t>P</w:t>
      </w:r>
      <w:r w:rsidR="006A3B85" w:rsidRPr="002525EB">
        <w:rPr>
          <w:rFonts w:ascii="Arial" w:hAnsi="Arial" w:cs="Arial"/>
          <w:sz w:val="16"/>
          <w:szCs w:val="16"/>
          <w:lang w:val="es-CO"/>
        </w:rPr>
        <w:t xml:space="preserve">rofesional </w:t>
      </w:r>
      <w:r w:rsidR="00390AF4" w:rsidRPr="002525EB">
        <w:rPr>
          <w:rFonts w:ascii="Arial" w:hAnsi="Arial" w:cs="Arial"/>
          <w:sz w:val="16"/>
          <w:szCs w:val="16"/>
          <w:lang w:val="es-CO"/>
        </w:rPr>
        <w:t>U</w:t>
      </w:r>
      <w:r w:rsidR="006A3B85" w:rsidRPr="002525EB">
        <w:rPr>
          <w:rFonts w:ascii="Arial" w:hAnsi="Arial" w:cs="Arial"/>
          <w:sz w:val="16"/>
          <w:szCs w:val="16"/>
          <w:lang w:val="es-CO"/>
        </w:rPr>
        <w:t xml:space="preserve">niversitario </w:t>
      </w:r>
    </w:p>
    <w:p w14:paraId="580DA2E0" w14:textId="5EFD921E" w:rsidR="0052278D" w:rsidRDefault="006A3B85" w:rsidP="003554A0">
      <w:pPr>
        <w:ind w:left="-426" w:right="-374"/>
        <w:contextualSpacing/>
        <w:jc w:val="both"/>
      </w:pPr>
      <w:r w:rsidRPr="002525EB">
        <w:rPr>
          <w:rFonts w:ascii="Arial" w:hAnsi="Arial" w:cs="Arial"/>
          <w:sz w:val="16"/>
          <w:szCs w:val="16"/>
          <w:lang w:val="es-CO"/>
        </w:rPr>
        <w:t xml:space="preserve">               Secretaría Jurídica</w:t>
      </w:r>
    </w:p>
    <w:sectPr w:rsidR="0052278D" w:rsidSect="002027EA">
      <w:headerReference w:type="even" r:id="rId7"/>
      <w:headerReference w:type="default" r:id="rId8"/>
      <w:footerReference w:type="default" r:id="rId9"/>
      <w:headerReference w:type="first" r:id="rId10"/>
      <w:pgSz w:w="12242" w:h="20163" w:code="5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3C28" w14:textId="77777777" w:rsidR="008D173F" w:rsidRDefault="008D173F">
      <w:pPr>
        <w:spacing w:after="0" w:line="240" w:lineRule="auto"/>
      </w:pPr>
      <w:r>
        <w:separator/>
      </w:r>
    </w:p>
  </w:endnote>
  <w:endnote w:type="continuationSeparator" w:id="0">
    <w:p w14:paraId="719ED615" w14:textId="77777777" w:rsidR="008D173F" w:rsidRDefault="008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3114" w14:textId="1DA8C434" w:rsidR="002027EA" w:rsidRPr="002027EA" w:rsidRDefault="002027EA" w:rsidP="002027E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307A08">
      <w:rPr>
        <w:rFonts w:ascii="Arial" w:hAnsi="Arial" w:cs="Arial"/>
        <w:b/>
        <w:sz w:val="20"/>
        <w:szCs w:val="20"/>
      </w:rPr>
      <w:t xml:space="preserve">Página </w:t>
    </w:r>
    <w:r w:rsidRPr="00307A08">
      <w:rPr>
        <w:rFonts w:ascii="Arial" w:hAnsi="Arial" w:cs="Arial"/>
        <w:b/>
        <w:sz w:val="20"/>
        <w:szCs w:val="20"/>
      </w:rPr>
      <w:fldChar w:fldCharType="begin"/>
    </w:r>
    <w:r w:rsidRPr="00307A08">
      <w:rPr>
        <w:rFonts w:ascii="Arial" w:hAnsi="Arial" w:cs="Arial"/>
        <w:b/>
        <w:sz w:val="20"/>
        <w:szCs w:val="20"/>
      </w:rPr>
      <w:instrText>PAGE</w:instrText>
    </w:r>
    <w:r w:rsidRPr="00307A08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307A08">
      <w:rPr>
        <w:rFonts w:ascii="Arial" w:hAnsi="Arial" w:cs="Arial"/>
        <w:b/>
        <w:sz w:val="20"/>
        <w:szCs w:val="20"/>
      </w:rPr>
      <w:fldChar w:fldCharType="end"/>
    </w:r>
    <w:r w:rsidRPr="00307A08">
      <w:rPr>
        <w:rFonts w:ascii="Arial" w:hAnsi="Arial" w:cs="Arial"/>
        <w:b/>
        <w:sz w:val="20"/>
        <w:szCs w:val="20"/>
      </w:rPr>
      <w:t xml:space="preserve"> de </w:t>
    </w:r>
    <w:r w:rsidRPr="00307A08">
      <w:rPr>
        <w:rFonts w:ascii="Arial" w:hAnsi="Arial" w:cs="Arial"/>
        <w:b/>
        <w:sz w:val="20"/>
        <w:szCs w:val="20"/>
      </w:rPr>
      <w:fldChar w:fldCharType="begin"/>
    </w:r>
    <w:r w:rsidRPr="00307A08">
      <w:rPr>
        <w:rFonts w:ascii="Arial" w:hAnsi="Arial" w:cs="Arial"/>
        <w:b/>
        <w:sz w:val="20"/>
        <w:szCs w:val="20"/>
      </w:rPr>
      <w:instrText>NUMPAGES</w:instrText>
    </w:r>
    <w:r w:rsidRPr="00307A08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307A08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1B22" w14:textId="77777777" w:rsidR="008D173F" w:rsidRDefault="008D173F">
      <w:pPr>
        <w:spacing w:after="0" w:line="240" w:lineRule="auto"/>
      </w:pPr>
      <w:r>
        <w:separator/>
      </w:r>
    </w:p>
  </w:footnote>
  <w:footnote w:type="continuationSeparator" w:id="0">
    <w:p w14:paraId="71D05D2D" w14:textId="77777777" w:rsidR="008D173F" w:rsidRDefault="008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4976" w14:textId="77777777" w:rsidR="009C4A8F" w:rsidRDefault="0050413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0" allowOverlap="1" wp14:anchorId="4B7498B1" wp14:editId="53129B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1880850"/>
          <wp:effectExtent l="0" t="0" r="0" b="6350"/>
          <wp:wrapNone/>
          <wp:docPr id="1" name="Imagen 1" descr="fondo-oficio-completo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ndo-oficio-completo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188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136C5" w14:textId="77777777" w:rsidR="002027EA" w:rsidRDefault="002027EA" w:rsidP="002027EA">
    <w:pPr>
      <w:spacing w:after="0"/>
      <w:rPr>
        <w:rFonts w:ascii="Arial" w:hAnsi="Arial" w:cs="Arial"/>
        <w:sz w:val="20"/>
        <w:szCs w:val="20"/>
      </w:rPr>
    </w:pPr>
  </w:p>
  <w:p w14:paraId="6D0BF024" w14:textId="77777777" w:rsidR="002027EA" w:rsidRPr="002027EA" w:rsidRDefault="002027EA" w:rsidP="002027EA">
    <w:pPr>
      <w:spacing w:after="0"/>
      <w:rPr>
        <w:rFonts w:ascii="Arial" w:hAnsi="Arial" w:cs="Arial"/>
        <w:sz w:val="20"/>
        <w:szCs w:val="20"/>
      </w:rPr>
    </w:pPr>
  </w:p>
  <w:p w14:paraId="2D2EE43B" w14:textId="77777777" w:rsidR="002027EA" w:rsidRPr="002027EA" w:rsidRDefault="002027EA" w:rsidP="002027EA">
    <w:pPr>
      <w:spacing w:after="0"/>
      <w:rPr>
        <w:rFonts w:ascii="Arial" w:hAnsi="Arial" w:cs="Arial"/>
        <w:sz w:val="20"/>
        <w:szCs w:val="20"/>
      </w:rPr>
    </w:pPr>
  </w:p>
  <w:p w14:paraId="7AF67BE7" w14:textId="77777777" w:rsidR="002027EA" w:rsidRPr="002027EA" w:rsidRDefault="002027EA" w:rsidP="002027EA">
    <w:pPr>
      <w:spacing w:after="0"/>
      <w:rPr>
        <w:rFonts w:ascii="Arial" w:hAnsi="Arial" w:cs="Arial"/>
        <w:sz w:val="20"/>
        <w:szCs w:val="20"/>
      </w:rPr>
    </w:pPr>
  </w:p>
  <w:p w14:paraId="5CFC5044" w14:textId="77777777" w:rsidR="002027EA" w:rsidRPr="002027EA" w:rsidRDefault="002027EA" w:rsidP="002027EA">
    <w:pPr>
      <w:spacing w:after="0"/>
      <w:rPr>
        <w:rFonts w:ascii="Arial" w:hAnsi="Arial" w:cs="Arial"/>
        <w:sz w:val="20"/>
        <w:szCs w:val="20"/>
      </w:rPr>
    </w:pPr>
  </w:p>
  <w:tbl>
    <w:tblPr>
      <w:tblW w:w="10358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5"/>
      <w:gridCol w:w="5205"/>
      <w:gridCol w:w="2348"/>
    </w:tblGrid>
    <w:tr w:rsidR="00917B41" w14:paraId="01BCF1B9" w14:textId="77777777" w:rsidTr="00917B41">
      <w:trPr>
        <w:cantSplit/>
        <w:trHeight w:val="452"/>
      </w:trPr>
      <w:tc>
        <w:tcPr>
          <w:tcW w:w="2805" w:type="dxa"/>
          <w:vMerge w:val="restart"/>
          <w:vAlign w:val="center"/>
        </w:tcPr>
        <w:p w14:paraId="6BE15D48" w14:textId="1306F47E" w:rsidR="00917B41" w:rsidRDefault="002027EA" w:rsidP="002027EA">
          <w:pPr>
            <w:spacing w:before="80" w:after="40" w:line="276" w:lineRule="auto"/>
            <w:jc w:val="center"/>
          </w:pPr>
          <w:r w:rsidRPr="007154DC">
            <w:rPr>
              <w:noProof/>
              <w:lang w:eastAsia="es-CO"/>
            </w:rPr>
            <w:drawing>
              <wp:inline distT="0" distB="0" distL="0" distR="0" wp14:anchorId="0CDE37C1" wp14:editId="440DA082">
                <wp:extent cx="1114319" cy="866692"/>
                <wp:effectExtent l="0" t="0" r="0" b="0"/>
                <wp:docPr id="3" name="Imagen 3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  <w:vMerge w:val="restart"/>
          <w:vAlign w:val="center"/>
        </w:tcPr>
        <w:p w14:paraId="706AA3CA" w14:textId="45F07ED2" w:rsidR="00917B41" w:rsidRPr="00316201" w:rsidRDefault="00917B41" w:rsidP="00917B41">
          <w:pPr>
            <w:pStyle w:val="Encabezado"/>
            <w:contextualSpacing/>
            <w:jc w:val="center"/>
            <w:rPr>
              <w:rFonts w:ascii="Arial" w:hAnsi="Arial" w:cs="Arial"/>
              <w:b/>
              <w:bCs/>
              <w:lang w:eastAsia="es-ES"/>
            </w:rPr>
          </w:pPr>
          <w:r>
            <w:rPr>
              <w:rFonts w:ascii="Arial" w:hAnsi="Arial" w:cs="Arial"/>
              <w:b/>
              <w:bCs/>
              <w:lang w:eastAsia="es-ES"/>
            </w:rPr>
            <w:t>RESOLUCIÓN JUSTIFICA UNA CONTRATACIÓN DIRECTA</w:t>
          </w:r>
        </w:p>
      </w:tc>
      <w:tc>
        <w:tcPr>
          <w:tcW w:w="2348" w:type="dxa"/>
          <w:vAlign w:val="center"/>
        </w:tcPr>
        <w:p w14:paraId="461A8068" w14:textId="3941731E" w:rsidR="00917B41" w:rsidRPr="001A1F6D" w:rsidRDefault="00917B41" w:rsidP="00917B41">
          <w:pPr>
            <w:pStyle w:val="Encabezado"/>
            <w:tabs>
              <w:tab w:val="clear" w:pos="4252"/>
              <w:tab w:val="clear" w:pos="8504"/>
            </w:tabs>
            <w:contextualSpacing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1A1F6D">
            <w:rPr>
              <w:rFonts w:ascii="Arial" w:hAnsi="Arial" w:cs="Arial"/>
              <w:b/>
              <w:sz w:val="20"/>
              <w:szCs w:val="20"/>
              <w:lang w:eastAsia="es-ES"/>
            </w:rPr>
            <w:t>Código: FO-AD-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08</w:t>
          </w:r>
        </w:p>
      </w:tc>
    </w:tr>
    <w:tr w:rsidR="00917B41" w14:paraId="7866EF22" w14:textId="77777777" w:rsidTr="00917B41">
      <w:trPr>
        <w:cantSplit/>
        <w:trHeight w:val="452"/>
      </w:trPr>
      <w:tc>
        <w:tcPr>
          <w:tcW w:w="2805" w:type="dxa"/>
          <w:vMerge/>
          <w:vAlign w:val="center"/>
        </w:tcPr>
        <w:p w14:paraId="4891F4D0" w14:textId="77777777" w:rsidR="00917B41" w:rsidRPr="00050765" w:rsidRDefault="00917B41" w:rsidP="00917B41">
          <w:pPr>
            <w:pStyle w:val="Encabezado"/>
            <w:spacing w:before="80" w:after="40" w:line="276" w:lineRule="auto"/>
            <w:jc w:val="center"/>
            <w:rPr>
              <w:lang w:eastAsia="es-ES"/>
            </w:rPr>
          </w:pPr>
        </w:p>
      </w:tc>
      <w:tc>
        <w:tcPr>
          <w:tcW w:w="5205" w:type="dxa"/>
          <w:vMerge/>
        </w:tcPr>
        <w:p w14:paraId="2269A8A8" w14:textId="77777777" w:rsidR="00917B41" w:rsidRPr="00050765" w:rsidRDefault="00917B41" w:rsidP="00917B41">
          <w:pPr>
            <w:pStyle w:val="Encabezado"/>
            <w:contextualSpacing/>
            <w:rPr>
              <w:lang w:eastAsia="es-ES"/>
            </w:rPr>
          </w:pPr>
        </w:p>
      </w:tc>
      <w:tc>
        <w:tcPr>
          <w:tcW w:w="2348" w:type="dxa"/>
          <w:vAlign w:val="center"/>
        </w:tcPr>
        <w:p w14:paraId="4A77FE63" w14:textId="3D43B278" w:rsidR="00917B41" w:rsidRPr="001A1F6D" w:rsidRDefault="00A3281A" w:rsidP="00917B41">
          <w:pPr>
            <w:pStyle w:val="Encabezado"/>
            <w:tabs>
              <w:tab w:val="clear" w:pos="4252"/>
              <w:tab w:val="clear" w:pos="8504"/>
            </w:tabs>
            <w:contextualSpacing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Versión: 06</w:t>
          </w:r>
        </w:p>
      </w:tc>
    </w:tr>
    <w:tr w:rsidR="00917B41" w14:paraId="6A6467ED" w14:textId="77777777" w:rsidTr="002027EA">
      <w:trPr>
        <w:cantSplit/>
        <w:trHeight w:val="479"/>
      </w:trPr>
      <w:tc>
        <w:tcPr>
          <w:tcW w:w="2805" w:type="dxa"/>
          <w:vMerge/>
          <w:vAlign w:val="center"/>
        </w:tcPr>
        <w:p w14:paraId="1FF0DD05" w14:textId="77777777" w:rsidR="00917B41" w:rsidRPr="00050765" w:rsidRDefault="00917B41" w:rsidP="00917B41">
          <w:pPr>
            <w:pStyle w:val="Encabezado"/>
            <w:spacing w:before="80" w:after="40" w:line="276" w:lineRule="auto"/>
            <w:jc w:val="center"/>
            <w:rPr>
              <w:lang w:eastAsia="es-ES"/>
            </w:rPr>
          </w:pPr>
        </w:p>
      </w:tc>
      <w:tc>
        <w:tcPr>
          <w:tcW w:w="5205" w:type="dxa"/>
          <w:vMerge/>
        </w:tcPr>
        <w:p w14:paraId="765BD16B" w14:textId="77777777" w:rsidR="00917B41" w:rsidRPr="00050765" w:rsidRDefault="00917B41" w:rsidP="00917B41">
          <w:pPr>
            <w:pStyle w:val="Encabezado"/>
            <w:contextualSpacing/>
            <w:rPr>
              <w:lang w:eastAsia="es-ES"/>
            </w:rPr>
          </w:pPr>
        </w:p>
      </w:tc>
      <w:tc>
        <w:tcPr>
          <w:tcW w:w="2348" w:type="dxa"/>
          <w:vAlign w:val="center"/>
        </w:tcPr>
        <w:p w14:paraId="3B7DF673" w14:textId="6923F227" w:rsidR="00917B41" w:rsidRPr="001A1F6D" w:rsidRDefault="00917B41" w:rsidP="00917B41">
          <w:pPr>
            <w:pStyle w:val="Encabezado"/>
            <w:tabs>
              <w:tab w:val="clear" w:pos="4252"/>
              <w:tab w:val="clear" w:pos="8504"/>
            </w:tabs>
            <w:contextualSpacing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1A1F6D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 de aprobación: </w:t>
          </w:r>
          <w:r w:rsidR="00A3281A" w:rsidRPr="00A3281A">
            <w:rPr>
              <w:rFonts w:ascii="Arial" w:hAnsi="Arial" w:cs="Arial"/>
              <w:b/>
              <w:sz w:val="20"/>
              <w:szCs w:val="20"/>
            </w:rPr>
            <w:t>08/06/2020</w:t>
          </w:r>
        </w:p>
      </w:tc>
    </w:tr>
  </w:tbl>
  <w:p w14:paraId="594D1420" w14:textId="4BD73403" w:rsidR="00F55049" w:rsidRDefault="002027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68EF" w14:textId="77777777" w:rsidR="009C4A8F" w:rsidRDefault="002027EA">
    <w:pPr>
      <w:pStyle w:val="Encabezado"/>
    </w:pPr>
    <w:r>
      <w:rPr>
        <w:noProof/>
        <w:lang w:val="es-CO" w:eastAsia="es-CO"/>
      </w:rPr>
      <w:pict w14:anchorId="23301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-oficio-completo-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7AB"/>
    <w:multiLevelType w:val="hybridMultilevel"/>
    <w:tmpl w:val="696E3E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4"/>
    <w:rsid w:val="00010F2B"/>
    <w:rsid w:val="000A02C8"/>
    <w:rsid w:val="000C0B93"/>
    <w:rsid w:val="000F53EF"/>
    <w:rsid w:val="001337EF"/>
    <w:rsid w:val="0016723D"/>
    <w:rsid w:val="00181869"/>
    <w:rsid w:val="00197C9C"/>
    <w:rsid w:val="002027EA"/>
    <w:rsid w:val="00211FA4"/>
    <w:rsid w:val="002525EB"/>
    <w:rsid w:val="00271738"/>
    <w:rsid w:val="002C56B0"/>
    <w:rsid w:val="002E1B77"/>
    <w:rsid w:val="002F5A53"/>
    <w:rsid w:val="00327B78"/>
    <w:rsid w:val="003554A0"/>
    <w:rsid w:val="00380249"/>
    <w:rsid w:val="00390AF4"/>
    <w:rsid w:val="003961CB"/>
    <w:rsid w:val="00470971"/>
    <w:rsid w:val="004A3AE9"/>
    <w:rsid w:val="0050413E"/>
    <w:rsid w:val="0052278D"/>
    <w:rsid w:val="00527F3F"/>
    <w:rsid w:val="00546C1B"/>
    <w:rsid w:val="005A41EB"/>
    <w:rsid w:val="005B0EAE"/>
    <w:rsid w:val="00600ABB"/>
    <w:rsid w:val="006022CF"/>
    <w:rsid w:val="00626195"/>
    <w:rsid w:val="006A3B85"/>
    <w:rsid w:val="00711C90"/>
    <w:rsid w:val="007777CE"/>
    <w:rsid w:val="007914A0"/>
    <w:rsid w:val="007A205C"/>
    <w:rsid w:val="00802609"/>
    <w:rsid w:val="00831E7C"/>
    <w:rsid w:val="008C3B01"/>
    <w:rsid w:val="008D173F"/>
    <w:rsid w:val="00917B41"/>
    <w:rsid w:val="009A0478"/>
    <w:rsid w:val="00A15786"/>
    <w:rsid w:val="00A26ED5"/>
    <w:rsid w:val="00A3281A"/>
    <w:rsid w:val="00C361B6"/>
    <w:rsid w:val="00D450FC"/>
    <w:rsid w:val="00DA4922"/>
    <w:rsid w:val="00E0016C"/>
    <w:rsid w:val="00E01835"/>
    <w:rsid w:val="00E64CD5"/>
    <w:rsid w:val="00EA0BB9"/>
    <w:rsid w:val="00EA74B4"/>
    <w:rsid w:val="00EB6A5A"/>
    <w:rsid w:val="00F60E4C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1B7D0D"/>
  <w15:chartTrackingRefBased/>
  <w15:docId w15:val="{BB56C644-E41D-47B7-9468-B30774A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90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0AF4"/>
  </w:style>
  <w:style w:type="character" w:styleId="Refdecomentario">
    <w:name w:val="annotation reference"/>
    <w:basedOn w:val="Fuentedeprrafopredeter"/>
    <w:uiPriority w:val="99"/>
    <w:semiHidden/>
    <w:unhideWhenUsed/>
    <w:rsid w:val="00390A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AF4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AF4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90AF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6E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6ED5"/>
  </w:style>
  <w:style w:type="paragraph" w:styleId="Piedepgina">
    <w:name w:val="footer"/>
    <w:basedOn w:val="Normal"/>
    <w:link w:val="PiedepginaCar"/>
    <w:uiPriority w:val="99"/>
    <w:unhideWhenUsed/>
    <w:rsid w:val="00917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Adrian Gallego Villa</dc:creator>
  <cp:keywords/>
  <dc:description/>
  <cp:lastModifiedBy>Yaned Adiela Guisao Lopez</cp:lastModifiedBy>
  <cp:revision>39</cp:revision>
  <dcterms:created xsi:type="dcterms:W3CDTF">2020-05-20T16:07:00Z</dcterms:created>
  <dcterms:modified xsi:type="dcterms:W3CDTF">2024-08-12T15:09:00Z</dcterms:modified>
</cp:coreProperties>
</file>