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686"/>
        <w:tblW w:w="1013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666"/>
        <w:gridCol w:w="7469"/>
      </w:tblGrid>
      <w:tr w:rsidR="00E37E32" w:rsidRPr="00BE5477" w14:paraId="4DAFFC60" w14:textId="77777777" w:rsidTr="001C5546">
        <w:trPr>
          <w:trHeight w:val="388"/>
        </w:trPr>
        <w:tc>
          <w:tcPr>
            <w:tcW w:w="2666" w:type="dxa"/>
            <w:tcBorders>
              <w:top w:val="single" w:sz="18" w:space="0" w:color="auto"/>
              <w:left w:val="single" w:sz="18" w:space="0" w:color="auto"/>
              <w:bottom w:val="single" w:sz="18" w:space="0" w:color="auto"/>
              <w:right w:val="single" w:sz="18" w:space="0" w:color="auto"/>
            </w:tcBorders>
            <w:vAlign w:val="center"/>
          </w:tcPr>
          <w:p w14:paraId="199E3A92" w14:textId="77777777" w:rsidR="00E37E32" w:rsidRPr="00BE5477" w:rsidRDefault="00E37E32" w:rsidP="0068735A">
            <w:pPr>
              <w:pStyle w:val="Ttulo7"/>
              <w:rPr>
                <w:sz w:val="20"/>
                <w:szCs w:val="22"/>
              </w:rPr>
            </w:pPr>
            <w:r w:rsidRPr="00BE5477">
              <w:rPr>
                <w:sz w:val="20"/>
                <w:szCs w:val="22"/>
              </w:rPr>
              <w:t xml:space="preserve">Dependencia:         </w:t>
            </w:r>
          </w:p>
        </w:tc>
        <w:tc>
          <w:tcPr>
            <w:tcW w:w="7469" w:type="dxa"/>
            <w:tcBorders>
              <w:top w:val="single" w:sz="18" w:space="0" w:color="auto"/>
              <w:left w:val="single" w:sz="18" w:space="0" w:color="auto"/>
              <w:bottom w:val="single" w:sz="18" w:space="0" w:color="auto"/>
              <w:right w:val="single" w:sz="18" w:space="0" w:color="auto"/>
            </w:tcBorders>
            <w:vAlign w:val="center"/>
          </w:tcPr>
          <w:p w14:paraId="6639AD08"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OFICINA DE CONTROL DISCIPLINARIO INTERNO</w:t>
            </w:r>
          </w:p>
        </w:tc>
      </w:tr>
      <w:tr w:rsidR="00E37E32" w:rsidRPr="00BE5477" w14:paraId="7A8D8DA3" w14:textId="77777777" w:rsidTr="001C5546">
        <w:trPr>
          <w:trHeight w:val="366"/>
        </w:trPr>
        <w:tc>
          <w:tcPr>
            <w:tcW w:w="2666" w:type="dxa"/>
            <w:tcBorders>
              <w:top w:val="single" w:sz="18" w:space="0" w:color="auto"/>
              <w:left w:val="single" w:sz="18" w:space="0" w:color="auto"/>
              <w:bottom w:val="single" w:sz="18" w:space="0" w:color="auto"/>
              <w:right w:val="single" w:sz="18" w:space="0" w:color="auto"/>
            </w:tcBorders>
            <w:vAlign w:val="center"/>
          </w:tcPr>
          <w:p w14:paraId="7371BB00"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 xml:space="preserve">Auto:                       </w:t>
            </w:r>
          </w:p>
        </w:tc>
        <w:tc>
          <w:tcPr>
            <w:tcW w:w="7469" w:type="dxa"/>
            <w:tcBorders>
              <w:top w:val="single" w:sz="18" w:space="0" w:color="auto"/>
              <w:left w:val="single" w:sz="18" w:space="0" w:color="auto"/>
              <w:bottom w:val="single" w:sz="18" w:space="0" w:color="auto"/>
              <w:right w:val="single" w:sz="18" w:space="0" w:color="auto"/>
            </w:tcBorders>
            <w:vAlign w:val="center"/>
          </w:tcPr>
          <w:p w14:paraId="6D1FDDD1" w14:textId="77777777" w:rsidR="00E37E32" w:rsidRPr="00BE5477" w:rsidRDefault="00E37E32" w:rsidP="0068735A">
            <w:pPr>
              <w:spacing w:after="0" w:line="240" w:lineRule="auto"/>
              <w:rPr>
                <w:rFonts w:ascii="Arial" w:hAnsi="Arial" w:cs="Arial"/>
                <w:b/>
                <w:sz w:val="20"/>
              </w:rPr>
            </w:pPr>
          </w:p>
        </w:tc>
      </w:tr>
      <w:tr w:rsidR="00E37E32" w:rsidRPr="00BE5477" w14:paraId="60F6F082" w14:textId="77777777" w:rsidTr="001C5546">
        <w:trPr>
          <w:trHeight w:val="399"/>
        </w:trPr>
        <w:tc>
          <w:tcPr>
            <w:tcW w:w="2666" w:type="dxa"/>
            <w:tcBorders>
              <w:top w:val="single" w:sz="18" w:space="0" w:color="auto"/>
              <w:left w:val="single" w:sz="18" w:space="0" w:color="auto"/>
              <w:bottom w:val="single" w:sz="18" w:space="0" w:color="auto"/>
              <w:right w:val="single" w:sz="18" w:space="0" w:color="auto"/>
            </w:tcBorders>
            <w:vAlign w:val="center"/>
          </w:tcPr>
          <w:p w14:paraId="237FAA04"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 xml:space="preserve">Expediente Nº:            </w:t>
            </w:r>
          </w:p>
        </w:tc>
        <w:tc>
          <w:tcPr>
            <w:tcW w:w="7469" w:type="dxa"/>
            <w:tcBorders>
              <w:top w:val="single" w:sz="18" w:space="0" w:color="auto"/>
              <w:left w:val="single" w:sz="18" w:space="0" w:color="auto"/>
              <w:bottom w:val="single" w:sz="18" w:space="0" w:color="auto"/>
              <w:right w:val="single" w:sz="18" w:space="0" w:color="auto"/>
            </w:tcBorders>
            <w:vAlign w:val="center"/>
          </w:tcPr>
          <w:p w14:paraId="73AA2268" w14:textId="77777777" w:rsidR="00E37E32" w:rsidRPr="00BE5477" w:rsidRDefault="00E37E32" w:rsidP="0068735A">
            <w:pPr>
              <w:spacing w:after="0" w:line="240" w:lineRule="auto"/>
              <w:rPr>
                <w:rFonts w:ascii="Arial" w:hAnsi="Arial" w:cs="Arial"/>
                <w:b/>
                <w:sz w:val="20"/>
              </w:rPr>
            </w:pPr>
          </w:p>
        </w:tc>
      </w:tr>
      <w:tr w:rsidR="00E37E32" w:rsidRPr="00BE5477" w14:paraId="36D3D0E0" w14:textId="77777777" w:rsidTr="001C5546">
        <w:trPr>
          <w:trHeight w:val="364"/>
        </w:trPr>
        <w:tc>
          <w:tcPr>
            <w:tcW w:w="2666" w:type="dxa"/>
            <w:tcBorders>
              <w:top w:val="single" w:sz="18" w:space="0" w:color="auto"/>
              <w:left w:val="single" w:sz="18" w:space="0" w:color="auto"/>
              <w:bottom w:val="single" w:sz="18" w:space="0" w:color="auto"/>
              <w:right w:val="single" w:sz="18" w:space="0" w:color="auto"/>
            </w:tcBorders>
            <w:vAlign w:val="center"/>
          </w:tcPr>
          <w:p w14:paraId="7C758776"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 xml:space="preserve">Disciplinado:       </w:t>
            </w:r>
          </w:p>
        </w:tc>
        <w:tc>
          <w:tcPr>
            <w:tcW w:w="7469" w:type="dxa"/>
            <w:tcBorders>
              <w:top w:val="single" w:sz="18" w:space="0" w:color="auto"/>
              <w:left w:val="single" w:sz="18" w:space="0" w:color="auto"/>
              <w:bottom w:val="single" w:sz="18" w:space="0" w:color="auto"/>
              <w:right w:val="single" w:sz="18" w:space="0" w:color="auto"/>
            </w:tcBorders>
            <w:vAlign w:val="center"/>
          </w:tcPr>
          <w:p w14:paraId="43DAAAB6" w14:textId="77777777" w:rsidR="00E37E32" w:rsidRPr="00BE5477" w:rsidRDefault="00E37E32" w:rsidP="0068735A">
            <w:pPr>
              <w:spacing w:after="0" w:line="240" w:lineRule="auto"/>
              <w:rPr>
                <w:rFonts w:ascii="Arial" w:hAnsi="Arial" w:cs="Arial"/>
                <w:b/>
                <w:sz w:val="20"/>
              </w:rPr>
            </w:pPr>
          </w:p>
        </w:tc>
      </w:tr>
      <w:tr w:rsidR="00E37E32" w:rsidRPr="00BE5477" w14:paraId="39CF9F3B" w14:textId="77777777" w:rsidTr="001C5546">
        <w:trPr>
          <w:trHeight w:val="398"/>
        </w:trPr>
        <w:tc>
          <w:tcPr>
            <w:tcW w:w="2666" w:type="dxa"/>
            <w:tcBorders>
              <w:top w:val="single" w:sz="18" w:space="0" w:color="auto"/>
              <w:left w:val="single" w:sz="18" w:space="0" w:color="auto"/>
              <w:bottom w:val="single" w:sz="18" w:space="0" w:color="auto"/>
              <w:right w:val="single" w:sz="18" w:space="0" w:color="auto"/>
            </w:tcBorders>
            <w:vAlign w:val="center"/>
          </w:tcPr>
          <w:p w14:paraId="7700E329"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Cargo:</w:t>
            </w:r>
          </w:p>
        </w:tc>
        <w:tc>
          <w:tcPr>
            <w:tcW w:w="7469" w:type="dxa"/>
            <w:tcBorders>
              <w:top w:val="single" w:sz="18" w:space="0" w:color="auto"/>
              <w:left w:val="single" w:sz="18" w:space="0" w:color="auto"/>
              <w:bottom w:val="single" w:sz="18" w:space="0" w:color="auto"/>
              <w:right w:val="single" w:sz="18" w:space="0" w:color="auto"/>
            </w:tcBorders>
            <w:vAlign w:val="center"/>
          </w:tcPr>
          <w:p w14:paraId="7817882A" w14:textId="77777777" w:rsidR="00E37E32" w:rsidRPr="00BE5477" w:rsidRDefault="00E37E32" w:rsidP="0068735A">
            <w:pPr>
              <w:spacing w:after="0" w:line="240" w:lineRule="auto"/>
              <w:rPr>
                <w:rFonts w:ascii="Arial" w:hAnsi="Arial" w:cs="Arial"/>
                <w:sz w:val="20"/>
              </w:rPr>
            </w:pPr>
          </w:p>
        </w:tc>
      </w:tr>
      <w:tr w:rsidR="00E37E32" w:rsidRPr="00BE5477" w14:paraId="217BC00D" w14:textId="77777777" w:rsidTr="001C5546">
        <w:trPr>
          <w:trHeight w:val="362"/>
        </w:trPr>
        <w:tc>
          <w:tcPr>
            <w:tcW w:w="2666" w:type="dxa"/>
            <w:tcBorders>
              <w:top w:val="single" w:sz="18" w:space="0" w:color="auto"/>
              <w:left w:val="single" w:sz="18" w:space="0" w:color="auto"/>
              <w:bottom w:val="single" w:sz="18" w:space="0" w:color="auto"/>
              <w:right w:val="single" w:sz="18" w:space="0" w:color="auto"/>
            </w:tcBorders>
            <w:vAlign w:val="center"/>
          </w:tcPr>
          <w:p w14:paraId="6D1C6A88"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Dependencia:</w:t>
            </w:r>
          </w:p>
        </w:tc>
        <w:tc>
          <w:tcPr>
            <w:tcW w:w="7469" w:type="dxa"/>
            <w:tcBorders>
              <w:top w:val="single" w:sz="18" w:space="0" w:color="auto"/>
              <w:left w:val="single" w:sz="18" w:space="0" w:color="auto"/>
              <w:bottom w:val="single" w:sz="18" w:space="0" w:color="auto"/>
              <w:right w:val="single" w:sz="18" w:space="0" w:color="auto"/>
            </w:tcBorders>
            <w:vAlign w:val="center"/>
          </w:tcPr>
          <w:p w14:paraId="762FC3E9" w14:textId="77777777" w:rsidR="00E37E32" w:rsidRPr="00BE5477" w:rsidRDefault="00E37E32" w:rsidP="0068735A">
            <w:pPr>
              <w:spacing w:after="0" w:line="240" w:lineRule="auto"/>
              <w:rPr>
                <w:rFonts w:ascii="Arial" w:hAnsi="Arial" w:cs="Arial"/>
                <w:sz w:val="20"/>
              </w:rPr>
            </w:pPr>
          </w:p>
        </w:tc>
      </w:tr>
      <w:tr w:rsidR="00E37E32" w:rsidRPr="00BE5477" w14:paraId="3E0371DD" w14:textId="77777777" w:rsidTr="001C5546">
        <w:trPr>
          <w:trHeight w:val="381"/>
        </w:trPr>
        <w:tc>
          <w:tcPr>
            <w:tcW w:w="2666" w:type="dxa"/>
            <w:tcBorders>
              <w:top w:val="single" w:sz="18" w:space="0" w:color="auto"/>
              <w:left w:val="single" w:sz="18" w:space="0" w:color="auto"/>
              <w:bottom w:val="single" w:sz="18" w:space="0" w:color="auto"/>
              <w:right w:val="single" w:sz="18" w:space="0" w:color="auto"/>
            </w:tcBorders>
            <w:vAlign w:val="center"/>
          </w:tcPr>
          <w:p w14:paraId="238376AF" w14:textId="13DDA077" w:rsidR="00E37E32" w:rsidRPr="00BE5477" w:rsidRDefault="00E37E32" w:rsidP="0068735A">
            <w:pPr>
              <w:spacing w:after="0" w:line="240" w:lineRule="auto"/>
              <w:rPr>
                <w:rFonts w:ascii="Arial" w:hAnsi="Arial" w:cs="Arial"/>
                <w:b/>
                <w:sz w:val="20"/>
              </w:rPr>
            </w:pPr>
            <w:r w:rsidRPr="00BE5477">
              <w:rPr>
                <w:rFonts w:ascii="Arial" w:hAnsi="Arial" w:cs="Arial"/>
                <w:b/>
                <w:sz w:val="20"/>
              </w:rPr>
              <w:t>Informante:</w:t>
            </w:r>
          </w:p>
        </w:tc>
        <w:tc>
          <w:tcPr>
            <w:tcW w:w="7469" w:type="dxa"/>
            <w:tcBorders>
              <w:top w:val="single" w:sz="18" w:space="0" w:color="auto"/>
              <w:left w:val="single" w:sz="18" w:space="0" w:color="auto"/>
              <w:bottom w:val="single" w:sz="18" w:space="0" w:color="auto"/>
              <w:right w:val="single" w:sz="18" w:space="0" w:color="auto"/>
            </w:tcBorders>
            <w:vAlign w:val="center"/>
          </w:tcPr>
          <w:p w14:paraId="056CE7C0" w14:textId="77777777" w:rsidR="00E37E32" w:rsidRPr="00BE5477" w:rsidRDefault="00E37E32" w:rsidP="0068735A">
            <w:pPr>
              <w:spacing w:after="0" w:line="240" w:lineRule="auto"/>
              <w:rPr>
                <w:rFonts w:ascii="Arial" w:hAnsi="Arial" w:cs="Arial"/>
                <w:sz w:val="20"/>
              </w:rPr>
            </w:pPr>
          </w:p>
        </w:tc>
      </w:tr>
      <w:tr w:rsidR="00E37E32" w:rsidRPr="00BE5477" w14:paraId="5E9A85A3" w14:textId="77777777" w:rsidTr="001C5546">
        <w:trPr>
          <w:trHeight w:val="310"/>
        </w:trPr>
        <w:tc>
          <w:tcPr>
            <w:tcW w:w="2666" w:type="dxa"/>
            <w:tcBorders>
              <w:top w:val="single" w:sz="18" w:space="0" w:color="auto"/>
              <w:left w:val="single" w:sz="18" w:space="0" w:color="auto"/>
              <w:bottom w:val="single" w:sz="18" w:space="0" w:color="auto"/>
              <w:right w:val="single" w:sz="18" w:space="0" w:color="auto"/>
            </w:tcBorders>
            <w:vAlign w:val="center"/>
          </w:tcPr>
          <w:p w14:paraId="2533FF35"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Fecha del informe:</w:t>
            </w:r>
            <w:r w:rsidRPr="00BE5477">
              <w:rPr>
                <w:rFonts w:ascii="Arial" w:hAnsi="Arial" w:cs="Arial"/>
                <w:b/>
                <w:sz w:val="20"/>
              </w:rPr>
              <w:tab/>
            </w:r>
          </w:p>
        </w:tc>
        <w:tc>
          <w:tcPr>
            <w:tcW w:w="7469" w:type="dxa"/>
            <w:tcBorders>
              <w:top w:val="single" w:sz="18" w:space="0" w:color="auto"/>
              <w:left w:val="single" w:sz="18" w:space="0" w:color="auto"/>
              <w:bottom w:val="single" w:sz="18" w:space="0" w:color="auto"/>
              <w:right w:val="single" w:sz="18" w:space="0" w:color="auto"/>
            </w:tcBorders>
            <w:vAlign w:val="center"/>
          </w:tcPr>
          <w:p w14:paraId="56D25883" w14:textId="77777777" w:rsidR="00E37E32" w:rsidRPr="00BE5477" w:rsidRDefault="00E37E32" w:rsidP="0068735A">
            <w:pPr>
              <w:spacing w:after="0" w:line="240" w:lineRule="auto"/>
              <w:rPr>
                <w:rFonts w:ascii="Arial" w:hAnsi="Arial" w:cs="Arial"/>
                <w:sz w:val="20"/>
              </w:rPr>
            </w:pPr>
          </w:p>
        </w:tc>
      </w:tr>
      <w:tr w:rsidR="00E37E32" w:rsidRPr="00BE5477" w14:paraId="46798E05" w14:textId="77777777" w:rsidTr="001C5546">
        <w:trPr>
          <w:trHeight w:val="306"/>
        </w:trPr>
        <w:tc>
          <w:tcPr>
            <w:tcW w:w="2666" w:type="dxa"/>
            <w:tcBorders>
              <w:top w:val="single" w:sz="18" w:space="0" w:color="auto"/>
              <w:left w:val="single" w:sz="18" w:space="0" w:color="auto"/>
              <w:bottom w:val="single" w:sz="18" w:space="0" w:color="auto"/>
              <w:right w:val="single" w:sz="18" w:space="0" w:color="auto"/>
            </w:tcBorders>
            <w:vAlign w:val="center"/>
          </w:tcPr>
          <w:p w14:paraId="69059534"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Fecha hechos:</w:t>
            </w:r>
            <w:r w:rsidRPr="00BE5477">
              <w:rPr>
                <w:rFonts w:ascii="Arial" w:hAnsi="Arial" w:cs="Arial"/>
                <w:b/>
                <w:sz w:val="20"/>
              </w:rPr>
              <w:tab/>
            </w:r>
          </w:p>
        </w:tc>
        <w:tc>
          <w:tcPr>
            <w:tcW w:w="7469" w:type="dxa"/>
            <w:tcBorders>
              <w:top w:val="single" w:sz="18" w:space="0" w:color="auto"/>
              <w:left w:val="single" w:sz="18" w:space="0" w:color="auto"/>
              <w:bottom w:val="single" w:sz="18" w:space="0" w:color="auto"/>
              <w:right w:val="single" w:sz="18" w:space="0" w:color="auto"/>
            </w:tcBorders>
            <w:vAlign w:val="center"/>
          </w:tcPr>
          <w:p w14:paraId="1639E7AD" w14:textId="77777777" w:rsidR="00E37E32" w:rsidRPr="00BE5477" w:rsidRDefault="00E37E32" w:rsidP="0068735A">
            <w:pPr>
              <w:spacing w:after="0" w:line="240" w:lineRule="auto"/>
              <w:rPr>
                <w:rFonts w:ascii="Arial" w:hAnsi="Arial" w:cs="Arial"/>
                <w:sz w:val="20"/>
              </w:rPr>
            </w:pPr>
          </w:p>
        </w:tc>
      </w:tr>
      <w:tr w:rsidR="00E37E32" w:rsidRPr="00BE5477" w14:paraId="5B8A1385" w14:textId="77777777" w:rsidTr="001C5546">
        <w:trPr>
          <w:trHeight w:val="554"/>
        </w:trPr>
        <w:tc>
          <w:tcPr>
            <w:tcW w:w="2666" w:type="dxa"/>
            <w:tcBorders>
              <w:top w:val="single" w:sz="18" w:space="0" w:color="auto"/>
              <w:left w:val="single" w:sz="18" w:space="0" w:color="auto"/>
              <w:bottom w:val="single" w:sz="18" w:space="0" w:color="auto"/>
              <w:right w:val="single" w:sz="18" w:space="0" w:color="auto"/>
            </w:tcBorders>
            <w:vAlign w:val="center"/>
          </w:tcPr>
          <w:p w14:paraId="404A3C2B" w14:textId="77777777" w:rsidR="00E37E32" w:rsidRPr="00BE5477" w:rsidRDefault="00E37E32" w:rsidP="0068735A">
            <w:pPr>
              <w:spacing w:after="0" w:line="240" w:lineRule="auto"/>
              <w:rPr>
                <w:rFonts w:ascii="Arial" w:hAnsi="Arial" w:cs="Arial"/>
                <w:b/>
                <w:sz w:val="20"/>
              </w:rPr>
            </w:pPr>
            <w:r w:rsidRPr="00BE5477">
              <w:rPr>
                <w:rFonts w:ascii="Arial" w:hAnsi="Arial" w:cs="Arial"/>
                <w:b/>
                <w:sz w:val="20"/>
              </w:rPr>
              <w:t>Asunto:</w:t>
            </w:r>
            <w:r w:rsidRPr="00BE5477">
              <w:rPr>
                <w:rFonts w:ascii="Arial" w:hAnsi="Arial" w:cs="Arial"/>
                <w:b/>
                <w:sz w:val="20"/>
              </w:rPr>
              <w:tab/>
            </w:r>
          </w:p>
        </w:tc>
        <w:tc>
          <w:tcPr>
            <w:tcW w:w="7469" w:type="dxa"/>
            <w:tcBorders>
              <w:top w:val="single" w:sz="18" w:space="0" w:color="auto"/>
              <w:left w:val="single" w:sz="18" w:space="0" w:color="auto"/>
              <w:bottom w:val="single" w:sz="18" w:space="0" w:color="auto"/>
              <w:right w:val="single" w:sz="18" w:space="0" w:color="auto"/>
            </w:tcBorders>
            <w:vAlign w:val="center"/>
          </w:tcPr>
          <w:p w14:paraId="7AF31C1A" w14:textId="77777777" w:rsidR="00E37E32" w:rsidRPr="00BE5477" w:rsidRDefault="00E7616A" w:rsidP="00E7616A">
            <w:pPr>
              <w:spacing w:after="0" w:line="240" w:lineRule="auto"/>
              <w:rPr>
                <w:rFonts w:ascii="Arial" w:hAnsi="Arial" w:cs="Arial"/>
                <w:sz w:val="20"/>
              </w:rPr>
            </w:pPr>
            <w:r w:rsidRPr="008D3B32">
              <w:rPr>
                <w:rFonts w:ascii="Arial" w:hAnsi="Arial" w:cs="Arial"/>
                <w:sz w:val="20"/>
              </w:rPr>
              <w:t>Auto por medio del cual se ordena Terminación del proceso Disciplinario</w:t>
            </w:r>
            <w:r>
              <w:rPr>
                <w:rFonts w:ascii="Arial" w:hAnsi="Arial" w:cs="Arial"/>
                <w:sz w:val="20"/>
              </w:rPr>
              <w:t xml:space="preserve"> </w:t>
            </w:r>
            <w:r w:rsidRPr="008D3B32">
              <w:rPr>
                <w:rFonts w:ascii="Arial" w:hAnsi="Arial" w:cs="Arial"/>
                <w:sz w:val="20"/>
              </w:rPr>
              <w:t>(Archivo definitivo) (Artículo 90 de la Ley 1952 de 2019).</w:t>
            </w:r>
          </w:p>
        </w:tc>
      </w:tr>
    </w:tbl>
    <w:p w14:paraId="5B1BBBBE" w14:textId="2ACFF45C" w:rsidR="00C55EB2" w:rsidRDefault="00C55EB2" w:rsidP="00BE5477">
      <w:pPr>
        <w:spacing w:after="0"/>
        <w:jc w:val="both"/>
        <w:rPr>
          <w:rFonts w:ascii="Arial" w:hAnsi="Arial" w:cs="Arial"/>
          <w:sz w:val="24"/>
          <w:szCs w:val="24"/>
        </w:rPr>
      </w:pPr>
    </w:p>
    <w:p w14:paraId="17F92BAC" w14:textId="77777777" w:rsidR="00AF0324" w:rsidRDefault="00AF0324" w:rsidP="00AF0324">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06DE4491" w14:textId="77777777" w:rsidR="00AF0324" w:rsidRPr="00BE5477" w:rsidRDefault="00AF0324" w:rsidP="00BE5477">
      <w:pPr>
        <w:spacing w:after="0"/>
        <w:jc w:val="both"/>
        <w:rPr>
          <w:rFonts w:ascii="Arial" w:hAnsi="Arial" w:cs="Arial"/>
          <w:sz w:val="24"/>
          <w:szCs w:val="24"/>
        </w:rPr>
      </w:pPr>
    </w:p>
    <w:p w14:paraId="51FE4D7A" w14:textId="455123A4" w:rsidR="00E8308B" w:rsidRPr="00BE5477" w:rsidRDefault="00E7616A" w:rsidP="00BE5477">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w:t>
      </w:r>
      <w:r w:rsidR="00FE56F5">
        <w:rPr>
          <w:rFonts w:ascii="Arial" w:hAnsi="Arial" w:cs="Arial"/>
          <w:sz w:val="24"/>
          <w:szCs w:val="24"/>
        </w:rPr>
        <w:t>o</w:t>
      </w:r>
      <w:r>
        <w:rPr>
          <w:rFonts w:ascii="Arial" w:hAnsi="Arial" w:cs="Arial"/>
          <w:sz w:val="24"/>
          <w:szCs w:val="24"/>
        </w:rPr>
        <w:t>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Disciplinario) y</w:t>
      </w:r>
      <w:r w:rsidR="00282007">
        <w:rPr>
          <w:rFonts w:ascii="Arial" w:hAnsi="Arial" w:cs="Arial"/>
          <w:sz w:val="24"/>
          <w:szCs w:val="24"/>
        </w:rPr>
        <w:t xml:space="preserve"> el</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282007">
        <w:rPr>
          <w:rFonts w:ascii="Arial" w:hAnsi="Arial" w:cs="Arial"/>
          <w:sz w:val="24"/>
          <w:szCs w:val="24"/>
        </w:rPr>
        <w:t xml:space="preserve"> y el </w:t>
      </w:r>
      <w:r w:rsidR="00282007" w:rsidRPr="00FD0232">
        <w:rPr>
          <w:rFonts w:ascii="Arial" w:hAnsi="Arial" w:cs="Arial"/>
          <w:sz w:val="24"/>
          <w:szCs w:val="24"/>
        </w:rPr>
        <w:t xml:space="preserve">Decreto Municipal No. </w:t>
      </w:r>
      <w:r w:rsidR="00282007">
        <w:rPr>
          <w:rFonts w:ascii="Arial" w:hAnsi="Arial" w:cs="Arial"/>
          <w:sz w:val="24"/>
          <w:szCs w:val="24"/>
        </w:rPr>
        <w:t>520</w:t>
      </w:r>
      <w:r w:rsidR="00282007" w:rsidRPr="00FD0232">
        <w:rPr>
          <w:rFonts w:ascii="Arial" w:hAnsi="Arial" w:cs="Arial"/>
          <w:sz w:val="24"/>
          <w:szCs w:val="24"/>
        </w:rPr>
        <w:t xml:space="preserve"> del </w:t>
      </w:r>
      <w:r w:rsidR="00282007">
        <w:rPr>
          <w:rFonts w:ascii="Arial" w:hAnsi="Arial" w:cs="Arial"/>
          <w:sz w:val="24"/>
          <w:szCs w:val="24"/>
        </w:rPr>
        <w:t>11</w:t>
      </w:r>
      <w:r w:rsidR="00282007" w:rsidRPr="00FD0232">
        <w:rPr>
          <w:rFonts w:ascii="Arial" w:hAnsi="Arial" w:cs="Arial"/>
          <w:sz w:val="24"/>
          <w:szCs w:val="24"/>
        </w:rPr>
        <w:t xml:space="preserve"> de </w:t>
      </w:r>
      <w:r w:rsidR="00282007">
        <w:rPr>
          <w:rFonts w:ascii="Arial" w:hAnsi="Arial" w:cs="Arial"/>
          <w:sz w:val="24"/>
          <w:szCs w:val="24"/>
        </w:rPr>
        <w:t>Julio</w:t>
      </w:r>
      <w:r w:rsidR="00282007" w:rsidRPr="00FD0232">
        <w:rPr>
          <w:rFonts w:ascii="Arial" w:hAnsi="Arial" w:cs="Arial"/>
          <w:sz w:val="24"/>
          <w:szCs w:val="24"/>
        </w:rPr>
        <w:t xml:space="preserve"> de 20</w:t>
      </w:r>
      <w:r w:rsidR="00282007">
        <w:rPr>
          <w:rFonts w:ascii="Arial" w:hAnsi="Arial" w:cs="Arial"/>
          <w:sz w:val="24"/>
          <w:szCs w:val="24"/>
        </w:rPr>
        <w:t>22</w:t>
      </w:r>
      <w:r w:rsidR="00E8308B" w:rsidRPr="00BE5477">
        <w:rPr>
          <w:rFonts w:ascii="Arial" w:hAnsi="Arial" w:cs="Arial"/>
          <w:sz w:val="24"/>
          <w:szCs w:val="24"/>
        </w:rPr>
        <w:t xml:space="preserve">, una vez realizado el respectivo análisis </w:t>
      </w:r>
      <w:r w:rsidR="00202E5F" w:rsidRPr="00BE5477">
        <w:rPr>
          <w:rFonts w:ascii="Arial" w:hAnsi="Arial" w:cs="Arial"/>
          <w:sz w:val="24"/>
          <w:szCs w:val="24"/>
        </w:rPr>
        <w:t xml:space="preserve">de la queja o </w:t>
      </w:r>
      <w:r w:rsidR="00E8308B" w:rsidRPr="00BE5477">
        <w:rPr>
          <w:rFonts w:ascii="Arial" w:hAnsi="Arial" w:cs="Arial"/>
          <w:sz w:val="24"/>
          <w:szCs w:val="24"/>
        </w:rPr>
        <w:t>del informe, además de la información recolectada en la actuación disciplinaria llevada a cabo por el despacho,</w:t>
      </w:r>
      <w:r w:rsidR="00282007">
        <w:rPr>
          <w:rFonts w:ascii="Arial" w:hAnsi="Arial" w:cs="Arial"/>
          <w:sz w:val="24"/>
          <w:szCs w:val="24"/>
        </w:rPr>
        <w:t xml:space="preserve"> </w:t>
      </w:r>
      <w:r w:rsidR="00E8308B" w:rsidRPr="00BE5477">
        <w:rPr>
          <w:rFonts w:ascii="Arial" w:hAnsi="Arial" w:cs="Arial"/>
          <w:sz w:val="24"/>
          <w:szCs w:val="24"/>
        </w:rPr>
        <w:t>procede a pronunciarse con relación a los hechos denunciados de la siguiente manera:</w:t>
      </w:r>
    </w:p>
    <w:p w14:paraId="23EF18EA" w14:textId="77777777" w:rsidR="00E8308B" w:rsidRPr="00BE5477" w:rsidRDefault="00E8308B" w:rsidP="00BE5477">
      <w:pPr>
        <w:spacing w:after="0"/>
        <w:jc w:val="both"/>
        <w:rPr>
          <w:rFonts w:ascii="Arial" w:hAnsi="Arial" w:cs="Arial"/>
          <w:sz w:val="24"/>
          <w:szCs w:val="24"/>
        </w:rPr>
      </w:pPr>
    </w:p>
    <w:p w14:paraId="269B8973" w14:textId="77777777" w:rsidR="00E8308B" w:rsidRPr="00BE5477" w:rsidRDefault="00E8308B" w:rsidP="00BE5477">
      <w:pPr>
        <w:pStyle w:val="Prrafodelista"/>
        <w:numPr>
          <w:ilvl w:val="0"/>
          <w:numId w:val="4"/>
        </w:numPr>
        <w:spacing w:after="0"/>
        <w:jc w:val="center"/>
        <w:rPr>
          <w:rFonts w:ascii="Arial" w:hAnsi="Arial" w:cs="Arial"/>
          <w:b/>
          <w:sz w:val="24"/>
          <w:szCs w:val="24"/>
        </w:rPr>
      </w:pPr>
      <w:r w:rsidRPr="00BE5477">
        <w:rPr>
          <w:rFonts w:ascii="Arial" w:hAnsi="Arial" w:cs="Arial"/>
          <w:b/>
          <w:sz w:val="24"/>
          <w:szCs w:val="24"/>
        </w:rPr>
        <w:t xml:space="preserve">ANTECEDENTES </w:t>
      </w:r>
    </w:p>
    <w:p w14:paraId="37F4BC59" w14:textId="77777777" w:rsidR="00E8308B" w:rsidRPr="00BE5477" w:rsidRDefault="00E8308B" w:rsidP="0068626A">
      <w:pPr>
        <w:tabs>
          <w:tab w:val="left" w:pos="4536"/>
        </w:tabs>
        <w:spacing w:after="0"/>
        <w:jc w:val="center"/>
        <w:rPr>
          <w:rFonts w:ascii="Arial" w:hAnsi="Arial" w:cs="Arial"/>
          <w:b/>
          <w:sz w:val="24"/>
          <w:szCs w:val="24"/>
        </w:rPr>
      </w:pPr>
    </w:p>
    <w:p w14:paraId="42EA6551" w14:textId="77777777" w:rsidR="00FE56F5" w:rsidRPr="00FE56F5" w:rsidRDefault="00E8308B" w:rsidP="00326CAA">
      <w:pPr>
        <w:pStyle w:val="Prrafodelista"/>
        <w:numPr>
          <w:ilvl w:val="0"/>
          <w:numId w:val="5"/>
        </w:numPr>
        <w:spacing w:after="0"/>
        <w:ind w:left="360"/>
        <w:rPr>
          <w:rFonts w:ascii="Arial" w:hAnsi="Arial" w:cs="Arial"/>
          <w:b/>
          <w:sz w:val="24"/>
          <w:szCs w:val="24"/>
        </w:rPr>
      </w:pPr>
      <w:r w:rsidRPr="00BE5477">
        <w:rPr>
          <w:rFonts w:ascii="Arial" w:hAnsi="Arial" w:cs="Arial"/>
          <w:b/>
          <w:sz w:val="24"/>
          <w:szCs w:val="24"/>
        </w:rPr>
        <w:t xml:space="preserve">El informe o </w:t>
      </w:r>
      <w:r w:rsidR="00326CAA">
        <w:rPr>
          <w:rFonts w:ascii="Arial" w:hAnsi="Arial" w:cs="Arial"/>
          <w:b/>
          <w:sz w:val="24"/>
          <w:szCs w:val="24"/>
        </w:rPr>
        <w:t>d</w:t>
      </w:r>
      <w:r w:rsidR="00326CAA" w:rsidRPr="00326CAA">
        <w:rPr>
          <w:rFonts w:ascii="Arial" w:hAnsi="Arial" w:cs="Arial"/>
          <w:b/>
          <w:sz w:val="24"/>
          <w:szCs w:val="24"/>
        </w:rPr>
        <w:t>e la queja</w:t>
      </w:r>
    </w:p>
    <w:p w14:paraId="353DBD1A" w14:textId="77777777" w:rsidR="00E8308B" w:rsidRPr="00FE56F5" w:rsidRDefault="00526C19" w:rsidP="00FE56F5">
      <w:pPr>
        <w:spacing w:after="0"/>
        <w:rPr>
          <w:rFonts w:ascii="Arial" w:hAnsi="Arial" w:cs="Arial"/>
          <w:b/>
          <w:sz w:val="24"/>
          <w:szCs w:val="24"/>
        </w:rPr>
      </w:pPr>
      <w:r w:rsidRPr="00FE56F5">
        <w:rPr>
          <w:rFonts w:ascii="Arial" w:hAnsi="Arial" w:cs="Arial"/>
          <w:sz w:val="24"/>
          <w:szCs w:val="24"/>
        </w:rPr>
        <w:t>__________________________________________</w:t>
      </w:r>
      <w:r w:rsidR="00E8308B" w:rsidRPr="00FE56F5">
        <w:rPr>
          <w:rFonts w:ascii="Arial" w:hAnsi="Arial" w:cs="Arial"/>
          <w:sz w:val="24"/>
          <w:szCs w:val="24"/>
        </w:rPr>
        <w:t>___________________________________________________________________________________________________________________________________________________</w:t>
      </w:r>
      <w:r w:rsidR="00326CAA" w:rsidRPr="00FE56F5">
        <w:rPr>
          <w:rFonts w:ascii="Arial" w:hAnsi="Arial" w:cs="Arial"/>
          <w:sz w:val="24"/>
          <w:szCs w:val="24"/>
        </w:rPr>
        <w:t>__________________________</w:t>
      </w:r>
      <w:r w:rsidR="0041179A" w:rsidRPr="00FE56F5">
        <w:rPr>
          <w:rFonts w:ascii="Arial" w:hAnsi="Arial" w:cs="Arial"/>
          <w:sz w:val="24"/>
          <w:szCs w:val="24"/>
        </w:rPr>
        <w:t>_</w:t>
      </w:r>
    </w:p>
    <w:p w14:paraId="1C8C5EC5" w14:textId="77777777" w:rsidR="00E8308B" w:rsidRPr="00BE5477" w:rsidRDefault="00E8308B" w:rsidP="00BE5477">
      <w:pPr>
        <w:spacing w:after="0"/>
        <w:jc w:val="both"/>
        <w:rPr>
          <w:rFonts w:ascii="Arial" w:hAnsi="Arial" w:cs="Arial"/>
          <w:sz w:val="24"/>
          <w:szCs w:val="24"/>
        </w:rPr>
      </w:pPr>
    </w:p>
    <w:p w14:paraId="501C7A9D" w14:textId="77777777" w:rsidR="00E8308B" w:rsidRPr="00BE5477" w:rsidRDefault="00E8308B" w:rsidP="00BE5477">
      <w:pPr>
        <w:pStyle w:val="Prrafodelista"/>
        <w:numPr>
          <w:ilvl w:val="0"/>
          <w:numId w:val="5"/>
        </w:numPr>
        <w:spacing w:after="0"/>
        <w:ind w:left="360"/>
        <w:jc w:val="both"/>
        <w:rPr>
          <w:rFonts w:ascii="Arial" w:hAnsi="Arial" w:cs="Arial"/>
          <w:b/>
          <w:sz w:val="24"/>
          <w:szCs w:val="24"/>
        </w:rPr>
      </w:pPr>
      <w:r w:rsidRPr="00BE5477">
        <w:rPr>
          <w:rFonts w:ascii="Arial" w:hAnsi="Arial" w:cs="Arial"/>
          <w:b/>
          <w:sz w:val="24"/>
          <w:szCs w:val="24"/>
        </w:rPr>
        <w:t>La indagación pre</w:t>
      </w:r>
      <w:r w:rsidR="00FE56F5">
        <w:rPr>
          <w:rFonts w:ascii="Arial" w:hAnsi="Arial" w:cs="Arial"/>
          <w:b/>
          <w:sz w:val="24"/>
          <w:szCs w:val="24"/>
        </w:rPr>
        <w:t>via</w:t>
      </w:r>
    </w:p>
    <w:p w14:paraId="6F98CB13" w14:textId="77777777" w:rsidR="00E8308B" w:rsidRPr="00BE5477" w:rsidRDefault="00526C19" w:rsidP="00BE5477">
      <w:pPr>
        <w:spacing w:after="0"/>
        <w:jc w:val="both"/>
        <w:rPr>
          <w:rFonts w:ascii="Arial" w:hAnsi="Arial" w:cs="Arial"/>
          <w:b/>
          <w:sz w:val="24"/>
          <w:szCs w:val="24"/>
        </w:rPr>
      </w:pPr>
      <w:r w:rsidRPr="00326CAA">
        <w:rPr>
          <w:rFonts w:ascii="Arial" w:hAnsi="Arial" w:cs="Arial"/>
          <w:sz w:val="24"/>
          <w:szCs w:val="24"/>
        </w:rPr>
        <w:t>_</w:t>
      </w:r>
      <w:r w:rsidR="0041179A">
        <w:rPr>
          <w:rFonts w:ascii="Arial" w:hAnsi="Arial" w:cs="Arial"/>
          <w:sz w:val="24"/>
          <w:szCs w:val="24"/>
        </w:rPr>
        <w:t>_</w:t>
      </w:r>
      <w:r w:rsidRPr="00326CAA">
        <w:rPr>
          <w:rFonts w:ascii="Arial" w:hAnsi="Arial" w:cs="Arial"/>
          <w:sz w:val="24"/>
          <w:szCs w:val="24"/>
        </w:rPr>
        <w:t>__________________________________</w:t>
      </w:r>
      <w:r w:rsidR="00E8308B" w:rsidRPr="00326CAA">
        <w:rPr>
          <w:rFonts w:ascii="Arial" w:hAnsi="Arial" w:cs="Arial"/>
          <w:sz w:val="24"/>
          <w:szCs w:val="24"/>
        </w:rPr>
        <w:t>____</w:t>
      </w:r>
      <w:r w:rsidR="00E8308B" w:rsidRPr="00BE5477">
        <w:rPr>
          <w:rFonts w:ascii="Arial" w:hAnsi="Arial" w:cs="Arial"/>
          <w:sz w:val="24"/>
          <w:szCs w:val="24"/>
        </w:rPr>
        <w:t>_______________________________________________________________________________________________________________________________________________________</w:t>
      </w:r>
      <w:r w:rsidR="0041179A">
        <w:rPr>
          <w:rFonts w:ascii="Arial" w:hAnsi="Arial" w:cs="Arial"/>
          <w:sz w:val="24"/>
          <w:szCs w:val="24"/>
        </w:rPr>
        <w:t>_______________________________</w:t>
      </w:r>
      <w:r w:rsidR="00E8308B" w:rsidRPr="00BE5477">
        <w:rPr>
          <w:rFonts w:ascii="Arial" w:hAnsi="Arial" w:cs="Arial"/>
          <w:sz w:val="24"/>
          <w:szCs w:val="24"/>
        </w:rPr>
        <w:t xml:space="preserve"> </w:t>
      </w:r>
    </w:p>
    <w:p w14:paraId="53B38346" w14:textId="77777777" w:rsidR="00E8308B" w:rsidRPr="00BE5477" w:rsidRDefault="00E8308B" w:rsidP="00BE5477">
      <w:pPr>
        <w:spacing w:after="0"/>
        <w:jc w:val="both"/>
        <w:rPr>
          <w:rFonts w:ascii="Arial" w:hAnsi="Arial" w:cs="Arial"/>
          <w:sz w:val="24"/>
          <w:szCs w:val="24"/>
        </w:rPr>
      </w:pPr>
    </w:p>
    <w:p w14:paraId="28BFF982" w14:textId="77777777" w:rsidR="00526C19" w:rsidRPr="004566E4" w:rsidRDefault="00E8308B" w:rsidP="00BE5477">
      <w:pPr>
        <w:pStyle w:val="Prrafodelista"/>
        <w:numPr>
          <w:ilvl w:val="0"/>
          <w:numId w:val="5"/>
        </w:numPr>
        <w:spacing w:after="0"/>
        <w:ind w:left="360"/>
        <w:jc w:val="both"/>
        <w:rPr>
          <w:rFonts w:ascii="Arial" w:hAnsi="Arial" w:cs="Arial"/>
          <w:b/>
          <w:sz w:val="24"/>
          <w:szCs w:val="24"/>
        </w:rPr>
      </w:pPr>
      <w:r w:rsidRPr="00BE5477">
        <w:rPr>
          <w:rFonts w:ascii="Arial" w:hAnsi="Arial" w:cs="Arial"/>
          <w:b/>
          <w:sz w:val="24"/>
          <w:szCs w:val="24"/>
        </w:rPr>
        <w:t>La investigación disciplinaria</w:t>
      </w:r>
    </w:p>
    <w:p w14:paraId="67D3CB56" w14:textId="77777777" w:rsidR="00FB7197" w:rsidRPr="00BE5477" w:rsidRDefault="00E8308B" w:rsidP="00BE5477">
      <w:pPr>
        <w:spacing w:after="0"/>
        <w:jc w:val="both"/>
        <w:rPr>
          <w:rFonts w:ascii="Arial" w:hAnsi="Arial" w:cs="Arial"/>
          <w:sz w:val="24"/>
          <w:szCs w:val="24"/>
        </w:rPr>
      </w:pPr>
      <w:r w:rsidRPr="00BE547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BE5477">
        <w:rPr>
          <w:rFonts w:ascii="Arial" w:hAnsi="Arial" w:cs="Arial"/>
          <w:sz w:val="24"/>
          <w:szCs w:val="24"/>
        </w:rPr>
        <w:t>________________________</w:t>
      </w:r>
    </w:p>
    <w:p w14:paraId="432C9DA6" w14:textId="77777777" w:rsidR="00FB7197" w:rsidRPr="00BE5477" w:rsidRDefault="00FB7197" w:rsidP="00BE5477">
      <w:pPr>
        <w:spacing w:after="0"/>
        <w:jc w:val="both"/>
        <w:rPr>
          <w:rFonts w:ascii="Arial" w:hAnsi="Arial" w:cs="Arial"/>
          <w:sz w:val="24"/>
          <w:szCs w:val="24"/>
        </w:rPr>
      </w:pPr>
    </w:p>
    <w:p w14:paraId="21A8C95D" w14:textId="77777777" w:rsidR="00E8308B" w:rsidRPr="00BE5477" w:rsidRDefault="00E8308B" w:rsidP="00BE5477">
      <w:pPr>
        <w:pStyle w:val="Prrafodelista"/>
        <w:numPr>
          <w:ilvl w:val="0"/>
          <w:numId w:val="4"/>
        </w:numPr>
        <w:spacing w:after="0"/>
        <w:jc w:val="center"/>
        <w:rPr>
          <w:rFonts w:ascii="Arial" w:hAnsi="Arial" w:cs="Arial"/>
          <w:b/>
          <w:bCs/>
          <w:sz w:val="24"/>
          <w:szCs w:val="24"/>
        </w:rPr>
      </w:pPr>
      <w:r w:rsidRPr="00BE5477">
        <w:rPr>
          <w:rFonts w:ascii="Arial" w:hAnsi="Arial" w:cs="Arial"/>
          <w:b/>
          <w:bCs/>
          <w:sz w:val="24"/>
          <w:szCs w:val="24"/>
        </w:rPr>
        <w:t>CONSIDERACIONES</w:t>
      </w:r>
    </w:p>
    <w:p w14:paraId="6341C961" w14:textId="77777777" w:rsidR="00E8308B" w:rsidRPr="00BE5477" w:rsidRDefault="00E8308B" w:rsidP="00BE5477">
      <w:pPr>
        <w:spacing w:after="0"/>
        <w:jc w:val="both"/>
        <w:rPr>
          <w:rFonts w:ascii="Arial" w:hAnsi="Arial" w:cs="Arial"/>
          <w:color w:val="FF0000"/>
          <w:sz w:val="24"/>
          <w:szCs w:val="24"/>
        </w:rPr>
      </w:pPr>
    </w:p>
    <w:p w14:paraId="6DD76AD9" w14:textId="77777777" w:rsidR="00E7616A" w:rsidRDefault="00202E5F" w:rsidP="00BE5477">
      <w:pPr>
        <w:spacing w:after="0"/>
        <w:jc w:val="both"/>
        <w:rPr>
          <w:rFonts w:ascii="Arial" w:hAnsi="Arial" w:cs="Arial"/>
          <w:iCs/>
          <w:sz w:val="24"/>
          <w:szCs w:val="24"/>
        </w:rPr>
      </w:pPr>
      <w:r w:rsidRPr="00BE5477">
        <w:rPr>
          <w:rFonts w:ascii="Arial" w:hAnsi="Arial" w:cs="Arial"/>
          <w:iCs/>
          <w:sz w:val="24"/>
          <w:szCs w:val="24"/>
        </w:rPr>
        <w:t xml:space="preserve">En procura de adoptar una decisión sujeta a derecho, amparando todas las garantías legales y constitucionales a los sujetos inmersos en la actuación disciplinaria, el despacho procedió </w:t>
      </w:r>
      <w:r w:rsidRPr="00BE5477">
        <w:rPr>
          <w:rFonts w:ascii="Arial" w:hAnsi="Arial" w:cs="Arial"/>
          <w:iCs/>
          <w:sz w:val="24"/>
          <w:szCs w:val="24"/>
        </w:rPr>
        <w:lastRenderedPageBreak/>
        <w:t xml:space="preserve">____________________________________________________________________________________________________________________________________________________ </w:t>
      </w:r>
    </w:p>
    <w:p w14:paraId="7C2AF426" w14:textId="77777777" w:rsidR="00E7616A" w:rsidRDefault="00E7616A" w:rsidP="00BE5477">
      <w:pPr>
        <w:spacing w:after="0"/>
        <w:jc w:val="both"/>
        <w:rPr>
          <w:rFonts w:ascii="Arial" w:hAnsi="Arial" w:cs="Arial"/>
          <w:iCs/>
          <w:sz w:val="24"/>
          <w:szCs w:val="24"/>
        </w:rPr>
      </w:pPr>
    </w:p>
    <w:p w14:paraId="16E5569C" w14:textId="77777777" w:rsidR="00202E5F" w:rsidRPr="00BE5477" w:rsidRDefault="00202E5F" w:rsidP="00BE5477">
      <w:pPr>
        <w:spacing w:after="0"/>
        <w:jc w:val="both"/>
        <w:rPr>
          <w:rFonts w:ascii="Arial" w:hAnsi="Arial" w:cs="Arial"/>
          <w:iCs/>
          <w:sz w:val="24"/>
          <w:szCs w:val="24"/>
        </w:rPr>
      </w:pPr>
      <w:r w:rsidRPr="00BE5477">
        <w:rPr>
          <w:rFonts w:ascii="Arial" w:hAnsi="Arial" w:cs="Arial"/>
          <w:iCs/>
          <w:sz w:val="24"/>
          <w:szCs w:val="24"/>
        </w:rPr>
        <w:t>(relación de las pruebas y análisis de las mismas).</w:t>
      </w:r>
    </w:p>
    <w:p w14:paraId="77385B70" w14:textId="77777777" w:rsidR="00202E5F" w:rsidRPr="00BE5477" w:rsidRDefault="00202E5F" w:rsidP="00BE5477">
      <w:pPr>
        <w:overflowPunct w:val="0"/>
        <w:autoSpaceDE w:val="0"/>
        <w:autoSpaceDN w:val="0"/>
        <w:adjustRightInd w:val="0"/>
        <w:spacing w:after="0"/>
        <w:jc w:val="both"/>
        <w:textAlignment w:val="baseline"/>
        <w:rPr>
          <w:rFonts w:ascii="Arial" w:eastAsia="Times New Roman" w:hAnsi="Arial" w:cs="Arial"/>
          <w:sz w:val="24"/>
          <w:szCs w:val="24"/>
          <w:lang w:eastAsia="es-MX"/>
        </w:rPr>
      </w:pPr>
    </w:p>
    <w:p w14:paraId="4818BD71" w14:textId="4F35DB73" w:rsidR="00202E5F" w:rsidRPr="00BE5477" w:rsidRDefault="00202E5F" w:rsidP="00BE5477">
      <w:pPr>
        <w:spacing w:after="0"/>
        <w:jc w:val="both"/>
        <w:rPr>
          <w:rFonts w:ascii="Arial" w:hAnsi="Arial" w:cs="Arial"/>
          <w:sz w:val="24"/>
          <w:szCs w:val="24"/>
        </w:rPr>
      </w:pPr>
      <w:r w:rsidRPr="00BE5477">
        <w:rPr>
          <w:rFonts w:ascii="Arial" w:hAnsi="Arial" w:cs="Arial"/>
          <w:sz w:val="24"/>
          <w:szCs w:val="24"/>
        </w:rPr>
        <w:t xml:space="preserve">Evaluado el recaudo probatorio y confrontándolo con la queja o el informe presentado </w:t>
      </w:r>
      <w:r w:rsidRPr="00BE5477">
        <w:rPr>
          <w:rFonts w:ascii="Arial" w:hAnsi="Arial" w:cs="Arial"/>
          <w:iCs/>
          <w:sz w:val="24"/>
          <w:szCs w:val="24"/>
        </w:rPr>
        <w:t xml:space="preserve">el cual </w:t>
      </w:r>
      <w:bookmarkStart w:id="0" w:name="_GoBack"/>
      <w:bookmarkEnd w:id="0"/>
      <w:r w:rsidRPr="00BE5477">
        <w:rPr>
          <w:rFonts w:ascii="Arial" w:hAnsi="Arial" w:cs="Arial"/>
          <w:iCs/>
          <w:sz w:val="24"/>
          <w:szCs w:val="24"/>
        </w:rPr>
        <w:t xml:space="preserve">se refiere a un </w:t>
      </w:r>
      <w:r w:rsidRPr="00BE5477">
        <w:rPr>
          <w:rFonts w:ascii="Arial" w:hAnsi="Arial" w:cs="Arial"/>
          <w:sz w:val="24"/>
          <w:szCs w:val="24"/>
        </w:rPr>
        <w:t>presunto _____________________, de acuerdo con las pruebas allegadas a la presente indagación</w:t>
      </w:r>
      <w:r w:rsidR="00282007">
        <w:rPr>
          <w:rFonts w:ascii="Arial" w:hAnsi="Arial" w:cs="Arial"/>
          <w:sz w:val="24"/>
          <w:szCs w:val="24"/>
        </w:rPr>
        <w:t xml:space="preserve"> previa</w:t>
      </w:r>
      <w:r w:rsidRPr="00BE5477">
        <w:rPr>
          <w:rFonts w:ascii="Arial" w:hAnsi="Arial" w:cs="Arial"/>
          <w:sz w:val="24"/>
          <w:szCs w:val="24"/>
        </w:rPr>
        <w:t xml:space="preserve"> o investigación disciplinaria, se puede concluir que no surge mérito para continuar con el proceso disciplinario en contra del señor </w:t>
      </w:r>
      <w:r w:rsidRPr="00BE5477">
        <w:rPr>
          <w:rFonts w:ascii="Arial" w:hAnsi="Arial" w:cs="Arial"/>
          <w:b/>
          <w:sz w:val="24"/>
          <w:szCs w:val="24"/>
        </w:rPr>
        <w:t xml:space="preserve">________________________________, </w:t>
      </w:r>
      <w:r w:rsidRPr="00BE5477">
        <w:rPr>
          <w:rFonts w:ascii="Arial" w:hAnsi="Arial" w:cs="Arial"/>
          <w:sz w:val="24"/>
          <w:szCs w:val="24"/>
        </w:rPr>
        <w:t>identificado con cédula de ciudadanía No. ____________</w:t>
      </w:r>
      <w:r w:rsidRPr="00BE5477">
        <w:rPr>
          <w:rFonts w:ascii="Arial" w:hAnsi="Arial" w:cs="Arial"/>
          <w:b/>
          <w:sz w:val="24"/>
          <w:szCs w:val="24"/>
        </w:rPr>
        <w:t xml:space="preserve">, </w:t>
      </w:r>
      <w:r w:rsidRPr="00BE5477">
        <w:rPr>
          <w:rFonts w:ascii="Arial" w:hAnsi="Arial" w:cs="Arial"/>
          <w:sz w:val="24"/>
          <w:szCs w:val="24"/>
        </w:rPr>
        <w:t>en su calidad de ____________________</w:t>
      </w:r>
      <w:r w:rsidRPr="00BE5477">
        <w:rPr>
          <w:rFonts w:ascii="Arial" w:hAnsi="Arial" w:cs="Arial"/>
          <w:b/>
          <w:sz w:val="24"/>
          <w:szCs w:val="24"/>
        </w:rPr>
        <w:t xml:space="preserve"> </w:t>
      </w:r>
      <w:r w:rsidRPr="00BE5477">
        <w:rPr>
          <w:rFonts w:ascii="Arial" w:hAnsi="Arial" w:cs="Arial"/>
          <w:sz w:val="24"/>
          <w:szCs w:val="24"/>
        </w:rPr>
        <w:t xml:space="preserve">adscrito a la _______________________ del municipio de </w:t>
      </w:r>
      <w:r w:rsidR="00BE5477" w:rsidRPr="00BE5477">
        <w:rPr>
          <w:rFonts w:ascii="Arial" w:hAnsi="Arial" w:cs="Arial"/>
          <w:sz w:val="24"/>
          <w:szCs w:val="24"/>
        </w:rPr>
        <w:t>Itagüí</w:t>
      </w:r>
      <w:r w:rsidRPr="00BE5477">
        <w:rPr>
          <w:rFonts w:ascii="Arial" w:hAnsi="Arial" w:cs="Arial"/>
          <w:sz w:val="24"/>
          <w:szCs w:val="24"/>
        </w:rPr>
        <w:t>, para el momento de los hechos, puesto que no se logra obtener elementos probatorios con los cuales predicar la existencia de una posible conducta de reproche disciplinario, y con ello desvirtuar el principio de inocencia que cobija al sujeto inmerso en la presente actuación disciplinaria.</w:t>
      </w:r>
    </w:p>
    <w:p w14:paraId="7828654C" w14:textId="77777777" w:rsidR="00E8308B" w:rsidRPr="00BE5477" w:rsidRDefault="00E8308B" w:rsidP="00BE5477">
      <w:pPr>
        <w:spacing w:after="0"/>
        <w:jc w:val="both"/>
        <w:rPr>
          <w:rFonts w:ascii="Arial" w:hAnsi="Arial" w:cs="Arial"/>
          <w:sz w:val="24"/>
          <w:szCs w:val="24"/>
        </w:rPr>
      </w:pPr>
    </w:p>
    <w:p w14:paraId="40C31F3A" w14:textId="34A7213F" w:rsidR="00202E5F" w:rsidRPr="00BE5477" w:rsidRDefault="00202E5F" w:rsidP="00BE5477">
      <w:pPr>
        <w:spacing w:after="0"/>
        <w:jc w:val="both"/>
        <w:rPr>
          <w:rFonts w:ascii="Arial" w:hAnsi="Arial" w:cs="Arial"/>
          <w:color w:val="FF0000"/>
          <w:sz w:val="24"/>
          <w:szCs w:val="24"/>
        </w:rPr>
      </w:pPr>
      <w:r w:rsidRPr="00BE5477">
        <w:rPr>
          <w:rFonts w:ascii="Arial" w:hAnsi="Arial" w:cs="Arial"/>
          <w:sz w:val="24"/>
          <w:szCs w:val="24"/>
        </w:rPr>
        <w:t>A diferencia de otras disciplinas del derecho, en materia disciplinaria al momento de evaluar si determinada conducta realizada por un servidor público conlleva una consecuencia de carácter disciplinario, se deben atender y analizar los elementos estructurales de la falta disciplinaria, entre ellos, la ilicitud sustancial de la conducta que se traduce en la afectación al deber funcional de manera sustancial, esto es, que afecte el deber funcional sin justificación alguna, al igual que determinar el grado de afectación al servicio, ello debido a la relación especial de sujeción que existe entre la Administración</w:t>
      </w:r>
      <w:r w:rsidR="007F6C09">
        <w:rPr>
          <w:rFonts w:ascii="Arial" w:hAnsi="Arial" w:cs="Arial"/>
          <w:sz w:val="24"/>
          <w:szCs w:val="24"/>
        </w:rPr>
        <w:t xml:space="preserve"> municipal</w:t>
      </w:r>
      <w:r w:rsidRPr="00BE5477">
        <w:rPr>
          <w:rFonts w:ascii="Arial" w:hAnsi="Arial" w:cs="Arial"/>
          <w:sz w:val="24"/>
          <w:szCs w:val="24"/>
        </w:rPr>
        <w:t xml:space="preserve"> y el servidor público que le permite asegurar al Estado la eficiencia en la prestación del servicio y el cumplimiento de los fines esenciales</w:t>
      </w:r>
      <w:r w:rsidRPr="007F6C09">
        <w:rPr>
          <w:rFonts w:ascii="Arial" w:hAnsi="Arial" w:cs="Arial"/>
          <w:sz w:val="24"/>
          <w:szCs w:val="24"/>
        </w:rPr>
        <w:t>.</w:t>
      </w:r>
      <w:r w:rsidRPr="00BE5477">
        <w:rPr>
          <w:rFonts w:ascii="Arial" w:hAnsi="Arial" w:cs="Arial"/>
          <w:color w:val="FF0000"/>
          <w:sz w:val="24"/>
          <w:szCs w:val="24"/>
        </w:rPr>
        <w:t xml:space="preserve"> </w:t>
      </w:r>
      <w:r w:rsidRPr="0041179A">
        <w:rPr>
          <w:rFonts w:ascii="Arial" w:hAnsi="Arial" w:cs="Arial"/>
          <w:sz w:val="24"/>
          <w:szCs w:val="24"/>
        </w:rPr>
        <w:t xml:space="preserve">(Redacción sugerida) </w:t>
      </w:r>
    </w:p>
    <w:p w14:paraId="1891CF69" w14:textId="77777777" w:rsidR="00202E5F" w:rsidRPr="00BE5477" w:rsidRDefault="00202E5F" w:rsidP="00BE5477">
      <w:pPr>
        <w:spacing w:after="0"/>
        <w:jc w:val="both"/>
        <w:rPr>
          <w:rFonts w:ascii="Arial" w:hAnsi="Arial" w:cs="Arial"/>
          <w:sz w:val="24"/>
          <w:szCs w:val="24"/>
        </w:rPr>
      </w:pPr>
    </w:p>
    <w:p w14:paraId="2CCEB2BB" w14:textId="77777777" w:rsidR="00202E5F" w:rsidRPr="0041179A" w:rsidRDefault="00202E5F" w:rsidP="00BE5477">
      <w:pPr>
        <w:spacing w:after="0"/>
        <w:jc w:val="both"/>
        <w:rPr>
          <w:rFonts w:ascii="Arial" w:hAnsi="Arial" w:cs="Arial"/>
          <w:sz w:val="24"/>
          <w:szCs w:val="24"/>
        </w:rPr>
      </w:pPr>
      <w:r w:rsidRPr="00BE5477">
        <w:rPr>
          <w:rFonts w:ascii="Arial" w:hAnsi="Arial" w:cs="Arial"/>
          <w:sz w:val="24"/>
          <w:szCs w:val="24"/>
        </w:rPr>
        <w:t>Por lo anterior, la ley disciplinaria dispone, que para que una falta disciplinaria se considere como tal debe ser típica, antijurídica, entendida esta como la ilicitud sustancial y culpable, y en el presente caso tenemos que: __________________________________________________________________________________________________________________________________</w:t>
      </w:r>
      <w:r w:rsidRPr="00BE5477">
        <w:rPr>
          <w:rFonts w:ascii="Arial" w:hAnsi="Arial" w:cs="Arial"/>
          <w:color w:val="FF0000"/>
          <w:sz w:val="24"/>
          <w:szCs w:val="24"/>
        </w:rPr>
        <w:t xml:space="preserve"> </w:t>
      </w:r>
      <w:r w:rsidRPr="0041179A">
        <w:rPr>
          <w:rFonts w:ascii="Arial" w:hAnsi="Arial" w:cs="Arial"/>
          <w:sz w:val="24"/>
          <w:szCs w:val="24"/>
        </w:rPr>
        <w:t>(Redacción sugerida)</w:t>
      </w:r>
    </w:p>
    <w:p w14:paraId="10AB83A2" w14:textId="77777777" w:rsidR="00202E5F" w:rsidRPr="0041179A" w:rsidRDefault="00202E5F" w:rsidP="00BE5477">
      <w:pPr>
        <w:spacing w:after="0"/>
        <w:jc w:val="both"/>
        <w:rPr>
          <w:rFonts w:ascii="Arial" w:hAnsi="Arial" w:cs="Arial"/>
          <w:sz w:val="24"/>
          <w:szCs w:val="24"/>
        </w:rPr>
      </w:pPr>
    </w:p>
    <w:p w14:paraId="1EE58D35" w14:textId="10C39EAA" w:rsidR="00202E5F" w:rsidRPr="00BE5477" w:rsidRDefault="007F6C09" w:rsidP="00BE5477">
      <w:pPr>
        <w:overflowPunct w:val="0"/>
        <w:autoSpaceDE w:val="0"/>
        <w:autoSpaceDN w:val="0"/>
        <w:adjustRightInd w:val="0"/>
        <w:spacing w:after="0"/>
        <w:jc w:val="both"/>
        <w:textAlignment w:val="baseline"/>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De</w:t>
      </w:r>
      <w:r w:rsidR="00202E5F" w:rsidRPr="00BE5477">
        <w:rPr>
          <w:rFonts w:ascii="Arial" w:eastAsia="Times New Roman" w:hAnsi="Arial" w:cs="Arial"/>
          <w:color w:val="000000"/>
          <w:sz w:val="24"/>
          <w:szCs w:val="24"/>
          <w:lang w:val="es-ES_tradnl" w:eastAsia="es-MX"/>
        </w:rPr>
        <w:t>l asunto bajo examen,</w:t>
      </w:r>
      <w:r>
        <w:rPr>
          <w:rFonts w:ascii="Arial" w:eastAsia="Times New Roman" w:hAnsi="Arial" w:cs="Arial"/>
          <w:color w:val="000000"/>
          <w:sz w:val="24"/>
          <w:szCs w:val="24"/>
          <w:lang w:val="es-ES_tradnl" w:eastAsia="es-MX"/>
        </w:rPr>
        <w:t xml:space="preserve"> y</w:t>
      </w:r>
      <w:r w:rsidR="00202E5F" w:rsidRPr="00BE5477">
        <w:rPr>
          <w:rFonts w:ascii="Arial" w:eastAsia="Times New Roman" w:hAnsi="Arial" w:cs="Arial"/>
          <w:color w:val="000000"/>
          <w:sz w:val="24"/>
          <w:szCs w:val="24"/>
          <w:lang w:val="es-ES_tradnl" w:eastAsia="es-MX"/>
        </w:rPr>
        <w:t xml:space="preserve"> del material probatorio recaudado no se evidencia que el señor _________________________________</w:t>
      </w:r>
      <w:r w:rsidR="00202E5F" w:rsidRPr="00BE5477">
        <w:rPr>
          <w:rFonts w:ascii="Arial" w:hAnsi="Arial" w:cs="Arial"/>
          <w:b/>
          <w:sz w:val="24"/>
          <w:szCs w:val="24"/>
        </w:rPr>
        <w:t xml:space="preserve"> </w:t>
      </w:r>
      <w:r w:rsidR="00202E5F" w:rsidRPr="00BE5477">
        <w:rPr>
          <w:rFonts w:ascii="Arial" w:eastAsia="Times New Roman" w:hAnsi="Arial" w:cs="Arial"/>
          <w:color w:val="000000"/>
          <w:sz w:val="24"/>
          <w:szCs w:val="24"/>
          <w:lang w:val="es-ES_tradnl" w:eastAsia="es-MX"/>
        </w:rPr>
        <w:t>haya realizado una conducta constitutiva de falta disciplinaria al tenor de lo dispuesto en el Artículo 2</w:t>
      </w:r>
      <w:r w:rsidR="00E7616A">
        <w:rPr>
          <w:rFonts w:ascii="Arial" w:eastAsia="Times New Roman" w:hAnsi="Arial" w:cs="Arial"/>
          <w:color w:val="000000"/>
          <w:sz w:val="24"/>
          <w:szCs w:val="24"/>
          <w:lang w:val="es-ES_tradnl" w:eastAsia="es-MX"/>
        </w:rPr>
        <w:t>6</w:t>
      </w:r>
      <w:r w:rsidR="00202E5F" w:rsidRPr="00BE5477">
        <w:rPr>
          <w:rFonts w:ascii="Arial" w:eastAsia="Times New Roman" w:hAnsi="Arial" w:cs="Arial"/>
          <w:color w:val="000000"/>
          <w:sz w:val="24"/>
          <w:szCs w:val="24"/>
          <w:lang w:val="es-ES_tradnl" w:eastAsia="es-MX"/>
        </w:rPr>
        <w:t xml:space="preserve"> de la Ley </w:t>
      </w:r>
      <w:r w:rsidR="00E7616A">
        <w:rPr>
          <w:rFonts w:ascii="Arial" w:eastAsia="Times New Roman" w:hAnsi="Arial" w:cs="Arial"/>
          <w:color w:val="000000"/>
          <w:sz w:val="24"/>
          <w:szCs w:val="24"/>
          <w:lang w:val="es-ES_tradnl" w:eastAsia="es-MX"/>
        </w:rPr>
        <w:t>1952 de 2019</w:t>
      </w:r>
      <w:r w:rsidR="00202E5F" w:rsidRPr="00BE5477">
        <w:rPr>
          <w:rFonts w:ascii="Arial" w:eastAsia="Times New Roman" w:hAnsi="Arial" w:cs="Arial"/>
          <w:color w:val="000000"/>
          <w:sz w:val="24"/>
          <w:szCs w:val="24"/>
          <w:lang w:val="es-ES_tradnl" w:eastAsia="es-MX"/>
        </w:rPr>
        <w:t>, la cual señala:</w:t>
      </w:r>
    </w:p>
    <w:p w14:paraId="6766FC4C" w14:textId="77777777" w:rsidR="00E8308B" w:rsidRPr="00BE5477" w:rsidRDefault="00E8308B" w:rsidP="00BE5477">
      <w:pPr>
        <w:spacing w:after="0"/>
        <w:jc w:val="both"/>
        <w:rPr>
          <w:rFonts w:ascii="Arial" w:hAnsi="Arial" w:cs="Arial"/>
          <w:iCs/>
          <w:sz w:val="24"/>
          <w:szCs w:val="24"/>
          <w:lang w:val="es-ES_tradnl"/>
        </w:rPr>
      </w:pPr>
    </w:p>
    <w:p w14:paraId="74E9EBD6" w14:textId="77777777" w:rsidR="00E7616A" w:rsidRPr="00E7616A" w:rsidRDefault="00E7616A" w:rsidP="00E7616A">
      <w:pPr>
        <w:spacing w:after="0"/>
        <w:ind w:left="567" w:right="567"/>
        <w:jc w:val="both"/>
        <w:rPr>
          <w:rFonts w:ascii="Arial" w:hAnsi="Arial" w:cs="Arial"/>
          <w:i/>
          <w:sz w:val="24"/>
          <w:szCs w:val="24"/>
          <w:lang w:val="es-CO"/>
        </w:rPr>
      </w:pPr>
      <w:bookmarkStart w:id="1" w:name="26"/>
      <w:r>
        <w:rPr>
          <w:rFonts w:ascii="Arial" w:hAnsi="Arial" w:cs="Arial"/>
          <w:i/>
          <w:sz w:val="24"/>
          <w:szCs w:val="24"/>
          <w:lang w:val="es-CO"/>
        </w:rPr>
        <w:t>“</w:t>
      </w:r>
      <w:r w:rsidRPr="00E7616A">
        <w:rPr>
          <w:rFonts w:ascii="Arial" w:hAnsi="Arial" w:cs="Arial"/>
          <w:b/>
          <w:i/>
          <w:sz w:val="24"/>
          <w:szCs w:val="24"/>
          <w:lang w:val="es-CO"/>
        </w:rPr>
        <w:t>ARTÍCULO 26. LA FALTA DISCIPLINARIA.</w:t>
      </w:r>
      <w:bookmarkEnd w:id="1"/>
      <w:r w:rsidRPr="00E7616A">
        <w:rPr>
          <w:rFonts w:ascii="Arial" w:hAnsi="Arial" w:cs="Arial"/>
          <w:i/>
          <w:sz w:val="24"/>
          <w:szCs w:val="24"/>
          <w:lang w:val="es-CO"/>
        </w:rPr>
        <w:t>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w:t>
      </w:r>
      <w:r>
        <w:rPr>
          <w:rFonts w:ascii="Arial" w:hAnsi="Arial" w:cs="Arial"/>
          <w:i/>
          <w:sz w:val="24"/>
          <w:szCs w:val="24"/>
          <w:lang w:val="es-CO"/>
        </w:rPr>
        <w:t>”.</w:t>
      </w:r>
    </w:p>
    <w:p w14:paraId="4D097717" w14:textId="77777777" w:rsidR="00E7616A" w:rsidRDefault="00E7616A" w:rsidP="00BE5477">
      <w:pPr>
        <w:spacing w:after="0"/>
        <w:jc w:val="both"/>
        <w:rPr>
          <w:rFonts w:ascii="Arial" w:hAnsi="Arial" w:cs="Arial"/>
          <w:i/>
          <w:sz w:val="24"/>
          <w:szCs w:val="24"/>
        </w:rPr>
      </w:pPr>
    </w:p>
    <w:p w14:paraId="7F2A7B0D" w14:textId="77777777" w:rsidR="00E7616A" w:rsidRPr="00BE5477" w:rsidRDefault="00E7616A" w:rsidP="00BE5477">
      <w:pPr>
        <w:spacing w:after="0"/>
        <w:jc w:val="both"/>
        <w:rPr>
          <w:rFonts w:ascii="Arial" w:hAnsi="Arial" w:cs="Arial"/>
          <w:i/>
          <w:sz w:val="24"/>
          <w:szCs w:val="24"/>
        </w:rPr>
      </w:pPr>
    </w:p>
    <w:p w14:paraId="1BBFAFCA" w14:textId="77777777" w:rsidR="00E8308B" w:rsidRDefault="00202E5F" w:rsidP="00BE5477">
      <w:pPr>
        <w:spacing w:after="0"/>
        <w:jc w:val="both"/>
        <w:rPr>
          <w:rFonts w:ascii="Arial" w:hAnsi="Arial" w:cs="Arial"/>
          <w:sz w:val="24"/>
          <w:szCs w:val="24"/>
        </w:rPr>
      </w:pPr>
      <w:r w:rsidRPr="00BE5477">
        <w:rPr>
          <w:rFonts w:ascii="Arial" w:hAnsi="Arial" w:cs="Arial"/>
          <w:sz w:val="24"/>
          <w:szCs w:val="24"/>
        </w:rPr>
        <w:lastRenderedPageBreak/>
        <w:t xml:space="preserve">En éste orden de ideas, el despacho encuentra merito suficiente con el cual abstenerse de continuar con las diligencias adelantadas y ordenar el archivo definitivo de las mismas tal y como lo consagra el Artículo </w:t>
      </w:r>
      <w:r w:rsidR="00E7616A">
        <w:rPr>
          <w:rFonts w:ascii="Arial" w:hAnsi="Arial" w:cs="Arial"/>
          <w:sz w:val="24"/>
          <w:szCs w:val="24"/>
        </w:rPr>
        <w:t>90</w:t>
      </w:r>
      <w:r w:rsidRPr="00BE5477">
        <w:rPr>
          <w:rFonts w:ascii="Arial" w:hAnsi="Arial" w:cs="Arial"/>
          <w:sz w:val="24"/>
          <w:szCs w:val="24"/>
        </w:rPr>
        <w:t xml:space="preserve"> de la Ley </w:t>
      </w:r>
      <w:r w:rsidR="00E7616A">
        <w:rPr>
          <w:rFonts w:ascii="Arial" w:hAnsi="Arial" w:cs="Arial"/>
          <w:sz w:val="24"/>
          <w:szCs w:val="24"/>
        </w:rPr>
        <w:t>1952</w:t>
      </w:r>
      <w:r w:rsidRPr="00BE5477">
        <w:rPr>
          <w:rFonts w:ascii="Arial" w:hAnsi="Arial" w:cs="Arial"/>
          <w:sz w:val="24"/>
          <w:szCs w:val="24"/>
        </w:rPr>
        <w:t xml:space="preserve"> de 20</w:t>
      </w:r>
      <w:r w:rsidR="00E7616A">
        <w:rPr>
          <w:rFonts w:ascii="Arial" w:hAnsi="Arial" w:cs="Arial"/>
          <w:sz w:val="24"/>
          <w:szCs w:val="24"/>
        </w:rPr>
        <w:t>19</w:t>
      </w:r>
      <w:r w:rsidRPr="00BE5477">
        <w:rPr>
          <w:rFonts w:ascii="Arial" w:hAnsi="Arial" w:cs="Arial"/>
          <w:sz w:val="24"/>
          <w:szCs w:val="24"/>
        </w:rPr>
        <w:t>:</w:t>
      </w:r>
    </w:p>
    <w:p w14:paraId="23C79AD9" w14:textId="77777777" w:rsidR="00E7616A" w:rsidRDefault="00E7616A" w:rsidP="00BE5477">
      <w:pPr>
        <w:spacing w:after="0"/>
        <w:jc w:val="both"/>
        <w:rPr>
          <w:rFonts w:ascii="Arial" w:hAnsi="Arial" w:cs="Arial"/>
          <w:sz w:val="24"/>
          <w:szCs w:val="24"/>
        </w:rPr>
      </w:pPr>
    </w:p>
    <w:p w14:paraId="3B8C2EBB" w14:textId="77777777" w:rsidR="00E7616A" w:rsidRDefault="00E7616A" w:rsidP="00BE5477">
      <w:pPr>
        <w:spacing w:after="0"/>
        <w:jc w:val="both"/>
        <w:rPr>
          <w:rFonts w:ascii="Arial" w:hAnsi="Arial" w:cs="Arial"/>
          <w:color w:val="FF0000"/>
          <w:sz w:val="24"/>
          <w:szCs w:val="24"/>
        </w:rPr>
      </w:pPr>
    </w:p>
    <w:p w14:paraId="0BE982BF" w14:textId="77777777" w:rsidR="00E7616A" w:rsidRPr="00E7616A" w:rsidRDefault="00E7616A" w:rsidP="00E7616A">
      <w:pPr>
        <w:spacing w:after="0"/>
        <w:ind w:left="567" w:right="567"/>
        <w:jc w:val="both"/>
        <w:rPr>
          <w:rFonts w:ascii="Arial" w:hAnsi="Arial" w:cs="Arial"/>
          <w:i/>
          <w:sz w:val="24"/>
          <w:szCs w:val="24"/>
        </w:rPr>
      </w:pPr>
      <w:bookmarkStart w:id="2" w:name="90"/>
      <w:r>
        <w:rPr>
          <w:rFonts w:ascii="Arial" w:hAnsi="Arial" w:cs="Arial"/>
          <w:i/>
          <w:sz w:val="24"/>
          <w:szCs w:val="24"/>
        </w:rPr>
        <w:t>“</w:t>
      </w:r>
      <w:r w:rsidRPr="00E7616A">
        <w:rPr>
          <w:rFonts w:ascii="Arial" w:hAnsi="Arial" w:cs="Arial"/>
          <w:b/>
          <w:i/>
          <w:sz w:val="24"/>
          <w:szCs w:val="24"/>
        </w:rPr>
        <w:t>ARTÍCULO 90. TERMINACIÓN DEL PROCESO DISCIPLINARIO.</w:t>
      </w:r>
      <w:bookmarkEnd w:id="2"/>
      <w:r w:rsidRPr="00E7616A">
        <w:rPr>
          <w:rFonts w:ascii="Arial" w:hAnsi="Arial" w:cs="Arial"/>
          <w:i/>
          <w:sz w:val="24"/>
          <w:szCs w:val="24"/>
        </w:rPr>
        <w:t>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w:t>
      </w:r>
      <w:r>
        <w:rPr>
          <w:rFonts w:ascii="Arial" w:hAnsi="Arial" w:cs="Arial"/>
          <w:i/>
          <w:sz w:val="24"/>
          <w:szCs w:val="24"/>
        </w:rPr>
        <w:t>”</w:t>
      </w:r>
      <w:r w:rsidRPr="00E7616A">
        <w:rPr>
          <w:rFonts w:ascii="Arial" w:hAnsi="Arial" w:cs="Arial"/>
          <w:i/>
          <w:sz w:val="24"/>
          <w:szCs w:val="24"/>
        </w:rPr>
        <w:t>.</w:t>
      </w:r>
    </w:p>
    <w:p w14:paraId="56AB431B" w14:textId="77777777" w:rsidR="00E7616A" w:rsidRDefault="00E7616A" w:rsidP="00BE5477">
      <w:pPr>
        <w:spacing w:after="0"/>
        <w:jc w:val="both"/>
        <w:rPr>
          <w:rFonts w:ascii="Arial" w:hAnsi="Arial" w:cs="Arial"/>
          <w:color w:val="FF0000"/>
          <w:sz w:val="24"/>
          <w:szCs w:val="24"/>
        </w:rPr>
      </w:pPr>
    </w:p>
    <w:p w14:paraId="033A44F8" w14:textId="77777777" w:rsidR="00E7616A" w:rsidRPr="00BE5477" w:rsidRDefault="00E7616A" w:rsidP="00BE5477">
      <w:pPr>
        <w:spacing w:after="0"/>
        <w:jc w:val="both"/>
        <w:rPr>
          <w:rFonts w:ascii="Arial" w:hAnsi="Arial" w:cs="Arial"/>
          <w:color w:val="FF0000"/>
          <w:sz w:val="24"/>
          <w:szCs w:val="24"/>
        </w:rPr>
      </w:pPr>
    </w:p>
    <w:p w14:paraId="6D748F9E" w14:textId="709378B7" w:rsidR="00202E5F" w:rsidRPr="00BE5477" w:rsidRDefault="00202E5F" w:rsidP="00BE5477">
      <w:pPr>
        <w:overflowPunct w:val="0"/>
        <w:autoSpaceDE w:val="0"/>
        <w:autoSpaceDN w:val="0"/>
        <w:adjustRightInd w:val="0"/>
        <w:spacing w:after="0"/>
        <w:jc w:val="both"/>
        <w:textAlignment w:val="baseline"/>
        <w:rPr>
          <w:rFonts w:ascii="Arial" w:eastAsia="Times New Roman" w:hAnsi="Arial" w:cs="Arial"/>
          <w:color w:val="000000"/>
          <w:sz w:val="24"/>
          <w:szCs w:val="24"/>
          <w:lang w:val="es-ES_tradnl" w:eastAsia="es-MX"/>
        </w:rPr>
      </w:pPr>
      <w:r w:rsidRPr="00BE5477">
        <w:rPr>
          <w:rFonts w:ascii="Arial" w:eastAsia="Times New Roman" w:hAnsi="Arial" w:cs="Arial"/>
          <w:color w:val="000000"/>
          <w:spacing w:val="-3"/>
          <w:sz w:val="24"/>
          <w:szCs w:val="24"/>
          <w:lang w:val="es-ES_tradnl" w:eastAsia="es-MX"/>
        </w:rPr>
        <w:t xml:space="preserve">En concordancia con lo expuesto, es preciso concluir que no se dan los presupuestos para continuar con el trámite de este proceso disciplinario en contra </w:t>
      </w:r>
      <w:r w:rsidRPr="00BE5477">
        <w:rPr>
          <w:rFonts w:ascii="Arial" w:hAnsi="Arial" w:cs="Arial"/>
          <w:sz w:val="24"/>
          <w:szCs w:val="24"/>
        </w:rPr>
        <w:t>del señor ___________________________</w:t>
      </w:r>
      <w:r w:rsidRPr="00BE5477">
        <w:rPr>
          <w:rFonts w:ascii="Arial" w:hAnsi="Arial" w:cs="Arial"/>
          <w:b/>
          <w:sz w:val="24"/>
          <w:szCs w:val="24"/>
        </w:rPr>
        <w:t xml:space="preserve">, </w:t>
      </w:r>
      <w:r w:rsidRPr="00BE5477">
        <w:rPr>
          <w:rFonts w:ascii="Arial" w:hAnsi="Arial" w:cs="Arial"/>
          <w:sz w:val="24"/>
          <w:szCs w:val="24"/>
        </w:rPr>
        <w:t>identificado con cédula de ciudadanía No. ____________</w:t>
      </w:r>
      <w:r w:rsidRPr="00BE5477">
        <w:rPr>
          <w:rFonts w:ascii="Arial" w:hAnsi="Arial" w:cs="Arial"/>
          <w:b/>
          <w:sz w:val="24"/>
          <w:szCs w:val="24"/>
        </w:rPr>
        <w:t xml:space="preserve">, </w:t>
      </w:r>
      <w:r w:rsidRPr="00BE5477">
        <w:rPr>
          <w:rFonts w:ascii="Arial" w:hAnsi="Arial" w:cs="Arial"/>
          <w:sz w:val="24"/>
          <w:szCs w:val="24"/>
        </w:rPr>
        <w:t>en su calidad de __________________</w:t>
      </w:r>
      <w:r w:rsidRPr="00BE5477">
        <w:rPr>
          <w:rFonts w:ascii="Arial" w:hAnsi="Arial" w:cs="Arial"/>
          <w:b/>
          <w:sz w:val="24"/>
          <w:szCs w:val="24"/>
        </w:rPr>
        <w:t xml:space="preserve"> </w:t>
      </w:r>
      <w:r w:rsidRPr="00BE5477">
        <w:rPr>
          <w:rFonts w:ascii="Arial" w:hAnsi="Arial" w:cs="Arial"/>
          <w:sz w:val="24"/>
          <w:szCs w:val="24"/>
        </w:rPr>
        <w:t xml:space="preserve">adscrito a la _____________________ del municipio de </w:t>
      </w:r>
      <w:r w:rsidR="00BE5477" w:rsidRPr="00BE5477">
        <w:rPr>
          <w:rFonts w:ascii="Arial" w:hAnsi="Arial" w:cs="Arial"/>
          <w:sz w:val="24"/>
          <w:szCs w:val="24"/>
        </w:rPr>
        <w:t>Itagüí</w:t>
      </w:r>
      <w:r w:rsidRPr="00BE5477">
        <w:rPr>
          <w:rFonts w:ascii="Arial" w:hAnsi="Arial" w:cs="Arial"/>
          <w:sz w:val="24"/>
          <w:szCs w:val="24"/>
        </w:rPr>
        <w:t>, para el momento de los hechos</w:t>
      </w:r>
      <w:r w:rsidRPr="00BE5477">
        <w:rPr>
          <w:rFonts w:ascii="Arial" w:eastAsia="Times New Roman" w:hAnsi="Arial" w:cs="Arial"/>
          <w:color w:val="000000"/>
          <w:sz w:val="24"/>
          <w:szCs w:val="24"/>
          <w:lang w:val="es-ES_tradnl" w:eastAsia="es-MX"/>
        </w:rPr>
        <w:t>; pues</w:t>
      </w:r>
      <w:r w:rsidR="00955BE3">
        <w:rPr>
          <w:rFonts w:ascii="Arial" w:eastAsia="Times New Roman" w:hAnsi="Arial" w:cs="Arial"/>
          <w:color w:val="000000"/>
          <w:sz w:val="24"/>
          <w:szCs w:val="24"/>
          <w:lang w:val="es-ES_tradnl" w:eastAsia="es-MX"/>
        </w:rPr>
        <w:t>to que</w:t>
      </w:r>
      <w:r w:rsidRPr="00BE5477">
        <w:rPr>
          <w:rFonts w:ascii="Arial" w:eastAsia="Times New Roman" w:hAnsi="Arial" w:cs="Arial"/>
          <w:color w:val="000000"/>
          <w:sz w:val="24"/>
          <w:szCs w:val="24"/>
          <w:lang w:val="es-ES_tradnl" w:eastAsia="es-MX"/>
        </w:rPr>
        <w:t xml:space="preserve"> la conducta analizada no tiene el alcance de constituir falta disciplinaria. Así las cosas, se ordenará </w:t>
      </w:r>
      <w:r w:rsidR="00E7616A">
        <w:rPr>
          <w:rFonts w:ascii="Arial" w:eastAsia="Times New Roman" w:hAnsi="Arial" w:cs="Arial"/>
          <w:color w:val="000000"/>
          <w:sz w:val="24"/>
          <w:szCs w:val="24"/>
          <w:lang w:val="es-ES_tradnl" w:eastAsia="es-MX"/>
        </w:rPr>
        <w:t xml:space="preserve">la </w:t>
      </w:r>
      <w:r w:rsidR="00E7616A">
        <w:rPr>
          <w:rFonts w:ascii="Arial" w:eastAsia="Times New Roman" w:hAnsi="Arial" w:cs="Arial"/>
          <w:b/>
          <w:color w:val="000000"/>
          <w:sz w:val="24"/>
          <w:szCs w:val="24"/>
          <w:lang w:val="es-ES_tradnl" w:eastAsia="es-MX"/>
        </w:rPr>
        <w:t>TERMINACIÓN DEL PROCESO DISCIPLINARIO (</w:t>
      </w:r>
      <w:r w:rsidRPr="00BE5477">
        <w:rPr>
          <w:rFonts w:ascii="Arial" w:eastAsia="Times New Roman" w:hAnsi="Arial" w:cs="Arial"/>
          <w:b/>
          <w:color w:val="000000"/>
          <w:sz w:val="24"/>
          <w:szCs w:val="24"/>
          <w:lang w:val="es-ES_tradnl" w:eastAsia="es-MX"/>
        </w:rPr>
        <w:t>ARCHIVO DEFINITIVO</w:t>
      </w:r>
      <w:r w:rsidR="00E7616A">
        <w:rPr>
          <w:rFonts w:ascii="Arial" w:eastAsia="Times New Roman" w:hAnsi="Arial" w:cs="Arial"/>
          <w:b/>
          <w:color w:val="000000"/>
          <w:sz w:val="24"/>
          <w:szCs w:val="24"/>
          <w:lang w:val="es-ES_tradnl" w:eastAsia="es-MX"/>
        </w:rPr>
        <w:t>)</w:t>
      </w:r>
      <w:r w:rsidRPr="00BE5477">
        <w:rPr>
          <w:rFonts w:ascii="Arial" w:eastAsia="Times New Roman" w:hAnsi="Arial" w:cs="Arial"/>
          <w:color w:val="000000"/>
          <w:sz w:val="24"/>
          <w:szCs w:val="24"/>
          <w:lang w:val="es-ES_tradnl" w:eastAsia="es-MX"/>
        </w:rPr>
        <w:t xml:space="preserve"> de las presentes diligencias.</w:t>
      </w:r>
    </w:p>
    <w:p w14:paraId="2BB6A314" w14:textId="77777777" w:rsidR="00202E5F" w:rsidRPr="00BE5477" w:rsidRDefault="00202E5F" w:rsidP="00BE5477">
      <w:pPr>
        <w:spacing w:after="0"/>
        <w:jc w:val="both"/>
        <w:rPr>
          <w:rFonts w:ascii="Arial" w:eastAsia="Times New Roman" w:hAnsi="Arial" w:cs="Arial"/>
          <w:color w:val="000000"/>
          <w:sz w:val="24"/>
          <w:szCs w:val="24"/>
          <w:lang w:val="es-ES_tradnl" w:eastAsia="es-MX"/>
        </w:rPr>
      </w:pPr>
    </w:p>
    <w:p w14:paraId="189AF86E" w14:textId="77777777" w:rsidR="00E8308B" w:rsidRPr="00BE5477" w:rsidRDefault="00E8308B" w:rsidP="00BE5477">
      <w:pPr>
        <w:spacing w:after="0"/>
        <w:jc w:val="both"/>
        <w:rPr>
          <w:rFonts w:ascii="Arial" w:hAnsi="Arial" w:cs="Arial"/>
          <w:sz w:val="24"/>
          <w:szCs w:val="24"/>
        </w:rPr>
      </w:pPr>
      <w:r w:rsidRPr="00BE5477">
        <w:rPr>
          <w:rFonts w:ascii="Arial" w:eastAsia="Times New Roman" w:hAnsi="Arial" w:cs="Arial"/>
          <w:sz w:val="24"/>
          <w:szCs w:val="24"/>
          <w:lang w:val="es-ES_tradnl" w:eastAsia="es-MX"/>
        </w:rPr>
        <w:t xml:space="preserve">Con fundamento en los argumentos precedentes y en </w:t>
      </w:r>
      <w:r w:rsidR="00E7616A">
        <w:rPr>
          <w:rFonts w:ascii="Arial" w:eastAsia="Times New Roman" w:hAnsi="Arial" w:cs="Arial"/>
          <w:sz w:val="24"/>
          <w:szCs w:val="24"/>
          <w:lang w:val="es-ES_tradnl" w:eastAsia="es-MX"/>
        </w:rPr>
        <w:t xml:space="preserve">uso de sus facultades legales, el (la) </w:t>
      </w:r>
      <w:r w:rsidRPr="00BE5477">
        <w:rPr>
          <w:rFonts w:ascii="Arial" w:eastAsia="Times New Roman" w:hAnsi="Arial" w:cs="Arial"/>
          <w:sz w:val="24"/>
          <w:szCs w:val="24"/>
          <w:lang w:val="es-ES_tradnl" w:eastAsia="es-MX"/>
        </w:rPr>
        <w:t xml:space="preserve">Jefe de </w:t>
      </w:r>
      <w:r w:rsidRPr="00BE5477">
        <w:rPr>
          <w:rFonts w:ascii="Arial" w:hAnsi="Arial" w:cs="Arial"/>
          <w:sz w:val="24"/>
          <w:szCs w:val="24"/>
        </w:rPr>
        <w:t>la Oficina de Control Disciplinario Interno del Municipio de Itagüí,</w:t>
      </w:r>
    </w:p>
    <w:p w14:paraId="0C39565A" w14:textId="77777777" w:rsidR="00E8308B" w:rsidRDefault="00E8308B" w:rsidP="00BE5477">
      <w:pPr>
        <w:spacing w:after="0"/>
        <w:jc w:val="both"/>
        <w:rPr>
          <w:rFonts w:ascii="Arial" w:hAnsi="Arial" w:cs="Arial"/>
          <w:sz w:val="24"/>
          <w:szCs w:val="24"/>
        </w:rPr>
      </w:pPr>
    </w:p>
    <w:p w14:paraId="0EB26BA0" w14:textId="77777777" w:rsidR="00E7616A" w:rsidRPr="00BE5477" w:rsidRDefault="00E7616A" w:rsidP="00BE5477">
      <w:pPr>
        <w:spacing w:after="0"/>
        <w:jc w:val="both"/>
        <w:rPr>
          <w:rFonts w:ascii="Arial" w:hAnsi="Arial" w:cs="Arial"/>
          <w:sz w:val="24"/>
          <w:szCs w:val="24"/>
        </w:rPr>
      </w:pPr>
    </w:p>
    <w:p w14:paraId="6DD7A40D" w14:textId="77777777" w:rsidR="00E8308B" w:rsidRPr="00BE5477" w:rsidRDefault="00E8308B" w:rsidP="00BE5477">
      <w:pPr>
        <w:spacing w:after="0"/>
        <w:jc w:val="center"/>
        <w:rPr>
          <w:rFonts w:ascii="Arial" w:hAnsi="Arial" w:cs="Arial"/>
          <w:b/>
          <w:sz w:val="24"/>
          <w:szCs w:val="24"/>
        </w:rPr>
      </w:pPr>
      <w:r w:rsidRPr="00BE5477">
        <w:rPr>
          <w:rFonts w:ascii="Arial" w:hAnsi="Arial" w:cs="Arial"/>
          <w:b/>
          <w:sz w:val="24"/>
          <w:szCs w:val="24"/>
        </w:rPr>
        <w:t>RESUELVE</w:t>
      </w:r>
    </w:p>
    <w:p w14:paraId="04BD7924" w14:textId="77777777" w:rsidR="00E8308B" w:rsidRDefault="00E8308B" w:rsidP="00BE5477">
      <w:pPr>
        <w:spacing w:after="0"/>
        <w:jc w:val="both"/>
        <w:rPr>
          <w:rFonts w:ascii="Arial" w:hAnsi="Arial" w:cs="Arial"/>
          <w:sz w:val="24"/>
          <w:szCs w:val="24"/>
        </w:rPr>
      </w:pPr>
    </w:p>
    <w:p w14:paraId="73DD1BA3" w14:textId="77777777" w:rsidR="00E7616A" w:rsidRPr="00BE5477" w:rsidRDefault="00E7616A" w:rsidP="00BE5477">
      <w:pPr>
        <w:spacing w:after="0"/>
        <w:jc w:val="both"/>
        <w:rPr>
          <w:rFonts w:ascii="Arial" w:hAnsi="Arial" w:cs="Arial"/>
          <w:sz w:val="24"/>
          <w:szCs w:val="24"/>
        </w:rPr>
      </w:pPr>
    </w:p>
    <w:p w14:paraId="047A39F3" w14:textId="400C6FB0" w:rsidR="00E8308B" w:rsidRPr="00BE5477" w:rsidRDefault="00E8308B" w:rsidP="00BE5477">
      <w:pPr>
        <w:spacing w:after="0"/>
        <w:jc w:val="both"/>
        <w:rPr>
          <w:rFonts w:ascii="Arial" w:hAnsi="Arial" w:cs="Arial"/>
          <w:bCs/>
          <w:sz w:val="24"/>
          <w:szCs w:val="24"/>
        </w:rPr>
      </w:pPr>
      <w:r w:rsidRPr="00BE5477">
        <w:rPr>
          <w:rFonts w:ascii="Arial" w:hAnsi="Arial" w:cs="Arial"/>
          <w:b/>
          <w:bCs/>
          <w:sz w:val="24"/>
          <w:szCs w:val="24"/>
        </w:rPr>
        <w:t xml:space="preserve">PRIMERO: </w:t>
      </w:r>
      <w:r w:rsidRPr="00BE5477">
        <w:rPr>
          <w:rFonts w:ascii="Arial" w:hAnsi="Arial" w:cs="Arial"/>
          <w:bCs/>
          <w:sz w:val="24"/>
          <w:szCs w:val="24"/>
        </w:rPr>
        <w:t xml:space="preserve">Ordenar </w:t>
      </w:r>
      <w:r w:rsidR="00E7616A">
        <w:rPr>
          <w:rFonts w:ascii="Arial" w:eastAsia="Times New Roman" w:hAnsi="Arial" w:cs="Arial"/>
          <w:color w:val="000000"/>
          <w:sz w:val="24"/>
          <w:szCs w:val="24"/>
          <w:lang w:val="es-ES_tradnl" w:eastAsia="es-MX"/>
        </w:rPr>
        <w:t xml:space="preserve">la </w:t>
      </w:r>
      <w:r w:rsidR="00E7616A">
        <w:rPr>
          <w:rFonts w:ascii="Arial" w:eastAsia="Times New Roman" w:hAnsi="Arial" w:cs="Arial"/>
          <w:b/>
          <w:color w:val="000000"/>
          <w:sz w:val="24"/>
          <w:szCs w:val="24"/>
          <w:lang w:val="es-ES_tradnl" w:eastAsia="es-MX"/>
        </w:rPr>
        <w:t>TERMINACIÓN DEL PROCESO DISCIPLINARIO (</w:t>
      </w:r>
      <w:r w:rsidR="00E7616A" w:rsidRPr="00BE5477">
        <w:rPr>
          <w:rFonts w:ascii="Arial" w:eastAsia="Times New Roman" w:hAnsi="Arial" w:cs="Arial"/>
          <w:b/>
          <w:color w:val="000000"/>
          <w:sz w:val="24"/>
          <w:szCs w:val="24"/>
          <w:lang w:val="es-ES_tradnl" w:eastAsia="es-MX"/>
        </w:rPr>
        <w:t>ARCHIVO DEFINITIVO</w:t>
      </w:r>
      <w:r w:rsidR="00E7616A">
        <w:rPr>
          <w:rFonts w:ascii="Arial" w:eastAsia="Times New Roman" w:hAnsi="Arial" w:cs="Arial"/>
          <w:b/>
          <w:color w:val="000000"/>
          <w:sz w:val="24"/>
          <w:szCs w:val="24"/>
          <w:lang w:val="es-ES_tradnl" w:eastAsia="es-MX"/>
        </w:rPr>
        <w:t>)</w:t>
      </w:r>
      <w:r w:rsidRPr="00BE5477">
        <w:rPr>
          <w:rFonts w:ascii="Arial" w:hAnsi="Arial" w:cs="Arial"/>
          <w:bCs/>
          <w:sz w:val="24"/>
          <w:szCs w:val="24"/>
        </w:rPr>
        <w:t xml:space="preserve"> de la actuación disciplinaria radicada con el N° </w:t>
      </w:r>
      <w:r w:rsidR="00FE1888" w:rsidRPr="00BE5477">
        <w:rPr>
          <w:rFonts w:ascii="Arial" w:hAnsi="Arial" w:cs="Arial"/>
          <w:b/>
          <w:bCs/>
          <w:sz w:val="24"/>
          <w:szCs w:val="24"/>
        </w:rPr>
        <w:t>________________</w:t>
      </w:r>
      <w:r w:rsidRPr="00BE5477">
        <w:rPr>
          <w:rFonts w:ascii="Arial" w:hAnsi="Arial" w:cs="Arial"/>
          <w:bCs/>
          <w:sz w:val="24"/>
          <w:szCs w:val="24"/>
        </w:rPr>
        <w:t xml:space="preserve"> adelantada en contra de </w:t>
      </w:r>
      <w:r w:rsidRPr="00BE5477">
        <w:rPr>
          <w:rFonts w:ascii="Arial" w:hAnsi="Arial" w:cs="Arial"/>
          <w:b/>
          <w:sz w:val="24"/>
          <w:szCs w:val="24"/>
        </w:rPr>
        <w:t>________________________________</w:t>
      </w:r>
      <w:r w:rsidRPr="00BE5477">
        <w:rPr>
          <w:rFonts w:ascii="Arial" w:hAnsi="Arial" w:cs="Arial"/>
          <w:sz w:val="24"/>
          <w:szCs w:val="24"/>
        </w:rPr>
        <w:t xml:space="preserve">, </w:t>
      </w:r>
      <w:r w:rsidRPr="00BE5477">
        <w:rPr>
          <w:rFonts w:ascii="Arial" w:hAnsi="Arial" w:cs="Arial"/>
          <w:iCs/>
          <w:sz w:val="24"/>
          <w:szCs w:val="24"/>
        </w:rPr>
        <w:t>identificad</w:t>
      </w:r>
      <w:r w:rsidR="00955BE3">
        <w:rPr>
          <w:rFonts w:ascii="Arial" w:hAnsi="Arial" w:cs="Arial"/>
          <w:iCs/>
          <w:sz w:val="24"/>
          <w:szCs w:val="24"/>
        </w:rPr>
        <w:t>o</w:t>
      </w:r>
      <w:r w:rsidRPr="00BE5477">
        <w:rPr>
          <w:rFonts w:ascii="Arial" w:hAnsi="Arial" w:cs="Arial"/>
          <w:iCs/>
          <w:sz w:val="24"/>
          <w:szCs w:val="24"/>
        </w:rPr>
        <w:t xml:space="preserve"> con cédula de ciudadanía </w:t>
      </w:r>
      <w:r w:rsidRPr="00BE5477">
        <w:rPr>
          <w:rFonts w:ascii="Arial" w:hAnsi="Arial" w:cs="Arial"/>
          <w:b/>
          <w:iCs/>
          <w:sz w:val="24"/>
          <w:szCs w:val="24"/>
        </w:rPr>
        <w:t>_______________</w:t>
      </w:r>
      <w:r w:rsidRPr="00BE5477">
        <w:rPr>
          <w:rFonts w:ascii="Arial" w:hAnsi="Arial" w:cs="Arial"/>
          <w:iCs/>
          <w:sz w:val="24"/>
          <w:szCs w:val="24"/>
        </w:rPr>
        <w:t xml:space="preserve">, </w:t>
      </w:r>
      <w:r w:rsidR="00BE5477" w:rsidRPr="00BE5477">
        <w:rPr>
          <w:rFonts w:ascii="Arial" w:hAnsi="Arial" w:cs="Arial"/>
          <w:sz w:val="24"/>
          <w:szCs w:val="24"/>
        </w:rPr>
        <w:t>en su calidad de __________________</w:t>
      </w:r>
      <w:r w:rsidR="00BE5477" w:rsidRPr="00BE5477">
        <w:rPr>
          <w:rFonts w:ascii="Arial" w:hAnsi="Arial" w:cs="Arial"/>
          <w:b/>
          <w:sz w:val="24"/>
          <w:szCs w:val="24"/>
        </w:rPr>
        <w:t xml:space="preserve"> </w:t>
      </w:r>
      <w:r w:rsidR="00BE5477" w:rsidRPr="00BE5477">
        <w:rPr>
          <w:rFonts w:ascii="Arial" w:hAnsi="Arial" w:cs="Arial"/>
          <w:sz w:val="24"/>
          <w:szCs w:val="24"/>
        </w:rPr>
        <w:t xml:space="preserve">adscrito a la _____________________ del municipio de Itagüí, </w:t>
      </w:r>
      <w:r w:rsidRPr="00BE5477">
        <w:rPr>
          <w:rFonts w:ascii="Arial" w:hAnsi="Arial" w:cs="Arial"/>
          <w:sz w:val="24"/>
          <w:szCs w:val="24"/>
        </w:rPr>
        <w:t>para el momento de los hechos</w:t>
      </w:r>
      <w:r w:rsidRPr="00BE5477">
        <w:rPr>
          <w:rFonts w:ascii="Arial" w:hAnsi="Arial" w:cs="Arial"/>
          <w:bCs/>
          <w:sz w:val="24"/>
          <w:szCs w:val="24"/>
        </w:rPr>
        <w:t>, de conformidad con los fundamentos expuestos en la parte motiva de la presente providencia.</w:t>
      </w:r>
    </w:p>
    <w:p w14:paraId="600DCAF5" w14:textId="77777777" w:rsidR="00E8308B" w:rsidRPr="00BE5477" w:rsidRDefault="00E8308B" w:rsidP="00BE5477">
      <w:pPr>
        <w:spacing w:after="0"/>
        <w:jc w:val="both"/>
        <w:rPr>
          <w:rFonts w:ascii="Arial" w:hAnsi="Arial" w:cs="Arial"/>
          <w:bCs/>
          <w:sz w:val="24"/>
          <w:szCs w:val="24"/>
        </w:rPr>
      </w:pPr>
    </w:p>
    <w:p w14:paraId="22A05F14" w14:textId="77777777" w:rsidR="00464951" w:rsidRPr="00272E62" w:rsidRDefault="00E8308B" w:rsidP="00464951">
      <w:pPr>
        <w:spacing w:after="0" w:line="240" w:lineRule="auto"/>
        <w:jc w:val="both"/>
        <w:rPr>
          <w:rFonts w:ascii="Arial" w:hAnsi="Arial" w:cs="Arial"/>
          <w:spacing w:val="-3"/>
          <w:sz w:val="24"/>
          <w:szCs w:val="24"/>
        </w:rPr>
      </w:pPr>
      <w:r w:rsidRPr="00BE5477">
        <w:rPr>
          <w:rFonts w:ascii="Arial" w:hAnsi="Arial" w:cs="Arial"/>
          <w:b/>
          <w:bCs/>
          <w:sz w:val="24"/>
          <w:szCs w:val="24"/>
        </w:rPr>
        <w:t xml:space="preserve">SEGUNDO: </w:t>
      </w:r>
      <w:r w:rsidR="00464951" w:rsidRPr="00272E62">
        <w:rPr>
          <w:rFonts w:ascii="Arial" w:hAnsi="Arial" w:cs="Arial"/>
          <w:sz w:val="24"/>
          <w:szCs w:val="24"/>
        </w:rPr>
        <w:t>Notifica</w:t>
      </w:r>
      <w:r w:rsidR="00464951" w:rsidRPr="00272E62">
        <w:rPr>
          <w:rFonts w:ascii="Arial" w:eastAsia="Times New Roman" w:hAnsi="Arial" w:cs="Arial"/>
          <w:bCs/>
          <w:sz w:val="24"/>
          <w:szCs w:val="24"/>
          <w:lang w:eastAsia="es-ES"/>
        </w:rPr>
        <w:t xml:space="preserve">r </w:t>
      </w:r>
      <w:r w:rsidR="00464951" w:rsidRPr="00272E62">
        <w:rPr>
          <w:rFonts w:ascii="Arial" w:eastAsia="Times New Roman" w:hAnsi="Arial" w:cs="Arial"/>
          <w:sz w:val="24"/>
          <w:szCs w:val="24"/>
          <w:lang w:val="es-ES_tradnl" w:eastAsia="es-MX"/>
        </w:rPr>
        <w:t>personalmente la presente decisión al sujeto procesal,</w:t>
      </w:r>
      <w:r w:rsidR="00464951" w:rsidRPr="00272E62">
        <w:rPr>
          <w:rFonts w:ascii="Arial" w:hAnsi="Arial" w:cs="Arial"/>
          <w:sz w:val="24"/>
          <w:szCs w:val="24"/>
        </w:rPr>
        <w:t xml:space="preserve"> indicándole que contra la misma procede el recurso de apelación ante el Alcalde del Municipio de Itagüí, el cual podrá interponer hasta el vencimiento de los cinco días siguientes a la última notificación. Para tal efecto, líbrese la correspondiente comunicación, indicando la fecha de la providencia y la decisión tomada.</w:t>
      </w:r>
      <w:r w:rsidR="00464951" w:rsidRPr="00272E62">
        <w:rPr>
          <w:rFonts w:ascii="Arial" w:eastAsia="Times New Roman" w:hAnsi="Arial" w:cs="Arial"/>
          <w:sz w:val="24"/>
          <w:szCs w:val="24"/>
          <w:lang w:val="es-ES_tradnl" w:eastAsia="es-MX"/>
        </w:rPr>
        <w:t xml:space="preserve"> En caso de no ser posible la notificación personal, notifíquese por estado electrónico de conformidad con lo consagrado en el artículo 125 de la Ley 1952 de 2019,</w:t>
      </w:r>
      <w:r w:rsidR="00464951" w:rsidRPr="00272E62">
        <w:rPr>
          <w:rFonts w:ascii="Arial" w:hAnsi="Arial" w:cs="Arial"/>
          <w:sz w:val="24"/>
          <w:szCs w:val="24"/>
          <w:shd w:val="clear" w:color="auto" w:fill="FFFFFF"/>
        </w:rPr>
        <w:t xml:space="preserve"> modificado por el artículo </w:t>
      </w:r>
      <w:hyperlink r:id="rId7" w:anchor="22" w:history="1">
        <w:r w:rsidR="00464951" w:rsidRPr="00272E62">
          <w:rPr>
            <w:rStyle w:val="Hipervnculo"/>
            <w:rFonts w:ascii="Arial" w:hAnsi="Arial" w:cs="Arial"/>
            <w:sz w:val="24"/>
            <w:szCs w:val="24"/>
            <w:shd w:val="clear" w:color="auto" w:fill="FFFFFF"/>
          </w:rPr>
          <w:t>22</w:t>
        </w:r>
      </w:hyperlink>
      <w:r w:rsidR="00464951" w:rsidRPr="00272E62">
        <w:rPr>
          <w:rFonts w:ascii="Arial" w:hAnsi="Arial" w:cs="Arial"/>
          <w:sz w:val="24"/>
          <w:szCs w:val="24"/>
          <w:shd w:val="clear" w:color="auto" w:fill="FFFFFF"/>
        </w:rPr>
        <w:t> de la Ley 2094 de 2021</w:t>
      </w:r>
      <w:r w:rsidR="00464951" w:rsidRPr="00272E62">
        <w:rPr>
          <w:rFonts w:ascii="Arial" w:hAnsi="Arial" w:cs="Arial"/>
          <w:sz w:val="24"/>
          <w:szCs w:val="24"/>
          <w:lang w:val="es-ES_tradnl" w:eastAsia="es-MX"/>
        </w:rPr>
        <w:t>.</w:t>
      </w:r>
    </w:p>
    <w:p w14:paraId="0C30153D" w14:textId="7D6C4C11" w:rsidR="00E8308B" w:rsidRDefault="00E8308B" w:rsidP="00BE5477">
      <w:pPr>
        <w:spacing w:after="0"/>
        <w:jc w:val="both"/>
        <w:rPr>
          <w:rFonts w:ascii="Arial" w:hAnsi="Arial" w:cs="Arial"/>
          <w:sz w:val="24"/>
          <w:szCs w:val="24"/>
        </w:rPr>
      </w:pPr>
    </w:p>
    <w:p w14:paraId="6D2B8C48" w14:textId="77777777" w:rsidR="00E8308B" w:rsidRPr="00BE5477" w:rsidRDefault="00E8308B" w:rsidP="00BE5477">
      <w:pPr>
        <w:spacing w:after="0"/>
        <w:jc w:val="both"/>
        <w:rPr>
          <w:rFonts w:ascii="Arial" w:hAnsi="Arial" w:cs="Arial"/>
          <w:bCs/>
          <w:sz w:val="24"/>
          <w:szCs w:val="24"/>
        </w:rPr>
      </w:pPr>
      <w:r w:rsidRPr="00BE5477">
        <w:rPr>
          <w:rFonts w:ascii="Arial" w:hAnsi="Arial" w:cs="Arial"/>
          <w:b/>
          <w:bCs/>
          <w:sz w:val="24"/>
          <w:szCs w:val="24"/>
        </w:rPr>
        <w:t xml:space="preserve">TERCERO: </w:t>
      </w:r>
      <w:r w:rsidRPr="00BE5477">
        <w:rPr>
          <w:rFonts w:ascii="Arial" w:hAnsi="Arial" w:cs="Arial"/>
          <w:bCs/>
          <w:sz w:val="24"/>
          <w:szCs w:val="24"/>
        </w:rPr>
        <w:t>Abstenerse de realizar la comunicación a la cual se refiere el artículo 1</w:t>
      </w:r>
      <w:r w:rsidR="00E7616A">
        <w:rPr>
          <w:rFonts w:ascii="Arial" w:hAnsi="Arial" w:cs="Arial"/>
          <w:bCs/>
          <w:sz w:val="24"/>
          <w:szCs w:val="24"/>
        </w:rPr>
        <w:t>2</w:t>
      </w:r>
      <w:r w:rsidRPr="00BE5477">
        <w:rPr>
          <w:rFonts w:ascii="Arial" w:hAnsi="Arial" w:cs="Arial"/>
          <w:bCs/>
          <w:sz w:val="24"/>
          <w:szCs w:val="24"/>
        </w:rPr>
        <w:t xml:space="preserve">9 de la </w:t>
      </w:r>
      <w:r w:rsidR="00E7616A" w:rsidRPr="008D3B32">
        <w:rPr>
          <w:rFonts w:ascii="Arial" w:hAnsi="Arial" w:cs="Arial"/>
          <w:sz w:val="24"/>
          <w:szCs w:val="24"/>
          <w:lang w:val="es-ES_tradnl" w:eastAsia="es-MX"/>
        </w:rPr>
        <w:t>Ley 1952 de 2019, modificado por el artículo 24 de la ley 2094 de 2021</w:t>
      </w:r>
      <w:r w:rsidRPr="00BE5477">
        <w:rPr>
          <w:rFonts w:ascii="Arial" w:hAnsi="Arial" w:cs="Arial"/>
          <w:bCs/>
          <w:sz w:val="24"/>
          <w:szCs w:val="24"/>
        </w:rPr>
        <w:t xml:space="preserve">, en atención a que la presente actuación procesal disciplinaria se inició por informe de servidor público. </w:t>
      </w:r>
    </w:p>
    <w:p w14:paraId="3AB186E4" w14:textId="77777777" w:rsidR="00E8308B" w:rsidRPr="00BE5477" w:rsidRDefault="00E8308B" w:rsidP="00BE5477">
      <w:pPr>
        <w:spacing w:after="0"/>
        <w:jc w:val="both"/>
        <w:rPr>
          <w:rFonts w:ascii="Arial" w:hAnsi="Arial" w:cs="Arial"/>
          <w:b/>
          <w:bCs/>
          <w:sz w:val="24"/>
          <w:szCs w:val="24"/>
        </w:rPr>
      </w:pPr>
    </w:p>
    <w:p w14:paraId="47909F7C" w14:textId="77777777" w:rsidR="00E8308B" w:rsidRPr="00BE5477" w:rsidRDefault="00B25C0E" w:rsidP="00BE5477">
      <w:pPr>
        <w:spacing w:after="0"/>
        <w:jc w:val="both"/>
        <w:rPr>
          <w:rFonts w:ascii="Arial" w:hAnsi="Arial" w:cs="Arial"/>
          <w:bCs/>
          <w:sz w:val="24"/>
          <w:szCs w:val="24"/>
        </w:rPr>
      </w:pPr>
      <w:r>
        <w:rPr>
          <w:rFonts w:ascii="Arial" w:hAnsi="Arial" w:cs="Arial"/>
          <w:b/>
          <w:bCs/>
          <w:sz w:val="24"/>
          <w:szCs w:val="24"/>
        </w:rPr>
        <w:lastRenderedPageBreak/>
        <w:t>TERCERO</w:t>
      </w:r>
      <w:r w:rsidR="00E8308B" w:rsidRPr="00BE5477">
        <w:rPr>
          <w:rFonts w:ascii="Arial" w:hAnsi="Arial" w:cs="Arial"/>
          <w:b/>
          <w:bCs/>
          <w:sz w:val="24"/>
          <w:szCs w:val="24"/>
        </w:rPr>
        <w:t xml:space="preserve">: </w:t>
      </w:r>
      <w:r w:rsidR="00E8308B" w:rsidRPr="00BE5477">
        <w:rPr>
          <w:rFonts w:ascii="Arial" w:hAnsi="Arial" w:cs="Arial"/>
          <w:sz w:val="24"/>
          <w:szCs w:val="24"/>
          <w:lang w:val="es-ES_tradnl" w:eastAsia="es-MX"/>
        </w:rPr>
        <w:t>Comunicar la presente decisión al quejoso, de conformidad con lo establecido en el artículo 1</w:t>
      </w:r>
      <w:r w:rsidR="00E7616A">
        <w:rPr>
          <w:rFonts w:ascii="Arial" w:hAnsi="Arial" w:cs="Arial"/>
          <w:sz w:val="24"/>
          <w:szCs w:val="24"/>
          <w:lang w:val="es-ES_tradnl" w:eastAsia="es-MX"/>
        </w:rPr>
        <w:t>2</w:t>
      </w:r>
      <w:r w:rsidR="00E8308B" w:rsidRPr="00BE5477">
        <w:rPr>
          <w:rFonts w:ascii="Arial" w:hAnsi="Arial" w:cs="Arial"/>
          <w:sz w:val="24"/>
          <w:szCs w:val="24"/>
          <w:lang w:val="es-ES_tradnl" w:eastAsia="es-MX"/>
        </w:rPr>
        <w:t>9 de la</w:t>
      </w:r>
      <w:r w:rsidR="00E7616A">
        <w:rPr>
          <w:rFonts w:ascii="Arial" w:hAnsi="Arial" w:cs="Arial"/>
          <w:sz w:val="24"/>
          <w:szCs w:val="24"/>
          <w:lang w:val="es-ES_tradnl" w:eastAsia="es-MX"/>
        </w:rPr>
        <w:t xml:space="preserve"> </w:t>
      </w:r>
      <w:r w:rsidR="00E7616A" w:rsidRPr="008D3B32">
        <w:rPr>
          <w:rFonts w:ascii="Arial" w:hAnsi="Arial" w:cs="Arial"/>
          <w:sz w:val="24"/>
          <w:szCs w:val="24"/>
          <w:lang w:val="es-ES_tradnl" w:eastAsia="es-MX"/>
        </w:rPr>
        <w:t>Ley 1952 de 2019, modificado por el artículo 24 de la ley 2094 de 2021</w:t>
      </w:r>
      <w:r w:rsidR="00E8308B" w:rsidRPr="00BE5477">
        <w:rPr>
          <w:rFonts w:ascii="Arial" w:hAnsi="Arial" w:cs="Arial"/>
          <w:sz w:val="24"/>
          <w:szCs w:val="24"/>
          <w:lang w:val="es-ES_tradnl" w:eastAsia="es-MX"/>
        </w:rPr>
        <w:t xml:space="preserve">, indicándole que contra esta providencia procede el recurso de apelación, el cual deberá interponer y sustentar por escrito dentro de los </w:t>
      </w:r>
      <w:r w:rsidR="00E7616A">
        <w:rPr>
          <w:rFonts w:ascii="Arial" w:hAnsi="Arial" w:cs="Arial"/>
          <w:sz w:val="24"/>
          <w:szCs w:val="24"/>
          <w:lang w:val="es-ES_tradnl" w:eastAsia="es-MX"/>
        </w:rPr>
        <w:t>cinco</w:t>
      </w:r>
      <w:r w:rsidR="00E8308B" w:rsidRPr="00BE5477">
        <w:rPr>
          <w:rFonts w:ascii="Arial" w:hAnsi="Arial" w:cs="Arial"/>
          <w:sz w:val="24"/>
          <w:szCs w:val="24"/>
          <w:lang w:val="es-ES_tradnl" w:eastAsia="es-MX"/>
        </w:rPr>
        <w:t xml:space="preserve"> (</w:t>
      </w:r>
      <w:r w:rsidR="00E7616A">
        <w:rPr>
          <w:rFonts w:ascii="Arial" w:hAnsi="Arial" w:cs="Arial"/>
          <w:sz w:val="24"/>
          <w:szCs w:val="24"/>
          <w:lang w:val="es-ES_tradnl" w:eastAsia="es-MX"/>
        </w:rPr>
        <w:t>5</w:t>
      </w:r>
      <w:r w:rsidR="00E8308B" w:rsidRPr="00BE5477">
        <w:rPr>
          <w:rFonts w:ascii="Arial" w:hAnsi="Arial" w:cs="Arial"/>
          <w:sz w:val="24"/>
          <w:szCs w:val="24"/>
          <w:lang w:val="es-ES_tradnl" w:eastAsia="es-MX"/>
        </w:rPr>
        <w:t>) días</w:t>
      </w:r>
      <w:r w:rsidR="00E7616A">
        <w:rPr>
          <w:rFonts w:ascii="Arial" w:hAnsi="Arial" w:cs="Arial"/>
          <w:sz w:val="24"/>
          <w:szCs w:val="24"/>
          <w:lang w:val="es-ES_tradnl" w:eastAsia="es-MX"/>
        </w:rPr>
        <w:t xml:space="preserve"> </w:t>
      </w:r>
      <w:r w:rsidR="00E7616A" w:rsidRPr="008D3B32">
        <w:rPr>
          <w:rFonts w:ascii="Arial" w:hAnsi="Arial" w:cs="Arial"/>
          <w:sz w:val="24"/>
          <w:szCs w:val="24"/>
          <w:lang w:val="es-ES_tradnl" w:eastAsia="es-MX"/>
        </w:rPr>
        <w:t xml:space="preserve">contados a partir de la respectiva comunicación, la cual se entenderá cumplida cuando hayan transcurrido cinco (5) días desde la fecha de entrega en la última dirección registrada. </w:t>
      </w:r>
      <w:r w:rsidR="00E7616A" w:rsidRPr="008D3B32">
        <w:rPr>
          <w:rFonts w:ascii="Arial" w:hAnsi="Arial" w:cs="Arial"/>
          <w:bCs/>
          <w:sz w:val="24"/>
          <w:szCs w:val="24"/>
        </w:rPr>
        <w:t>El expediente permanecerá en la Secretaría de este despacho a su disposición.</w:t>
      </w:r>
    </w:p>
    <w:p w14:paraId="12433CE7" w14:textId="77777777" w:rsidR="00E8308B" w:rsidRPr="00BE5477" w:rsidRDefault="00E8308B" w:rsidP="00BE5477">
      <w:pPr>
        <w:spacing w:after="0"/>
        <w:jc w:val="both"/>
        <w:rPr>
          <w:rFonts w:ascii="Arial" w:hAnsi="Arial" w:cs="Arial"/>
          <w:b/>
          <w:sz w:val="24"/>
          <w:szCs w:val="24"/>
        </w:rPr>
      </w:pPr>
    </w:p>
    <w:p w14:paraId="38843020" w14:textId="1F407148" w:rsidR="00E8308B" w:rsidRPr="00BE5477" w:rsidRDefault="00B25C0E" w:rsidP="00BE5477">
      <w:pPr>
        <w:spacing w:after="0"/>
        <w:jc w:val="both"/>
        <w:rPr>
          <w:rFonts w:ascii="Arial" w:hAnsi="Arial" w:cs="Arial"/>
          <w:sz w:val="24"/>
          <w:szCs w:val="24"/>
        </w:rPr>
      </w:pPr>
      <w:r>
        <w:rPr>
          <w:rFonts w:ascii="Arial" w:hAnsi="Arial" w:cs="Arial"/>
          <w:b/>
          <w:sz w:val="24"/>
          <w:szCs w:val="24"/>
        </w:rPr>
        <w:t>CUARTO</w:t>
      </w:r>
      <w:r w:rsidR="00E8308B" w:rsidRPr="00BE5477">
        <w:rPr>
          <w:rFonts w:ascii="Arial" w:hAnsi="Arial" w:cs="Arial"/>
          <w:b/>
          <w:sz w:val="24"/>
          <w:szCs w:val="24"/>
        </w:rPr>
        <w:t xml:space="preserve">: </w:t>
      </w:r>
      <w:r w:rsidR="00E8308B" w:rsidRPr="00BE5477">
        <w:rPr>
          <w:rFonts w:ascii="Arial" w:hAnsi="Arial" w:cs="Arial"/>
          <w:sz w:val="24"/>
          <w:szCs w:val="24"/>
        </w:rPr>
        <w:t>Por parte del Profesional Universitario comisionado, súrtanse todas las anotaciones, notificaciones, comunicaciones, citaciones y demás oficios a que hubiere lugar</w:t>
      </w:r>
      <w:r w:rsidR="00890591">
        <w:rPr>
          <w:rFonts w:ascii="Arial" w:hAnsi="Arial" w:cs="Arial"/>
          <w:sz w:val="24"/>
          <w:szCs w:val="24"/>
        </w:rPr>
        <w:t>.</w:t>
      </w:r>
    </w:p>
    <w:p w14:paraId="42371D08" w14:textId="77777777" w:rsidR="00E8308B" w:rsidRDefault="00E8308B" w:rsidP="00BE5477">
      <w:pPr>
        <w:spacing w:after="0"/>
        <w:jc w:val="center"/>
        <w:rPr>
          <w:rFonts w:ascii="Arial" w:hAnsi="Arial" w:cs="Arial"/>
          <w:b/>
          <w:sz w:val="24"/>
          <w:szCs w:val="24"/>
        </w:rPr>
      </w:pPr>
    </w:p>
    <w:p w14:paraId="57619AD7" w14:textId="0E11BD1D" w:rsidR="00E7616A" w:rsidRDefault="00E7616A" w:rsidP="00BE5477">
      <w:pPr>
        <w:spacing w:after="0"/>
        <w:jc w:val="center"/>
        <w:rPr>
          <w:rFonts w:ascii="Arial" w:hAnsi="Arial" w:cs="Arial"/>
          <w:b/>
          <w:sz w:val="24"/>
          <w:szCs w:val="24"/>
        </w:rPr>
      </w:pPr>
    </w:p>
    <w:p w14:paraId="5990C019" w14:textId="77777777" w:rsidR="00890591" w:rsidRDefault="00890591" w:rsidP="00BE5477">
      <w:pPr>
        <w:spacing w:after="0"/>
        <w:jc w:val="center"/>
        <w:rPr>
          <w:rFonts w:ascii="Arial" w:hAnsi="Arial" w:cs="Arial"/>
          <w:b/>
          <w:sz w:val="24"/>
          <w:szCs w:val="24"/>
        </w:rPr>
      </w:pPr>
    </w:p>
    <w:p w14:paraId="567E0943" w14:textId="77777777" w:rsidR="00E7616A" w:rsidRPr="00BE5477" w:rsidRDefault="00E7616A" w:rsidP="00BE5477">
      <w:pPr>
        <w:spacing w:after="0"/>
        <w:jc w:val="center"/>
        <w:rPr>
          <w:rFonts w:ascii="Arial" w:hAnsi="Arial" w:cs="Arial"/>
          <w:b/>
          <w:sz w:val="24"/>
          <w:szCs w:val="24"/>
        </w:rPr>
      </w:pPr>
    </w:p>
    <w:p w14:paraId="3C364368" w14:textId="77777777" w:rsidR="00E8308B" w:rsidRPr="00BE5477" w:rsidRDefault="00E8308B" w:rsidP="00BE5477">
      <w:pPr>
        <w:spacing w:after="0"/>
        <w:jc w:val="center"/>
        <w:rPr>
          <w:rFonts w:ascii="Arial" w:hAnsi="Arial" w:cs="Arial"/>
          <w:b/>
          <w:bCs/>
          <w:sz w:val="24"/>
          <w:szCs w:val="24"/>
        </w:rPr>
      </w:pPr>
      <w:r w:rsidRPr="00BE5477">
        <w:rPr>
          <w:rFonts w:ascii="Arial" w:hAnsi="Arial" w:cs="Arial"/>
          <w:b/>
          <w:sz w:val="24"/>
          <w:szCs w:val="24"/>
        </w:rPr>
        <w:t>NOTIFÍQUESE</w:t>
      </w:r>
      <w:r w:rsidR="0079468A" w:rsidRPr="00BE5477">
        <w:rPr>
          <w:rFonts w:ascii="Arial" w:hAnsi="Arial" w:cs="Arial"/>
          <w:b/>
          <w:sz w:val="24"/>
          <w:szCs w:val="24"/>
        </w:rPr>
        <w:t xml:space="preserve">, </w:t>
      </w:r>
      <w:r w:rsidR="0041179A">
        <w:rPr>
          <w:rFonts w:ascii="Arial" w:hAnsi="Arial" w:cs="Arial"/>
          <w:b/>
          <w:sz w:val="24"/>
          <w:szCs w:val="24"/>
        </w:rPr>
        <w:t>COMUNÍQUES</w:t>
      </w:r>
      <w:r w:rsidR="00E7616A">
        <w:rPr>
          <w:rFonts w:ascii="Arial" w:hAnsi="Arial" w:cs="Arial"/>
          <w:b/>
          <w:sz w:val="24"/>
          <w:szCs w:val="24"/>
        </w:rPr>
        <w:t>E</w:t>
      </w:r>
      <w:r w:rsidR="0041179A">
        <w:rPr>
          <w:rFonts w:ascii="Arial" w:hAnsi="Arial" w:cs="Arial"/>
          <w:b/>
          <w:color w:val="FF0000"/>
          <w:sz w:val="24"/>
          <w:szCs w:val="24"/>
        </w:rPr>
        <w:t xml:space="preserve"> </w:t>
      </w:r>
      <w:r w:rsidRPr="00BE5477">
        <w:rPr>
          <w:rFonts w:ascii="Arial" w:hAnsi="Arial" w:cs="Arial"/>
          <w:b/>
          <w:bCs/>
          <w:sz w:val="24"/>
          <w:szCs w:val="24"/>
        </w:rPr>
        <w:t>Y CÚMPLASE</w:t>
      </w:r>
    </w:p>
    <w:p w14:paraId="08C4AE1F" w14:textId="77777777" w:rsidR="00E8308B" w:rsidRPr="00BE5477" w:rsidRDefault="00E8308B" w:rsidP="00BE5477">
      <w:pPr>
        <w:spacing w:after="0"/>
        <w:jc w:val="both"/>
        <w:rPr>
          <w:rFonts w:ascii="Arial" w:hAnsi="Arial" w:cs="Arial"/>
          <w:sz w:val="24"/>
          <w:szCs w:val="24"/>
        </w:rPr>
      </w:pPr>
    </w:p>
    <w:p w14:paraId="7C589DB8"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eastAsia="MS Mincho" w:hAnsi="Arial" w:cs="Arial"/>
          <w:b/>
          <w:szCs w:val="24"/>
          <w:lang w:val="es-ES" w:eastAsia="en-US"/>
        </w:rPr>
      </w:pPr>
    </w:p>
    <w:p w14:paraId="6EA7A077"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eastAsia="MS Mincho" w:hAnsi="Arial" w:cs="Arial"/>
          <w:b/>
          <w:szCs w:val="24"/>
          <w:lang w:val="es-ES" w:eastAsia="en-US"/>
        </w:rPr>
      </w:pPr>
    </w:p>
    <w:p w14:paraId="2FC3E28D"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eastAsia="MS Mincho" w:hAnsi="Arial" w:cs="Arial"/>
          <w:b/>
          <w:szCs w:val="24"/>
          <w:lang w:val="es-ES" w:eastAsia="en-US"/>
        </w:rPr>
      </w:pPr>
    </w:p>
    <w:p w14:paraId="08D715AA"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eastAsia="MS Mincho" w:hAnsi="Arial" w:cs="Arial"/>
          <w:b/>
          <w:szCs w:val="24"/>
          <w:lang w:val="es-ES" w:eastAsia="en-US"/>
        </w:rPr>
      </w:pPr>
    </w:p>
    <w:p w14:paraId="3E66D773"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BE5477">
        <w:rPr>
          <w:rFonts w:ascii="Arial" w:eastAsia="MS Mincho" w:hAnsi="Arial" w:cs="Arial"/>
          <w:b/>
          <w:szCs w:val="24"/>
          <w:lang w:val="es-ES" w:eastAsia="en-US"/>
        </w:rPr>
        <w:t>____________________________________</w:t>
      </w:r>
    </w:p>
    <w:p w14:paraId="0A643591" w14:textId="77777777" w:rsidR="00E8308B" w:rsidRPr="00BE5477" w:rsidRDefault="00E7616A"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4167A689" w14:textId="77777777" w:rsidR="00E8308B" w:rsidRPr="00BE5477" w:rsidRDefault="00E8308B" w:rsidP="00BE5477">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BE5477">
        <w:rPr>
          <w:rFonts w:ascii="Arial" w:eastAsia="MS Mincho" w:hAnsi="Arial" w:cs="Arial"/>
          <w:szCs w:val="24"/>
          <w:lang w:val="es-ES" w:eastAsia="en-US"/>
        </w:rPr>
        <w:t>Oficina de Control Disciplinario Interno</w:t>
      </w:r>
    </w:p>
    <w:p w14:paraId="406CABB6" w14:textId="40D3EED1" w:rsidR="00E8308B" w:rsidRDefault="00E8308B" w:rsidP="00BE5477">
      <w:pPr>
        <w:spacing w:after="0"/>
        <w:rPr>
          <w:rFonts w:ascii="Arial" w:hAnsi="Arial" w:cs="Arial"/>
          <w:b/>
          <w:sz w:val="24"/>
          <w:szCs w:val="24"/>
          <w:lang w:val="es-CO"/>
        </w:rPr>
      </w:pPr>
    </w:p>
    <w:p w14:paraId="1D7DA836" w14:textId="78AAE2C0" w:rsidR="00890591" w:rsidRDefault="00890591" w:rsidP="00BE5477">
      <w:pPr>
        <w:spacing w:after="0"/>
        <w:rPr>
          <w:rFonts w:ascii="Arial" w:hAnsi="Arial" w:cs="Arial"/>
          <w:b/>
          <w:sz w:val="24"/>
          <w:szCs w:val="24"/>
          <w:lang w:val="es-CO"/>
        </w:rPr>
      </w:pPr>
    </w:p>
    <w:p w14:paraId="4EC9D65C" w14:textId="303175F1" w:rsidR="00890591" w:rsidRDefault="00890591" w:rsidP="00BE5477">
      <w:pPr>
        <w:spacing w:after="0"/>
        <w:rPr>
          <w:rFonts w:ascii="Arial" w:hAnsi="Arial" w:cs="Arial"/>
          <w:b/>
          <w:sz w:val="24"/>
          <w:szCs w:val="24"/>
          <w:lang w:val="es-CO"/>
        </w:rPr>
      </w:pPr>
    </w:p>
    <w:p w14:paraId="74867551" w14:textId="654F8B4D" w:rsidR="00890591" w:rsidRDefault="00890591" w:rsidP="00BE5477">
      <w:pPr>
        <w:spacing w:after="0"/>
        <w:rPr>
          <w:rFonts w:ascii="Arial" w:hAnsi="Arial" w:cs="Arial"/>
          <w:b/>
          <w:sz w:val="24"/>
          <w:szCs w:val="24"/>
          <w:lang w:val="es-CO"/>
        </w:rPr>
      </w:pPr>
    </w:p>
    <w:p w14:paraId="379FF1F3" w14:textId="77777777" w:rsidR="00890591" w:rsidRPr="00BE5477" w:rsidRDefault="00890591" w:rsidP="00BE5477">
      <w:pPr>
        <w:spacing w:after="0"/>
        <w:rPr>
          <w:rFonts w:ascii="Arial" w:hAnsi="Arial" w:cs="Arial"/>
          <w:b/>
          <w:sz w:val="24"/>
          <w:szCs w:val="24"/>
          <w:lang w:val="es-CO"/>
        </w:rPr>
      </w:pPr>
    </w:p>
    <w:p w14:paraId="24044C12" w14:textId="77777777" w:rsidR="00E8308B" w:rsidRDefault="00E8308B" w:rsidP="00BE5477">
      <w:pPr>
        <w:spacing w:after="0"/>
        <w:rPr>
          <w:rFonts w:ascii="Arial" w:hAnsi="Arial" w:cs="Arial"/>
          <w:b/>
          <w:sz w:val="24"/>
          <w:szCs w:val="24"/>
          <w:lang w:val="es-CO"/>
        </w:rPr>
      </w:pPr>
    </w:p>
    <w:p w14:paraId="53E7180B" w14:textId="77777777" w:rsidR="00E7616A" w:rsidRDefault="00E7616A" w:rsidP="00BE5477">
      <w:pPr>
        <w:spacing w:after="0"/>
        <w:rPr>
          <w:rFonts w:ascii="Arial" w:hAnsi="Arial" w:cs="Arial"/>
          <w:b/>
          <w:sz w:val="24"/>
          <w:szCs w:val="24"/>
          <w:lang w:val="es-CO"/>
        </w:rPr>
      </w:pPr>
    </w:p>
    <w:p w14:paraId="63923F1A" w14:textId="77777777" w:rsidR="00E7616A" w:rsidRPr="00890591" w:rsidRDefault="00E7616A" w:rsidP="00BE5477">
      <w:pPr>
        <w:spacing w:after="0"/>
        <w:rPr>
          <w:rFonts w:ascii="Arial" w:hAnsi="Arial" w:cs="Arial"/>
          <w:b/>
          <w:sz w:val="14"/>
          <w:szCs w:val="14"/>
          <w:lang w:val="es-CO"/>
        </w:rPr>
      </w:pPr>
    </w:p>
    <w:p w14:paraId="7C8BB1DE" w14:textId="4B4F6B4B" w:rsidR="00E8308B" w:rsidRPr="00890591" w:rsidRDefault="00E8308B" w:rsidP="00BE5477">
      <w:pPr>
        <w:spacing w:after="0"/>
        <w:jc w:val="both"/>
        <w:rPr>
          <w:rFonts w:ascii="Arial" w:hAnsi="Arial" w:cs="Arial"/>
          <w:sz w:val="14"/>
          <w:szCs w:val="14"/>
        </w:rPr>
      </w:pPr>
      <w:r w:rsidRPr="00890591">
        <w:rPr>
          <w:rFonts w:ascii="Arial" w:hAnsi="Arial" w:cs="Arial"/>
          <w:sz w:val="14"/>
          <w:szCs w:val="14"/>
        </w:rPr>
        <w:t>Proyectó</w:t>
      </w:r>
      <w:r w:rsidR="00890591" w:rsidRPr="00890591">
        <w:rPr>
          <w:rFonts w:ascii="Arial" w:hAnsi="Arial" w:cs="Arial"/>
          <w:sz w:val="14"/>
          <w:szCs w:val="14"/>
        </w:rPr>
        <w:t>:</w:t>
      </w:r>
    </w:p>
    <w:p w14:paraId="1633814B" w14:textId="5AF3FB8F" w:rsidR="0053765D" w:rsidRPr="00890591" w:rsidRDefault="00E8308B" w:rsidP="00BE5477">
      <w:pPr>
        <w:spacing w:after="0"/>
        <w:ind w:hanging="330"/>
        <w:jc w:val="both"/>
        <w:rPr>
          <w:rFonts w:ascii="Arial" w:hAnsi="Arial" w:cs="Arial"/>
          <w:sz w:val="14"/>
          <w:szCs w:val="14"/>
        </w:rPr>
      </w:pPr>
      <w:r w:rsidRPr="00890591">
        <w:rPr>
          <w:rFonts w:ascii="Arial" w:hAnsi="Arial" w:cs="Arial"/>
          <w:sz w:val="14"/>
          <w:szCs w:val="14"/>
        </w:rPr>
        <w:tab/>
        <w:t>P</w:t>
      </w:r>
      <w:r w:rsidR="00620FBC" w:rsidRPr="00890591">
        <w:rPr>
          <w:rFonts w:ascii="Arial" w:hAnsi="Arial" w:cs="Arial"/>
          <w:sz w:val="14"/>
          <w:szCs w:val="14"/>
        </w:rPr>
        <w:t>rofesional Universitario</w:t>
      </w:r>
      <w:r w:rsidR="00BE5477" w:rsidRPr="00890591">
        <w:rPr>
          <w:rFonts w:ascii="Arial" w:hAnsi="Arial" w:cs="Arial"/>
          <w:sz w:val="14"/>
          <w:szCs w:val="14"/>
        </w:rPr>
        <w:t xml:space="preserve"> </w:t>
      </w:r>
      <w:r w:rsidR="00620FBC" w:rsidRPr="00890591">
        <w:rPr>
          <w:rFonts w:ascii="Arial" w:hAnsi="Arial" w:cs="Arial"/>
          <w:sz w:val="14"/>
          <w:szCs w:val="14"/>
        </w:rPr>
        <w:t>-</w:t>
      </w:r>
      <w:r w:rsidR="00BE5477" w:rsidRPr="00890591">
        <w:rPr>
          <w:rFonts w:ascii="Arial" w:hAnsi="Arial" w:cs="Arial"/>
          <w:sz w:val="14"/>
          <w:szCs w:val="14"/>
        </w:rPr>
        <w:t xml:space="preserve"> </w:t>
      </w:r>
      <w:r w:rsidRPr="00890591">
        <w:rPr>
          <w:rFonts w:ascii="Arial" w:hAnsi="Arial" w:cs="Arial"/>
          <w:sz w:val="14"/>
          <w:szCs w:val="14"/>
        </w:rPr>
        <w:t>Abogado</w:t>
      </w:r>
    </w:p>
    <w:p w14:paraId="50F3E699" w14:textId="77777777" w:rsidR="000C14F0" w:rsidRPr="00890591" w:rsidRDefault="005B4099" w:rsidP="00BE5477">
      <w:pPr>
        <w:pStyle w:val="Prrafodelista"/>
        <w:spacing w:after="0"/>
        <w:rPr>
          <w:rFonts w:ascii="Arial" w:hAnsi="Arial" w:cs="Arial"/>
          <w:sz w:val="14"/>
          <w:szCs w:val="14"/>
        </w:rPr>
      </w:pPr>
    </w:p>
    <w:sectPr w:rsidR="000C14F0" w:rsidRPr="00890591" w:rsidSect="0068626A">
      <w:headerReference w:type="default" r:id="rId8"/>
      <w:footerReference w:type="default" r:id="rId9"/>
      <w:type w:val="continuous"/>
      <w:pgSz w:w="12240" w:h="18720" w:code="14"/>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3900A" w14:textId="77777777" w:rsidR="00186006" w:rsidRDefault="00186006" w:rsidP="00FB7197">
      <w:pPr>
        <w:spacing w:after="0" w:line="240" w:lineRule="auto"/>
      </w:pPr>
      <w:r>
        <w:separator/>
      </w:r>
    </w:p>
  </w:endnote>
  <w:endnote w:type="continuationSeparator" w:id="0">
    <w:p w14:paraId="7EEE5357" w14:textId="77777777" w:rsidR="00186006" w:rsidRDefault="00186006" w:rsidP="00FB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926915597"/>
      <w:docPartObj>
        <w:docPartGallery w:val="Page Numbers (Bottom of Page)"/>
        <w:docPartUnique/>
      </w:docPartObj>
    </w:sdtPr>
    <w:sdtEndPr/>
    <w:sdtContent>
      <w:sdt>
        <w:sdtPr>
          <w:rPr>
            <w:rFonts w:ascii="Arial" w:hAnsi="Arial" w:cs="Arial"/>
            <w:b/>
            <w:sz w:val="20"/>
            <w:szCs w:val="20"/>
          </w:rPr>
          <w:id w:val="1708607046"/>
          <w:docPartObj>
            <w:docPartGallery w:val="Page Numbers (Top of Page)"/>
            <w:docPartUnique/>
          </w:docPartObj>
        </w:sdtPr>
        <w:sdtEndPr/>
        <w:sdtContent>
          <w:p w14:paraId="086223FD" w14:textId="77777777" w:rsidR="006D64D9" w:rsidRPr="0068626A" w:rsidRDefault="006D64D9" w:rsidP="00BE5477">
            <w:pPr>
              <w:pStyle w:val="Piedepgina"/>
              <w:jc w:val="right"/>
              <w:rPr>
                <w:rFonts w:ascii="Arial" w:hAnsi="Arial" w:cs="Arial"/>
                <w:b/>
                <w:sz w:val="20"/>
                <w:szCs w:val="20"/>
              </w:rPr>
            </w:pPr>
            <w:r w:rsidRPr="0068626A">
              <w:rPr>
                <w:rFonts w:ascii="Arial" w:hAnsi="Arial" w:cs="Arial"/>
                <w:b/>
                <w:sz w:val="20"/>
                <w:szCs w:val="20"/>
              </w:rPr>
              <w:t xml:space="preserve">Página </w:t>
            </w:r>
            <w:r w:rsidR="004956DE" w:rsidRPr="0068626A">
              <w:rPr>
                <w:rFonts w:ascii="Arial" w:hAnsi="Arial" w:cs="Arial"/>
                <w:b/>
                <w:bCs/>
                <w:sz w:val="20"/>
                <w:szCs w:val="20"/>
              </w:rPr>
              <w:fldChar w:fldCharType="begin"/>
            </w:r>
            <w:r w:rsidRPr="0068626A">
              <w:rPr>
                <w:rFonts w:ascii="Arial" w:hAnsi="Arial" w:cs="Arial"/>
                <w:b/>
                <w:bCs/>
                <w:sz w:val="20"/>
                <w:szCs w:val="20"/>
              </w:rPr>
              <w:instrText>PAGE</w:instrText>
            </w:r>
            <w:r w:rsidR="004956DE" w:rsidRPr="0068626A">
              <w:rPr>
                <w:rFonts w:ascii="Arial" w:hAnsi="Arial" w:cs="Arial"/>
                <w:b/>
                <w:bCs/>
                <w:sz w:val="20"/>
                <w:szCs w:val="20"/>
              </w:rPr>
              <w:fldChar w:fldCharType="separate"/>
            </w:r>
            <w:r w:rsidR="005B4099">
              <w:rPr>
                <w:rFonts w:ascii="Arial" w:hAnsi="Arial" w:cs="Arial"/>
                <w:b/>
                <w:bCs/>
                <w:noProof/>
                <w:sz w:val="20"/>
                <w:szCs w:val="20"/>
              </w:rPr>
              <w:t>4</w:t>
            </w:r>
            <w:r w:rsidR="004956DE" w:rsidRPr="0068626A">
              <w:rPr>
                <w:rFonts w:ascii="Arial" w:hAnsi="Arial" w:cs="Arial"/>
                <w:b/>
                <w:bCs/>
                <w:sz w:val="20"/>
                <w:szCs w:val="20"/>
              </w:rPr>
              <w:fldChar w:fldCharType="end"/>
            </w:r>
            <w:r w:rsidRPr="0068626A">
              <w:rPr>
                <w:rFonts w:ascii="Arial" w:hAnsi="Arial" w:cs="Arial"/>
                <w:b/>
                <w:sz w:val="20"/>
                <w:szCs w:val="20"/>
              </w:rPr>
              <w:t xml:space="preserve"> de </w:t>
            </w:r>
            <w:r w:rsidR="004956DE" w:rsidRPr="0068626A">
              <w:rPr>
                <w:rFonts w:ascii="Arial" w:hAnsi="Arial" w:cs="Arial"/>
                <w:b/>
                <w:bCs/>
                <w:sz w:val="20"/>
                <w:szCs w:val="20"/>
              </w:rPr>
              <w:fldChar w:fldCharType="begin"/>
            </w:r>
            <w:r w:rsidRPr="0068626A">
              <w:rPr>
                <w:rFonts w:ascii="Arial" w:hAnsi="Arial" w:cs="Arial"/>
                <w:b/>
                <w:bCs/>
                <w:sz w:val="20"/>
                <w:szCs w:val="20"/>
              </w:rPr>
              <w:instrText>NUMPAGES</w:instrText>
            </w:r>
            <w:r w:rsidR="004956DE" w:rsidRPr="0068626A">
              <w:rPr>
                <w:rFonts w:ascii="Arial" w:hAnsi="Arial" w:cs="Arial"/>
                <w:b/>
                <w:bCs/>
                <w:sz w:val="20"/>
                <w:szCs w:val="20"/>
              </w:rPr>
              <w:fldChar w:fldCharType="separate"/>
            </w:r>
            <w:r w:rsidR="005B4099">
              <w:rPr>
                <w:rFonts w:ascii="Arial" w:hAnsi="Arial" w:cs="Arial"/>
                <w:b/>
                <w:bCs/>
                <w:noProof/>
                <w:sz w:val="20"/>
                <w:szCs w:val="20"/>
              </w:rPr>
              <w:t>4</w:t>
            </w:r>
            <w:r w:rsidR="004956DE" w:rsidRPr="0068626A">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CA7F" w14:textId="77777777" w:rsidR="00186006" w:rsidRDefault="00186006" w:rsidP="00FB7197">
      <w:pPr>
        <w:spacing w:after="0" w:line="240" w:lineRule="auto"/>
      </w:pPr>
      <w:r>
        <w:separator/>
      </w:r>
    </w:p>
  </w:footnote>
  <w:footnote w:type="continuationSeparator" w:id="0">
    <w:p w14:paraId="6480FDC1" w14:textId="77777777" w:rsidR="00186006" w:rsidRDefault="00186006" w:rsidP="00FB7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FB7197" w:rsidRPr="008634C0" w14:paraId="1055772F" w14:textId="77777777" w:rsidTr="008C6363">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hideMark/>
        </w:tcPr>
        <w:p w14:paraId="4130854D" w14:textId="46903C86" w:rsidR="00FB7197" w:rsidRPr="008634C0" w:rsidRDefault="005B4099" w:rsidP="005B4099">
          <w:pPr>
            <w:tabs>
              <w:tab w:val="center" w:pos="4252"/>
              <w:tab w:val="right" w:pos="8504"/>
            </w:tabs>
            <w:spacing w:before="40" w:after="0" w:line="240" w:lineRule="auto"/>
            <w:rPr>
              <w:rFonts w:ascii="Times New Roman" w:eastAsia="Times New Roman" w:hAnsi="Times New Roman"/>
              <w:sz w:val="24"/>
              <w:szCs w:val="24"/>
              <w:lang w:eastAsia="es-ES"/>
            </w:rPr>
          </w:pPr>
          <w:r w:rsidRPr="007154DC">
            <w:rPr>
              <w:noProof/>
              <w:lang w:val="es-CO" w:eastAsia="es-CO"/>
            </w:rPr>
            <w:drawing>
              <wp:inline distT="0" distB="0" distL="0" distR="0" wp14:anchorId="266ECC6E" wp14:editId="03A55315">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7D76B170" w14:textId="77777777" w:rsidR="00FB7197" w:rsidRPr="0088696F" w:rsidRDefault="00FB7197" w:rsidP="00A03906">
          <w:pPr>
            <w:tabs>
              <w:tab w:val="center" w:pos="4252"/>
              <w:tab w:val="right" w:pos="8504"/>
            </w:tabs>
            <w:spacing w:after="0" w:line="240" w:lineRule="auto"/>
            <w:jc w:val="center"/>
            <w:rPr>
              <w:rFonts w:ascii="Arial" w:eastAsia="Times New Roman" w:hAnsi="Arial" w:cs="Arial"/>
              <w:b/>
              <w:sz w:val="24"/>
              <w:szCs w:val="24"/>
              <w:lang w:eastAsia="es-ES"/>
            </w:rPr>
          </w:pPr>
          <w:r w:rsidRPr="0088696F">
            <w:rPr>
              <w:rFonts w:ascii="Arial" w:eastAsia="Times New Roman" w:hAnsi="Arial" w:cs="Arial"/>
              <w:b/>
              <w:color w:val="000000"/>
              <w:sz w:val="24"/>
              <w:szCs w:val="24"/>
              <w:lang w:eastAsia="es-ES"/>
            </w:rPr>
            <w:t xml:space="preserve">AUTO </w:t>
          </w:r>
          <w:r w:rsidR="00E7616A">
            <w:rPr>
              <w:rFonts w:ascii="Arial" w:eastAsia="Times New Roman" w:hAnsi="Arial" w:cs="Arial"/>
              <w:b/>
              <w:color w:val="000000"/>
              <w:sz w:val="24"/>
              <w:szCs w:val="24"/>
              <w:lang w:eastAsia="es-ES"/>
            </w:rPr>
            <w:t xml:space="preserve">TERMINACIÓN DE PROCESO </w:t>
          </w:r>
          <w:r w:rsidRPr="0088696F">
            <w:rPr>
              <w:rFonts w:ascii="Arial" w:eastAsia="Times New Roman" w:hAnsi="Arial" w:cs="Arial"/>
              <w:b/>
              <w:color w:val="000000"/>
              <w:sz w:val="24"/>
              <w:szCs w:val="24"/>
              <w:lang w:eastAsia="es-ES"/>
            </w:rPr>
            <w:t>ARCHIVO</w:t>
          </w:r>
          <w:r w:rsidR="00E7616A">
            <w:rPr>
              <w:rFonts w:ascii="Arial" w:eastAsia="Times New Roman" w:hAnsi="Arial" w:cs="Arial"/>
              <w:b/>
              <w:color w:val="000000"/>
              <w:sz w:val="24"/>
              <w:szCs w:val="24"/>
              <w:lang w:eastAsia="es-ES"/>
            </w:rPr>
            <w:t xml:space="preserve"> DEFINITIVO</w:t>
          </w:r>
        </w:p>
      </w:tc>
      <w:tc>
        <w:tcPr>
          <w:tcW w:w="2672" w:type="dxa"/>
          <w:tcBorders>
            <w:top w:val="single" w:sz="4" w:space="0" w:color="auto"/>
            <w:left w:val="single" w:sz="4" w:space="0" w:color="auto"/>
            <w:bottom w:val="single" w:sz="4" w:space="0" w:color="auto"/>
            <w:right w:val="single" w:sz="4" w:space="0" w:color="auto"/>
          </w:tcBorders>
          <w:vAlign w:val="center"/>
          <w:hideMark/>
        </w:tcPr>
        <w:p w14:paraId="4D82070E" w14:textId="77777777" w:rsidR="00FB7197" w:rsidRPr="0088696F" w:rsidRDefault="008C6363" w:rsidP="008C6363">
          <w:pPr>
            <w:tabs>
              <w:tab w:val="center" w:pos="4252"/>
              <w:tab w:val="right" w:pos="8504"/>
            </w:tabs>
            <w:spacing w:after="0" w:line="240" w:lineRule="auto"/>
            <w:rPr>
              <w:rFonts w:ascii="Arial" w:eastAsia="Times New Roman" w:hAnsi="Arial"/>
              <w:b/>
              <w:sz w:val="20"/>
              <w:szCs w:val="24"/>
              <w:lang w:eastAsia="es-ES"/>
            </w:rPr>
          </w:pPr>
          <w:r>
            <w:rPr>
              <w:rFonts w:ascii="Arial" w:eastAsia="Times New Roman" w:hAnsi="Arial"/>
              <w:b/>
              <w:sz w:val="20"/>
              <w:szCs w:val="24"/>
              <w:lang w:eastAsia="es-ES"/>
            </w:rPr>
            <w:t xml:space="preserve">Código: </w:t>
          </w:r>
          <w:r w:rsidR="00FE259F" w:rsidRPr="0088696F">
            <w:rPr>
              <w:rFonts w:ascii="Arial" w:eastAsia="Times New Roman" w:hAnsi="Arial"/>
              <w:b/>
              <w:sz w:val="20"/>
              <w:szCs w:val="24"/>
              <w:lang w:eastAsia="es-ES"/>
            </w:rPr>
            <w:t>FO-GH-43</w:t>
          </w:r>
        </w:p>
      </w:tc>
    </w:tr>
    <w:tr w:rsidR="00FB7197" w:rsidRPr="008634C0" w14:paraId="735EC0F9" w14:textId="77777777" w:rsidTr="008C6363">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39CA0A69" w14:textId="77777777" w:rsidR="00FB7197" w:rsidRPr="008634C0" w:rsidRDefault="00FB7197"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6FE2ACD" w14:textId="77777777" w:rsidR="00FB7197" w:rsidRPr="008634C0" w:rsidRDefault="00FB7197" w:rsidP="00A03906">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2FBCA6FB" w14:textId="77777777" w:rsidR="00FB7197" w:rsidRPr="005B3A63" w:rsidRDefault="00FB7197" w:rsidP="00A03906">
          <w:pPr>
            <w:tabs>
              <w:tab w:val="center" w:pos="4252"/>
              <w:tab w:val="right" w:pos="8504"/>
            </w:tabs>
            <w:spacing w:after="0" w:line="240" w:lineRule="auto"/>
            <w:rPr>
              <w:rFonts w:ascii="Arial" w:eastAsia="Times New Roman" w:hAnsi="Arial"/>
              <w:b/>
              <w:sz w:val="20"/>
              <w:szCs w:val="24"/>
              <w:lang w:eastAsia="es-ES"/>
            </w:rPr>
          </w:pPr>
          <w:r w:rsidRPr="005B3A63">
            <w:rPr>
              <w:rFonts w:ascii="Arial" w:eastAsia="Times New Roman" w:hAnsi="Arial"/>
              <w:b/>
              <w:sz w:val="20"/>
              <w:szCs w:val="24"/>
              <w:lang w:eastAsia="es-ES"/>
            </w:rPr>
            <w:t xml:space="preserve">Versión: </w:t>
          </w:r>
          <w:r w:rsidR="00EB5D95">
            <w:rPr>
              <w:rFonts w:ascii="Arial" w:eastAsia="Times New Roman" w:hAnsi="Arial"/>
              <w:b/>
              <w:sz w:val="20"/>
              <w:szCs w:val="24"/>
              <w:lang w:eastAsia="es-ES"/>
            </w:rPr>
            <w:t>03</w:t>
          </w:r>
        </w:p>
      </w:tc>
    </w:tr>
    <w:tr w:rsidR="00FB7197" w:rsidRPr="008634C0" w14:paraId="6F4AA69C" w14:textId="77777777" w:rsidTr="008C6363">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151E0FD7" w14:textId="77777777" w:rsidR="00FB7197" w:rsidRPr="008634C0" w:rsidRDefault="00FB7197"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D52567D" w14:textId="77777777" w:rsidR="00FB7197" w:rsidRPr="008634C0" w:rsidRDefault="00FB7197" w:rsidP="00A03906">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14:paraId="1ACCD9C5" w14:textId="77777777" w:rsidR="00FB7197" w:rsidRPr="005B3A63" w:rsidRDefault="00FB7197" w:rsidP="00A03906">
          <w:pPr>
            <w:tabs>
              <w:tab w:val="center" w:pos="4252"/>
              <w:tab w:val="right" w:pos="8504"/>
            </w:tabs>
            <w:spacing w:after="0" w:line="240" w:lineRule="auto"/>
            <w:rPr>
              <w:rFonts w:ascii="Arial" w:eastAsia="Times New Roman" w:hAnsi="Arial"/>
              <w:b/>
              <w:sz w:val="20"/>
              <w:szCs w:val="24"/>
              <w:lang w:eastAsia="es-ES"/>
            </w:rPr>
          </w:pPr>
          <w:r w:rsidRPr="005B3A63">
            <w:rPr>
              <w:rFonts w:ascii="Arial" w:eastAsia="Times New Roman" w:hAnsi="Arial"/>
              <w:b/>
              <w:sz w:val="20"/>
              <w:szCs w:val="24"/>
              <w:lang w:eastAsia="es-ES"/>
            </w:rPr>
            <w:t xml:space="preserve">Fecha de </w:t>
          </w:r>
          <w:r w:rsidR="00B42871">
            <w:rPr>
              <w:rFonts w:ascii="Arial" w:eastAsia="Times New Roman" w:hAnsi="Arial"/>
              <w:b/>
              <w:sz w:val="20"/>
              <w:szCs w:val="24"/>
              <w:lang w:eastAsia="es-ES"/>
            </w:rPr>
            <w:t>A</w:t>
          </w:r>
          <w:r w:rsidR="005B3A63">
            <w:rPr>
              <w:rFonts w:ascii="Arial" w:eastAsia="Times New Roman" w:hAnsi="Arial"/>
              <w:b/>
              <w:sz w:val="20"/>
              <w:szCs w:val="24"/>
              <w:lang w:eastAsia="es-ES"/>
            </w:rPr>
            <w:t>ctualización</w:t>
          </w:r>
          <w:r w:rsidRPr="005B3A63">
            <w:rPr>
              <w:rFonts w:ascii="Arial" w:eastAsia="Times New Roman" w:hAnsi="Arial"/>
              <w:b/>
              <w:sz w:val="20"/>
              <w:szCs w:val="24"/>
              <w:lang w:eastAsia="es-ES"/>
            </w:rPr>
            <w:t xml:space="preserve">: </w:t>
          </w:r>
        </w:p>
        <w:p w14:paraId="3FCB24AC" w14:textId="27C6A2EB" w:rsidR="00C55EB2" w:rsidRPr="005B3A63" w:rsidRDefault="009A0102" w:rsidP="00EB5D95">
          <w:pPr>
            <w:tabs>
              <w:tab w:val="center" w:pos="4252"/>
              <w:tab w:val="right" w:pos="8504"/>
            </w:tabs>
            <w:spacing w:after="0" w:line="240" w:lineRule="auto"/>
            <w:rPr>
              <w:rFonts w:ascii="Arial" w:eastAsia="Times New Roman" w:hAnsi="Arial"/>
              <w:b/>
              <w:sz w:val="20"/>
              <w:szCs w:val="24"/>
              <w:lang w:eastAsia="es-ES"/>
            </w:rPr>
          </w:pPr>
          <w:r>
            <w:rPr>
              <w:rFonts w:ascii="Arial" w:eastAsia="Times New Roman" w:hAnsi="Arial"/>
              <w:b/>
              <w:sz w:val="20"/>
              <w:szCs w:val="24"/>
              <w:lang w:eastAsia="es-ES"/>
            </w:rPr>
            <w:t>10/11/2022</w:t>
          </w:r>
        </w:p>
      </w:tc>
    </w:tr>
  </w:tbl>
  <w:p w14:paraId="1DE69D7E" w14:textId="77777777" w:rsidR="00FB7197" w:rsidRDefault="00FB7197" w:rsidP="00FB719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616D1"/>
    <w:multiLevelType w:val="hybridMultilevel"/>
    <w:tmpl w:val="EE967D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4564BA1"/>
    <w:multiLevelType w:val="hybridMultilevel"/>
    <w:tmpl w:val="23F28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E5768F"/>
    <w:multiLevelType w:val="hybridMultilevel"/>
    <w:tmpl w:val="3F74A5D8"/>
    <w:lvl w:ilvl="0" w:tplc="24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804506C"/>
    <w:multiLevelType w:val="hybridMultilevel"/>
    <w:tmpl w:val="F1968B00"/>
    <w:lvl w:ilvl="0" w:tplc="A5E26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4C515C8"/>
    <w:multiLevelType w:val="hybridMultilevel"/>
    <w:tmpl w:val="8C889DAC"/>
    <w:lvl w:ilvl="0" w:tplc="6D18C4D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AF22071"/>
    <w:multiLevelType w:val="hybridMultilevel"/>
    <w:tmpl w:val="AB4E63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97"/>
    <w:rsid w:val="00043C89"/>
    <w:rsid w:val="000A5102"/>
    <w:rsid w:val="0010479E"/>
    <w:rsid w:val="00164217"/>
    <w:rsid w:val="00184053"/>
    <w:rsid w:val="00186006"/>
    <w:rsid w:val="00196983"/>
    <w:rsid w:val="001C5546"/>
    <w:rsid w:val="00202E5F"/>
    <w:rsid w:val="00215D8C"/>
    <w:rsid w:val="00272867"/>
    <w:rsid w:val="00282007"/>
    <w:rsid w:val="00326CAA"/>
    <w:rsid w:val="00384C87"/>
    <w:rsid w:val="003942F6"/>
    <w:rsid w:val="0041179A"/>
    <w:rsid w:val="004566E4"/>
    <w:rsid w:val="00464951"/>
    <w:rsid w:val="00475E4E"/>
    <w:rsid w:val="0048377B"/>
    <w:rsid w:val="004956DE"/>
    <w:rsid w:val="00526C19"/>
    <w:rsid w:val="0053765D"/>
    <w:rsid w:val="00553620"/>
    <w:rsid w:val="005B3A63"/>
    <w:rsid w:val="005B4099"/>
    <w:rsid w:val="005C1D24"/>
    <w:rsid w:val="00620FBC"/>
    <w:rsid w:val="00655677"/>
    <w:rsid w:val="0068626A"/>
    <w:rsid w:val="006D441E"/>
    <w:rsid w:val="006D64D9"/>
    <w:rsid w:val="0079468A"/>
    <w:rsid w:val="007A3E9D"/>
    <w:rsid w:val="007E33EE"/>
    <w:rsid w:val="007F6C09"/>
    <w:rsid w:val="008038F8"/>
    <w:rsid w:val="00816EDC"/>
    <w:rsid w:val="008549A7"/>
    <w:rsid w:val="0088696F"/>
    <w:rsid w:val="00890591"/>
    <w:rsid w:val="008C6363"/>
    <w:rsid w:val="00915A59"/>
    <w:rsid w:val="009272D2"/>
    <w:rsid w:val="00955BE3"/>
    <w:rsid w:val="009A0102"/>
    <w:rsid w:val="009F4108"/>
    <w:rsid w:val="00A46454"/>
    <w:rsid w:val="00AB164E"/>
    <w:rsid w:val="00AF0324"/>
    <w:rsid w:val="00B25C0E"/>
    <w:rsid w:val="00B42871"/>
    <w:rsid w:val="00BE5477"/>
    <w:rsid w:val="00BE6FB9"/>
    <w:rsid w:val="00C04E3E"/>
    <w:rsid w:val="00C55EB2"/>
    <w:rsid w:val="00CA2B01"/>
    <w:rsid w:val="00DF626E"/>
    <w:rsid w:val="00E37E32"/>
    <w:rsid w:val="00E7616A"/>
    <w:rsid w:val="00E8308B"/>
    <w:rsid w:val="00EA7F69"/>
    <w:rsid w:val="00EB5D95"/>
    <w:rsid w:val="00F74910"/>
    <w:rsid w:val="00FB7197"/>
    <w:rsid w:val="00FC437A"/>
    <w:rsid w:val="00FD5BD8"/>
    <w:rsid w:val="00FE1888"/>
    <w:rsid w:val="00FE259F"/>
    <w:rsid w:val="00FE56F5"/>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B2B21"/>
  <w15:docId w15:val="{B0085BAA-E9FC-466B-9D9A-759C67CD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97"/>
    <w:rPr>
      <w:rFonts w:ascii="Calibri" w:eastAsia="MS Mincho" w:hAnsi="Calibri" w:cs="Times New Roman"/>
    </w:rPr>
  </w:style>
  <w:style w:type="paragraph" w:styleId="Ttulo7">
    <w:name w:val="heading 7"/>
    <w:basedOn w:val="Normal"/>
    <w:next w:val="Normal"/>
    <w:link w:val="Ttulo7Car"/>
    <w:qFormat/>
    <w:rsid w:val="00FB7197"/>
    <w:pPr>
      <w:keepNext/>
      <w:spacing w:after="0" w:line="240" w:lineRule="auto"/>
      <w:jc w:val="both"/>
      <w:outlineLvl w:val="6"/>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97"/>
  </w:style>
  <w:style w:type="paragraph" w:styleId="Piedepgina">
    <w:name w:val="footer"/>
    <w:basedOn w:val="Normal"/>
    <w:link w:val="PiedepginaCar"/>
    <w:uiPriority w:val="99"/>
    <w:unhideWhenUsed/>
    <w:rsid w:val="00FB7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97"/>
  </w:style>
  <w:style w:type="character" w:customStyle="1" w:styleId="Ttulo7Car">
    <w:name w:val="Título 7 Car"/>
    <w:basedOn w:val="Fuentedeprrafopredeter"/>
    <w:link w:val="Ttulo7"/>
    <w:rsid w:val="00FB7197"/>
    <w:rPr>
      <w:rFonts w:ascii="Arial" w:eastAsia="Times New Roman" w:hAnsi="Arial" w:cs="Arial"/>
      <w:b/>
      <w:bCs/>
      <w:sz w:val="24"/>
      <w:szCs w:val="24"/>
      <w:lang w:eastAsia="es-ES"/>
    </w:rPr>
  </w:style>
  <w:style w:type="paragraph" w:customStyle="1" w:styleId="Textopredeterminado">
    <w:name w:val="Texto predeterminado"/>
    <w:basedOn w:val="Normal"/>
    <w:rsid w:val="00FB7197"/>
    <w:pPr>
      <w:spacing w:after="0" w:line="240" w:lineRule="auto"/>
    </w:pPr>
    <w:rPr>
      <w:rFonts w:ascii="Times New Roman" w:eastAsia="Times New Roman" w:hAnsi="Times New Roman"/>
      <w:sz w:val="24"/>
      <w:szCs w:val="20"/>
      <w:lang w:val="es-CO" w:eastAsia="es-ES"/>
    </w:rPr>
  </w:style>
  <w:style w:type="paragraph" w:styleId="Prrafodelista">
    <w:name w:val="List Paragraph"/>
    <w:basedOn w:val="Normal"/>
    <w:uiPriority w:val="34"/>
    <w:qFormat/>
    <w:rsid w:val="00FB7197"/>
    <w:pPr>
      <w:ind w:left="720"/>
      <w:contextualSpacing/>
    </w:pPr>
  </w:style>
  <w:style w:type="paragraph" w:styleId="Textoindependiente">
    <w:name w:val="Body Text"/>
    <w:basedOn w:val="Normal"/>
    <w:link w:val="TextoindependienteCar"/>
    <w:semiHidden/>
    <w:unhideWhenUsed/>
    <w:rsid w:val="00E8308B"/>
    <w:pPr>
      <w:spacing w:after="120"/>
    </w:pPr>
    <w:rPr>
      <w:rFonts w:eastAsia="Calibri"/>
      <w:lang w:val="es-CO"/>
    </w:rPr>
  </w:style>
  <w:style w:type="character" w:customStyle="1" w:styleId="TextoindependienteCar">
    <w:name w:val="Texto independiente Car"/>
    <w:basedOn w:val="Fuentedeprrafopredeter"/>
    <w:link w:val="Textoindependiente"/>
    <w:semiHidden/>
    <w:rsid w:val="00E8308B"/>
    <w:rPr>
      <w:rFonts w:ascii="Calibri" w:eastAsia="Calibri" w:hAnsi="Calibri" w:cs="Times New Roman"/>
      <w:lang w:val="es-CO"/>
    </w:rPr>
  </w:style>
  <w:style w:type="character" w:styleId="Nmerodepgina">
    <w:name w:val="page number"/>
    <w:rsid w:val="00E8308B"/>
  </w:style>
  <w:style w:type="paragraph" w:styleId="NormalWeb">
    <w:name w:val="Normal (Web)"/>
    <w:basedOn w:val="Normal"/>
    <w:uiPriority w:val="99"/>
    <w:semiHidden/>
    <w:unhideWhenUsed/>
    <w:rsid w:val="00E7616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Hipervnculo">
    <w:name w:val="Hyperlink"/>
    <w:basedOn w:val="Fuentedeprrafopredeter"/>
    <w:uiPriority w:val="99"/>
    <w:semiHidden/>
    <w:unhideWhenUsed/>
    <w:rsid w:val="00464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70217">
      <w:bodyDiv w:val="1"/>
      <w:marLeft w:val="0"/>
      <w:marRight w:val="0"/>
      <w:marTop w:val="0"/>
      <w:marBottom w:val="0"/>
      <w:divBdr>
        <w:top w:val="none" w:sz="0" w:space="0" w:color="auto"/>
        <w:left w:val="none" w:sz="0" w:space="0" w:color="auto"/>
        <w:bottom w:val="none" w:sz="0" w:space="0" w:color="auto"/>
        <w:right w:val="none" w:sz="0" w:space="0" w:color="auto"/>
      </w:divBdr>
    </w:div>
    <w:div w:id="507789311">
      <w:bodyDiv w:val="1"/>
      <w:marLeft w:val="0"/>
      <w:marRight w:val="0"/>
      <w:marTop w:val="0"/>
      <w:marBottom w:val="0"/>
      <w:divBdr>
        <w:top w:val="none" w:sz="0" w:space="0" w:color="auto"/>
        <w:left w:val="none" w:sz="0" w:space="0" w:color="auto"/>
        <w:bottom w:val="none" w:sz="0" w:space="0" w:color="auto"/>
        <w:right w:val="none" w:sz="0" w:space="0" w:color="auto"/>
      </w:divBdr>
    </w:div>
    <w:div w:id="17393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eva/gestornormativo/norma.php?i=165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3</cp:revision>
  <dcterms:created xsi:type="dcterms:W3CDTF">2023-02-07T20:17:00Z</dcterms:created>
  <dcterms:modified xsi:type="dcterms:W3CDTF">2024-08-12T19:13:00Z</dcterms:modified>
</cp:coreProperties>
</file>