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781"/>
        <w:tblW w:w="5000"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2272"/>
        <w:gridCol w:w="7656"/>
      </w:tblGrid>
      <w:tr w:rsidR="00715163" w:rsidRPr="001103BB" w14:paraId="79769A71" w14:textId="77777777" w:rsidTr="00715163">
        <w:trPr>
          <w:trHeight w:val="398"/>
        </w:trPr>
        <w:tc>
          <w:tcPr>
            <w:tcW w:w="1144" w:type="pct"/>
            <w:tcBorders>
              <w:top w:val="single" w:sz="18" w:space="0" w:color="auto"/>
              <w:left w:val="single" w:sz="18" w:space="0" w:color="auto"/>
              <w:bottom w:val="single" w:sz="18" w:space="0" w:color="auto"/>
              <w:right w:val="single" w:sz="18" w:space="0" w:color="auto"/>
            </w:tcBorders>
            <w:vAlign w:val="center"/>
          </w:tcPr>
          <w:p w14:paraId="0FFCC386" w14:textId="77777777" w:rsidR="00715163" w:rsidRPr="001103BB" w:rsidRDefault="00715163" w:rsidP="00715163">
            <w:pPr>
              <w:spacing w:after="0" w:line="240" w:lineRule="auto"/>
              <w:rPr>
                <w:rFonts w:ascii="Arial" w:hAnsi="Arial" w:cs="Arial"/>
                <w:b/>
                <w:sz w:val="20"/>
                <w:szCs w:val="20"/>
              </w:rPr>
            </w:pPr>
            <w:r>
              <w:rPr>
                <w:rFonts w:ascii="Arial" w:hAnsi="Arial" w:cs="Arial"/>
                <w:b/>
                <w:sz w:val="20"/>
                <w:szCs w:val="20"/>
              </w:rPr>
              <w:t>Dependencia:</w:t>
            </w:r>
          </w:p>
        </w:tc>
        <w:tc>
          <w:tcPr>
            <w:tcW w:w="3856" w:type="pct"/>
            <w:tcBorders>
              <w:top w:val="single" w:sz="18" w:space="0" w:color="auto"/>
              <w:left w:val="single" w:sz="18" w:space="0" w:color="auto"/>
              <w:bottom w:val="single" w:sz="18" w:space="0" w:color="auto"/>
              <w:right w:val="single" w:sz="18" w:space="0" w:color="auto"/>
            </w:tcBorders>
            <w:vAlign w:val="center"/>
          </w:tcPr>
          <w:p w14:paraId="6EE59AF5" w14:textId="77777777" w:rsidR="00715163" w:rsidRPr="00715163" w:rsidRDefault="00715163" w:rsidP="00715163">
            <w:pPr>
              <w:spacing w:after="0" w:line="240" w:lineRule="auto"/>
              <w:rPr>
                <w:rFonts w:ascii="Arial" w:hAnsi="Arial" w:cs="Arial"/>
                <w:b/>
                <w:sz w:val="20"/>
                <w:szCs w:val="20"/>
              </w:rPr>
            </w:pPr>
            <w:r w:rsidRPr="00715163">
              <w:rPr>
                <w:rFonts w:ascii="Arial" w:hAnsi="Arial" w:cs="Arial"/>
                <w:b/>
                <w:sz w:val="20"/>
                <w:szCs w:val="20"/>
              </w:rPr>
              <w:t>OFICINA DE CONTROL DISCIPLINARIO INTERNO</w:t>
            </w:r>
          </w:p>
        </w:tc>
      </w:tr>
      <w:tr w:rsidR="00715163" w:rsidRPr="001103BB" w14:paraId="2F34ED58" w14:textId="77777777" w:rsidTr="00715163">
        <w:trPr>
          <w:trHeight w:val="391"/>
        </w:trPr>
        <w:tc>
          <w:tcPr>
            <w:tcW w:w="1144" w:type="pct"/>
            <w:tcBorders>
              <w:top w:val="single" w:sz="18" w:space="0" w:color="auto"/>
              <w:left w:val="single" w:sz="18" w:space="0" w:color="auto"/>
              <w:bottom w:val="single" w:sz="18" w:space="0" w:color="auto"/>
              <w:right w:val="single" w:sz="18" w:space="0" w:color="auto"/>
            </w:tcBorders>
            <w:vAlign w:val="center"/>
          </w:tcPr>
          <w:p w14:paraId="560FE18D" w14:textId="77777777" w:rsidR="00715163" w:rsidRPr="001103BB" w:rsidRDefault="00715163" w:rsidP="00715163">
            <w:pPr>
              <w:spacing w:after="0" w:line="240" w:lineRule="auto"/>
              <w:rPr>
                <w:rFonts w:ascii="Arial" w:hAnsi="Arial" w:cs="Arial"/>
                <w:b/>
                <w:sz w:val="20"/>
                <w:szCs w:val="20"/>
              </w:rPr>
            </w:pPr>
            <w:r w:rsidRPr="001103BB">
              <w:rPr>
                <w:rFonts w:ascii="Arial" w:hAnsi="Arial" w:cs="Arial"/>
                <w:b/>
                <w:sz w:val="20"/>
                <w:szCs w:val="20"/>
              </w:rPr>
              <w:t>Auto:</w:t>
            </w:r>
          </w:p>
        </w:tc>
        <w:tc>
          <w:tcPr>
            <w:tcW w:w="3856" w:type="pct"/>
            <w:tcBorders>
              <w:top w:val="single" w:sz="18" w:space="0" w:color="auto"/>
              <w:left w:val="single" w:sz="18" w:space="0" w:color="auto"/>
              <w:bottom w:val="single" w:sz="18" w:space="0" w:color="auto"/>
              <w:right w:val="single" w:sz="18" w:space="0" w:color="auto"/>
            </w:tcBorders>
            <w:vAlign w:val="center"/>
          </w:tcPr>
          <w:p w14:paraId="3A4CCBD8" w14:textId="77777777" w:rsidR="00715163" w:rsidRPr="001103BB" w:rsidRDefault="00715163" w:rsidP="00715163">
            <w:pPr>
              <w:spacing w:after="0" w:line="240" w:lineRule="auto"/>
              <w:rPr>
                <w:rFonts w:ascii="Arial" w:hAnsi="Arial" w:cs="Arial"/>
                <w:b/>
                <w:color w:val="FF0000"/>
                <w:sz w:val="20"/>
                <w:szCs w:val="20"/>
              </w:rPr>
            </w:pPr>
          </w:p>
        </w:tc>
      </w:tr>
      <w:tr w:rsidR="00715163" w:rsidRPr="001103BB" w14:paraId="76E31D2C" w14:textId="77777777" w:rsidTr="00715163">
        <w:trPr>
          <w:trHeight w:val="382"/>
        </w:trPr>
        <w:tc>
          <w:tcPr>
            <w:tcW w:w="1144" w:type="pct"/>
            <w:tcBorders>
              <w:top w:val="single" w:sz="18" w:space="0" w:color="auto"/>
              <w:left w:val="single" w:sz="18" w:space="0" w:color="auto"/>
              <w:bottom w:val="single" w:sz="18" w:space="0" w:color="auto"/>
              <w:right w:val="single" w:sz="18" w:space="0" w:color="auto"/>
            </w:tcBorders>
            <w:vAlign w:val="center"/>
          </w:tcPr>
          <w:p w14:paraId="1C821493" w14:textId="77777777" w:rsidR="00715163" w:rsidRPr="001103BB" w:rsidRDefault="00715163" w:rsidP="00715163">
            <w:pPr>
              <w:spacing w:after="0" w:line="240" w:lineRule="auto"/>
              <w:rPr>
                <w:rFonts w:ascii="Arial" w:hAnsi="Arial" w:cs="Arial"/>
                <w:b/>
                <w:sz w:val="20"/>
                <w:szCs w:val="20"/>
              </w:rPr>
            </w:pPr>
            <w:r w:rsidRPr="001103BB">
              <w:rPr>
                <w:rFonts w:ascii="Arial" w:hAnsi="Arial" w:cs="Arial"/>
                <w:b/>
                <w:sz w:val="20"/>
                <w:szCs w:val="20"/>
              </w:rPr>
              <w:t xml:space="preserve">Expediente:            </w:t>
            </w:r>
          </w:p>
        </w:tc>
        <w:tc>
          <w:tcPr>
            <w:tcW w:w="3856" w:type="pct"/>
            <w:tcBorders>
              <w:top w:val="single" w:sz="18" w:space="0" w:color="auto"/>
              <w:left w:val="single" w:sz="18" w:space="0" w:color="auto"/>
              <w:bottom w:val="single" w:sz="18" w:space="0" w:color="auto"/>
              <w:right w:val="single" w:sz="18" w:space="0" w:color="auto"/>
            </w:tcBorders>
            <w:vAlign w:val="center"/>
          </w:tcPr>
          <w:p w14:paraId="455C0971" w14:textId="77777777" w:rsidR="00715163" w:rsidRPr="00AF5C8D" w:rsidRDefault="00715163" w:rsidP="00715163">
            <w:pPr>
              <w:spacing w:after="0" w:line="240" w:lineRule="auto"/>
              <w:rPr>
                <w:rFonts w:ascii="Arial" w:hAnsi="Arial" w:cs="Arial"/>
                <w:b/>
                <w:sz w:val="20"/>
                <w:szCs w:val="20"/>
              </w:rPr>
            </w:pPr>
          </w:p>
        </w:tc>
      </w:tr>
      <w:tr w:rsidR="00715163" w:rsidRPr="001103BB" w14:paraId="4F384A29" w14:textId="77777777" w:rsidTr="00715163">
        <w:trPr>
          <w:trHeight w:val="374"/>
        </w:trPr>
        <w:tc>
          <w:tcPr>
            <w:tcW w:w="1144" w:type="pct"/>
            <w:tcBorders>
              <w:top w:val="single" w:sz="18" w:space="0" w:color="auto"/>
              <w:left w:val="single" w:sz="18" w:space="0" w:color="auto"/>
              <w:bottom w:val="single" w:sz="18" w:space="0" w:color="auto"/>
              <w:right w:val="single" w:sz="18" w:space="0" w:color="auto"/>
            </w:tcBorders>
            <w:vAlign w:val="center"/>
          </w:tcPr>
          <w:p w14:paraId="01E31B1F" w14:textId="77777777" w:rsidR="00715163" w:rsidRPr="001103BB" w:rsidRDefault="00715163" w:rsidP="00715163">
            <w:pPr>
              <w:spacing w:after="0" w:line="240" w:lineRule="auto"/>
              <w:rPr>
                <w:rFonts w:ascii="Arial" w:hAnsi="Arial" w:cs="Arial"/>
                <w:b/>
                <w:sz w:val="20"/>
                <w:szCs w:val="20"/>
              </w:rPr>
            </w:pPr>
            <w:r w:rsidRPr="001103BB">
              <w:rPr>
                <w:rFonts w:ascii="Arial" w:hAnsi="Arial" w:cs="Arial"/>
                <w:b/>
                <w:sz w:val="20"/>
                <w:szCs w:val="20"/>
              </w:rPr>
              <w:t xml:space="preserve">Disciplinado:          </w:t>
            </w:r>
          </w:p>
        </w:tc>
        <w:tc>
          <w:tcPr>
            <w:tcW w:w="3856" w:type="pct"/>
            <w:tcBorders>
              <w:top w:val="single" w:sz="18" w:space="0" w:color="auto"/>
              <w:left w:val="single" w:sz="18" w:space="0" w:color="auto"/>
              <w:bottom w:val="single" w:sz="18" w:space="0" w:color="auto"/>
              <w:right w:val="single" w:sz="18" w:space="0" w:color="auto"/>
            </w:tcBorders>
            <w:vAlign w:val="center"/>
          </w:tcPr>
          <w:p w14:paraId="00942ABD" w14:textId="77777777" w:rsidR="00715163" w:rsidRPr="001103BB" w:rsidRDefault="00715163" w:rsidP="00715163">
            <w:pPr>
              <w:spacing w:after="0" w:line="240" w:lineRule="auto"/>
              <w:rPr>
                <w:rFonts w:ascii="Arial" w:hAnsi="Arial" w:cs="Arial"/>
                <w:b/>
                <w:sz w:val="20"/>
                <w:szCs w:val="20"/>
              </w:rPr>
            </w:pPr>
          </w:p>
        </w:tc>
      </w:tr>
      <w:tr w:rsidR="00715163" w:rsidRPr="001103BB" w14:paraId="025BB164" w14:textId="77777777" w:rsidTr="00715163">
        <w:trPr>
          <w:trHeight w:val="380"/>
        </w:trPr>
        <w:tc>
          <w:tcPr>
            <w:tcW w:w="1144" w:type="pct"/>
            <w:tcBorders>
              <w:top w:val="single" w:sz="18" w:space="0" w:color="auto"/>
              <w:left w:val="single" w:sz="18" w:space="0" w:color="auto"/>
              <w:bottom w:val="single" w:sz="18" w:space="0" w:color="auto"/>
              <w:right w:val="single" w:sz="18" w:space="0" w:color="auto"/>
            </w:tcBorders>
            <w:vAlign w:val="center"/>
          </w:tcPr>
          <w:p w14:paraId="3D81EBE4" w14:textId="77777777" w:rsidR="00715163" w:rsidRPr="001103BB" w:rsidRDefault="00715163" w:rsidP="00715163">
            <w:pPr>
              <w:spacing w:after="0" w:line="240" w:lineRule="auto"/>
              <w:rPr>
                <w:rFonts w:ascii="Arial" w:hAnsi="Arial" w:cs="Arial"/>
                <w:b/>
                <w:sz w:val="20"/>
                <w:szCs w:val="20"/>
              </w:rPr>
            </w:pPr>
            <w:r w:rsidRPr="001103BB">
              <w:rPr>
                <w:rFonts w:ascii="Arial" w:hAnsi="Arial" w:cs="Arial"/>
                <w:b/>
                <w:sz w:val="20"/>
                <w:szCs w:val="20"/>
              </w:rPr>
              <w:t>Cargo:</w:t>
            </w:r>
          </w:p>
        </w:tc>
        <w:tc>
          <w:tcPr>
            <w:tcW w:w="3856" w:type="pct"/>
            <w:tcBorders>
              <w:top w:val="single" w:sz="18" w:space="0" w:color="auto"/>
              <w:left w:val="single" w:sz="18" w:space="0" w:color="auto"/>
              <w:bottom w:val="single" w:sz="18" w:space="0" w:color="auto"/>
              <w:right w:val="single" w:sz="18" w:space="0" w:color="auto"/>
            </w:tcBorders>
            <w:vAlign w:val="center"/>
          </w:tcPr>
          <w:p w14:paraId="3C43713B" w14:textId="77777777" w:rsidR="00715163" w:rsidRPr="001103BB" w:rsidRDefault="00715163" w:rsidP="00715163">
            <w:pPr>
              <w:spacing w:after="0" w:line="240" w:lineRule="auto"/>
              <w:rPr>
                <w:rFonts w:ascii="Arial" w:hAnsi="Arial" w:cs="Arial"/>
                <w:sz w:val="20"/>
                <w:szCs w:val="20"/>
              </w:rPr>
            </w:pPr>
          </w:p>
        </w:tc>
      </w:tr>
      <w:tr w:rsidR="00715163" w:rsidRPr="001103BB" w14:paraId="730AD717" w14:textId="77777777" w:rsidTr="00715163">
        <w:trPr>
          <w:trHeight w:val="398"/>
        </w:trPr>
        <w:tc>
          <w:tcPr>
            <w:tcW w:w="1144" w:type="pct"/>
            <w:tcBorders>
              <w:top w:val="single" w:sz="18" w:space="0" w:color="auto"/>
              <w:left w:val="single" w:sz="18" w:space="0" w:color="auto"/>
              <w:bottom w:val="single" w:sz="18" w:space="0" w:color="auto"/>
              <w:right w:val="single" w:sz="18" w:space="0" w:color="auto"/>
            </w:tcBorders>
            <w:vAlign w:val="center"/>
          </w:tcPr>
          <w:p w14:paraId="12B0EB59" w14:textId="77777777" w:rsidR="00715163" w:rsidRPr="001103BB" w:rsidRDefault="00715163" w:rsidP="00715163">
            <w:pPr>
              <w:spacing w:after="0" w:line="240" w:lineRule="auto"/>
              <w:rPr>
                <w:rFonts w:ascii="Arial" w:hAnsi="Arial" w:cs="Arial"/>
                <w:b/>
                <w:sz w:val="20"/>
                <w:szCs w:val="20"/>
              </w:rPr>
            </w:pPr>
            <w:r w:rsidRPr="001103BB">
              <w:rPr>
                <w:rFonts w:ascii="Arial" w:hAnsi="Arial" w:cs="Arial"/>
                <w:b/>
                <w:sz w:val="20"/>
                <w:szCs w:val="20"/>
              </w:rPr>
              <w:t>Dependencia:</w:t>
            </w:r>
          </w:p>
        </w:tc>
        <w:tc>
          <w:tcPr>
            <w:tcW w:w="3856" w:type="pct"/>
            <w:tcBorders>
              <w:top w:val="single" w:sz="18" w:space="0" w:color="auto"/>
              <w:left w:val="single" w:sz="18" w:space="0" w:color="auto"/>
              <w:bottom w:val="single" w:sz="18" w:space="0" w:color="auto"/>
              <w:right w:val="single" w:sz="18" w:space="0" w:color="auto"/>
            </w:tcBorders>
            <w:vAlign w:val="center"/>
          </w:tcPr>
          <w:p w14:paraId="28417AA5" w14:textId="77777777" w:rsidR="00715163" w:rsidRPr="001103BB" w:rsidRDefault="00715163" w:rsidP="00715163">
            <w:pPr>
              <w:spacing w:after="0" w:line="240" w:lineRule="auto"/>
              <w:rPr>
                <w:rFonts w:ascii="Arial" w:hAnsi="Arial" w:cs="Arial"/>
                <w:sz w:val="20"/>
                <w:szCs w:val="20"/>
              </w:rPr>
            </w:pPr>
          </w:p>
        </w:tc>
      </w:tr>
      <w:tr w:rsidR="00715163" w:rsidRPr="001103BB" w14:paraId="56585082" w14:textId="77777777" w:rsidTr="00715163">
        <w:trPr>
          <w:trHeight w:val="388"/>
        </w:trPr>
        <w:tc>
          <w:tcPr>
            <w:tcW w:w="1144" w:type="pct"/>
            <w:tcBorders>
              <w:top w:val="single" w:sz="18" w:space="0" w:color="auto"/>
              <w:left w:val="single" w:sz="18" w:space="0" w:color="auto"/>
              <w:bottom w:val="single" w:sz="18" w:space="0" w:color="auto"/>
              <w:right w:val="single" w:sz="18" w:space="0" w:color="auto"/>
            </w:tcBorders>
            <w:vAlign w:val="center"/>
          </w:tcPr>
          <w:p w14:paraId="01EA94AE" w14:textId="77777777" w:rsidR="00715163" w:rsidRPr="001103BB" w:rsidRDefault="00715163" w:rsidP="00715163">
            <w:pPr>
              <w:spacing w:after="0" w:line="240" w:lineRule="auto"/>
              <w:rPr>
                <w:rFonts w:ascii="Arial" w:hAnsi="Arial" w:cs="Arial"/>
                <w:b/>
                <w:sz w:val="20"/>
                <w:szCs w:val="20"/>
              </w:rPr>
            </w:pPr>
            <w:r w:rsidRPr="001103BB">
              <w:rPr>
                <w:rFonts w:ascii="Arial" w:hAnsi="Arial" w:cs="Arial"/>
                <w:b/>
                <w:sz w:val="20"/>
                <w:szCs w:val="20"/>
              </w:rPr>
              <w:t>Informante:</w:t>
            </w:r>
          </w:p>
        </w:tc>
        <w:tc>
          <w:tcPr>
            <w:tcW w:w="3856" w:type="pct"/>
            <w:tcBorders>
              <w:top w:val="single" w:sz="18" w:space="0" w:color="auto"/>
              <w:left w:val="single" w:sz="18" w:space="0" w:color="auto"/>
              <w:bottom w:val="single" w:sz="18" w:space="0" w:color="auto"/>
              <w:right w:val="single" w:sz="18" w:space="0" w:color="auto"/>
            </w:tcBorders>
            <w:vAlign w:val="center"/>
          </w:tcPr>
          <w:p w14:paraId="1F568C7D" w14:textId="77777777" w:rsidR="00715163" w:rsidRPr="001103BB" w:rsidRDefault="00715163" w:rsidP="00715163">
            <w:pPr>
              <w:spacing w:after="0" w:line="240" w:lineRule="auto"/>
              <w:rPr>
                <w:rFonts w:ascii="Arial" w:hAnsi="Arial" w:cs="Arial"/>
                <w:sz w:val="20"/>
                <w:szCs w:val="20"/>
              </w:rPr>
            </w:pPr>
          </w:p>
        </w:tc>
      </w:tr>
      <w:tr w:rsidR="00715163" w:rsidRPr="001103BB" w14:paraId="134D85AE" w14:textId="77777777" w:rsidTr="00715163">
        <w:trPr>
          <w:trHeight w:val="406"/>
        </w:trPr>
        <w:tc>
          <w:tcPr>
            <w:tcW w:w="1144" w:type="pct"/>
            <w:tcBorders>
              <w:top w:val="single" w:sz="18" w:space="0" w:color="auto"/>
              <w:left w:val="single" w:sz="18" w:space="0" w:color="auto"/>
              <w:bottom w:val="single" w:sz="18" w:space="0" w:color="auto"/>
              <w:right w:val="single" w:sz="18" w:space="0" w:color="auto"/>
            </w:tcBorders>
            <w:vAlign w:val="center"/>
          </w:tcPr>
          <w:p w14:paraId="15156571" w14:textId="77777777" w:rsidR="00715163" w:rsidRPr="001103BB" w:rsidRDefault="00715163" w:rsidP="00715163">
            <w:pPr>
              <w:spacing w:after="0" w:line="240" w:lineRule="auto"/>
              <w:rPr>
                <w:rFonts w:ascii="Arial" w:hAnsi="Arial" w:cs="Arial"/>
                <w:b/>
                <w:sz w:val="20"/>
                <w:szCs w:val="20"/>
              </w:rPr>
            </w:pPr>
            <w:r w:rsidRPr="001103BB">
              <w:rPr>
                <w:rFonts w:ascii="Arial" w:hAnsi="Arial" w:cs="Arial"/>
                <w:b/>
                <w:sz w:val="20"/>
                <w:szCs w:val="20"/>
              </w:rPr>
              <w:t xml:space="preserve">Fecha del Informe: </w:t>
            </w:r>
          </w:p>
        </w:tc>
        <w:tc>
          <w:tcPr>
            <w:tcW w:w="3856" w:type="pct"/>
            <w:tcBorders>
              <w:top w:val="single" w:sz="18" w:space="0" w:color="auto"/>
              <w:left w:val="single" w:sz="18" w:space="0" w:color="auto"/>
              <w:bottom w:val="single" w:sz="18" w:space="0" w:color="auto"/>
              <w:right w:val="single" w:sz="18" w:space="0" w:color="auto"/>
            </w:tcBorders>
            <w:vAlign w:val="center"/>
          </w:tcPr>
          <w:p w14:paraId="70E16E33" w14:textId="77777777" w:rsidR="00715163" w:rsidRPr="001103BB" w:rsidRDefault="00715163" w:rsidP="00715163">
            <w:pPr>
              <w:spacing w:after="0" w:line="240" w:lineRule="auto"/>
              <w:rPr>
                <w:rFonts w:ascii="Arial" w:hAnsi="Arial" w:cs="Arial"/>
                <w:sz w:val="20"/>
                <w:szCs w:val="20"/>
              </w:rPr>
            </w:pPr>
          </w:p>
        </w:tc>
      </w:tr>
      <w:tr w:rsidR="00715163" w:rsidRPr="001103BB" w14:paraId="617D240E" w14:textId="77777777" w:rsidTr="00715163">
        <w:trPr>
          <w:trHeight w:val="424"/>
        </w:trPr>
        <w:tc>
          <w:tcPr>
            <w:tcW w:w="1144" w:type="pct"/>
            <w:tcBorders>
              <w:top w:val="single" w:sz="18" w:space="0" w:color="auto"/>
              <w:left w:val="single" w:sz="18" w:space="0" w:color="auto"/>
              <w:bottom w:val="single" w:sz="18" w:space="0" w:color="auto"/>
              <w:right w:val="single" w:sz="18" w:space="0" w:color="auto"/>
            </w:tcBorders>
            <w:vAlign w:val="center"/>
          </w:tcPr>
          <w:p w14:paraId="200E0E19" w14:textId="77777777" w:rsidR="00715163" w:rsidRPr="001103BB" w:rsidRDefault="00715163" w:rsidP="00715163">
            <w:pPr>
              <w:spacing w:after="0" w:line="240" w:lineRule="auto"/>
              <w:rPr>
                <w:rFonts w:ascii="Arial" w:hAnsi="Arial" w:cs="Arial"/>
                <w:b/>
                <w:sz w:val="20"/>
                <w:szCs w:val="20"/>
              </w:rPr>
            </w:pPr>
            <w:r w:rsidRPr="001103BB">
              <w:rPr>
                <w:rFonts w:ascii="Arial" w:hAnsi="Arial" w:cs="Arial"/>
                <w:b/>
                <w:sz w:val="20"/>
                <w:szCs w:val="20"/>
              </w:rPr>
              <w:t>Fecha Hechos:</w:t>
            </w:r>
          </w:p>
        </w:tc>
        <w:tc>
          <w:tcPr>
            <w:tcW w:w="3856" w:type="pct"/>
            <w:tcBorders>
              <w:top w:val="single" w:sz="18" w:space="0" w:color="auto"/>
              <w:left w:val="single" w:sz="18" w:space="0" w:color="auto"/>
              <w:bottom w:val="single" w:sz="18" w:space="0" w:color="auto"/>
              <w:right w:val="single" w:sz="18" w:space="0" w:color="auto"/>
            </w:tcBorders>
            <w:vAlign w:val="center"/>
          </w:tcPr>
          <w:p w14:paraId="563F9D29" w14:textId="77777777" w:rsidR="00715163" w:rsidRPr="001103BB" w:rsidRDefault="00715163" w:rsidP="00715163">
            <w:pPr>
              <w:spacing w:after="0" w:line="240" w:lineRule="auto"/>
              <w:rPr>
                <w:rFonts w:ascii="Arial" w:hAnsi="Arial" w:cs="Arial"/>
                <w:sz w:val="20"/>
                <w:szCs w:val="20"/>
              </w:rPr>
            </w:pPr>
          </w:p>
        </w:tc>
      </w:tr>
      <w:tr w:rsidR="00715163" w:rsidRPr="001103BB" w14:paraId="7A4BAEEA" w14:textId="77777777" w:rsidTr="00715163">
        <w:trPr>
          <w:trHeight w:val="394"/>
        </w:trPr>
        <w:tc>
          <w:tcPr>
            <w:tcW w:w="1144" w:type="pct"/>
            <w:tcBorders>
              <w:top w:val="single" w:sz="18" w:space="0" w:color="auto"/>
              <w:left w:val="single" w:sz="18" w:space="0" w:color="auto"/>
              <w:bottom w:val="single" w:sz="18" w:space="0" w:color="auto"/>
              <w:right w:val="single" w:sz="18" w:space="0" w:color="auto"/>
            </w:tcBorders>
          </w:tcPr>
          <w:p w14:paraId="18DD1816" w14:textId="77777777" w:rsidR="00715163" w:rsidRPr="001103BB" w:rsidRDefault="00715163" w:rsidP="00715163">
            <w:pPr>
              <w:spacing w:after="0" w:line="240" w:lineRule="auto"/>
              <w:jc w:val="both"/>
              <w:rPr>
                <w:rFonts w:ascii="Arial" w:hAnsi="Arial" w:cs="Arial"/>
                <w:b/>
                <w:sz w:val="20"/>
                <w:szCs w:val="20"/>
              </w:rPr>
            </w:pPr>
            <w:r w:rsidRPr="001103BB">
              <w:rPr>
                <w:rFonts w:ascii="Arial" w:hAnsi="Arial" w:cs="Arial"/>
                <w:b/>
                <w:sz w:val="20"/>
                <w:szCs w:val="20"/>
              </w:rPr>
              <w:t>Asunto:</w:t>
            </w:r>
            <w:r w:rsidRPr="001103BB">
              <w:rPr>
                <w:rFonts w:ascii="Arial" w:hAnsi="Arial" w:cs="Arial"/>
                <w:b/>
                <w:sz w:val="20"/>
                <w:szCs w:val="20"/>
              </w:rPr>
              <w:tab/>
            </w:r>
          </w:p>
        </w:tc>
        <w:tc>
          <w:tcPr>
            <w:tcW w:w="3856" w:type="pct"/>
            <w:tcBorders>
              <w:top w:val="single" w:sz="18" w:space="0" w:color="auto"/>
              <w:left w:val="single" w:sz="18" w:space="0" w:color="auto"/>
              <w:bottom w:val="single" w:sz="18" w:space="0" w:color="auto"/>
              <w:right w:val="single" w:sz="18" w:space="0" w:color="auto"/>
            </w:tcBorders>
          </w:tcPr>
          <w:p w14:paraId="74F1C627" w14:textId="77777777" w:rsidR="00BB3969" w:rsidRPr="004E6B72" w:rsidRDefault="00BB3969" w:rsidP="00BB3969">
            <w:pPr>
              <w:spacing w:after="0" w:line="240" w:lineRule="auto"/>
              <w:jc w:val="both"/>
              <w:rPr>
                <w:rFonts w:ascii="Arial" w:hAnsi="Arial" w:cs="Arial"/>
                <w:sz w:val="20"/>
                <w:szCs w:val="20"/>
              </w:rPr>
            </w:pPr>
            <w:r w:rsidRPr="00BB3969">
              <w:rPr>
                <w:rFonts w:ascii="Arial" w:hAnsi="Arial" w:cs="Arial"/>
                <w:sz w:val="20"/>
                <w:szCs w:val="20"/>
              </w:rPr>
              <w:t>Auto que ordena una Indagación Previa (Artículo 208 de la Ley 1952 de 2019 modificado por el Art 34 de la ley 2094 de 2021).</w:t>
            </w:r>
          </w:p>
        </w:tc>
      </w:tr>
    </w:tbl>
    <w:p w14:paraId="448244D0" w14:textId="7B253EB8" w:rsidR="000C14F0" w:rsidRDefault="00143BB2" w:rsidP="00476A72">
      <w:pPr>
        <w:spacing w:after="0"/>
        <w:rPr>
          <w:rFonts w:ascii="Arial" w:hAnsi="Arial" w:cs="Arial"/>
          <w:sz w:val="24"/>
          <w:szCs w:val="24"/>
        </w:rPr>
      </w:pPr>
    </w:p>
    <w:p w14:paraId="70FD8361" w14:textId="77777777" w:rsidR="00506EB7" w:rsidRDefault="00506EB7" w:rsidP="00506EB7">
      <w:pPr>
        <w:spacing w:after="0"/>
        <w:jc w:val="both"/>
        <w:rPr>
          <w:rFonts w:ascii="Arial" w:hAnsi="Arial" w:cs="Arial"/>
          <w:b/>
          <w:bCs/>
          <w:sz w:val="24"/>
        </w:rPr>
      </w:pPr>
      <w:r w:rsidRPr="005D3DAB">
        <w:rPr>
          <w:rFonts w:ascii="Arial" w:hAnsi="Arial" w:cs="Arial"/>
          <w:b/>
          <w:bCs/>
          <w:sz w:val="24"/>
        </w:rPr>
        <w:t xml:space="preserve">Itagüí, </w:t>
      </w:r>
      <w:r>
        <w:rPr>
          <w:rFonts w:ascii="Arial" w:hAnsi="Arial" w:cs="Arial"/>
          <w:b/>
          <w:bCs/>
          <w:sz w:val="24"/>
        </w:rPr>
        <w:t>(Fecha)</w:t>
      </w:r>
    </w:p>
    <w:p w14:paraId="5EE4221C" w14:textId="77777777" w:rsidR="00506EB7" w:rsidRPr="00476A72" w:rsidRDefault="00506EB7" w:rsidP="00476A72">
      <w:pPr>
        <w:spacing w:after="0"/>
        <w:rPr>
          <w:rFonts w:ascii="Arial" w:hAnsi="Arial" w:cs="Arial"/>
          <w:sz w:val="24"/>
          <w:szCs w:val="24"/>
        </w:rPr>
      </w:pPr>
    </w:p>
    <w:p w14:paraId="5496B880" w14:textId="459B932E" w:rsidR="00715163" w:rsidRPr="00476A72" w:rsidRDefault="00BB3969" w:rsidP="00476A72">
      <w:pPr>
        <w:spacing w:after="0"/>
        <w:jc w:val="both"/>
        <w:rPr>
          <w:rFonts w:ascii="Arial" w:hAnsi="Arial" w:cs="Arial"/>
          <w:sz w:val="24"/>
          <w:szCs w:val="24"/>
        </w:rPr>
      </w:pPr>
      <w:r w:rsidRPr="002364F8">
        <w:rPr>
          <w:rFonts w:ascii="Arial" w:hAnsi="Arial" w:cs="Arial"/>
          <w:b/>
          <w:sz w:val="24"/>
          <w:szCs w:val="24"/>
        </w:rPr>
        <w:t xml:space="preserve">La </w:t>
      </w:r>
      <w:r>
        <w:rPr>
          <w:rFonts w:ascii="Arial" w:hAnsi="Arial" w:cs="Arial"/>
          <w:b/>
          <w:sz w:val="24"/>
          <w:szCs w:val="24"/>
        </w:rPr>
        <w:t>O</w:t>
      </w:r>
      <w:r w:rsidRPr="002364F8">
        <w:rPr>
          <w:rFonts w:ascii="Arial" w:hAnsi="Arial" w:cs="Arial"/>
          <w:b/>
          <w:sz w:val="24"/>
          <w:szCs w:val="24"/>
        </w:rPr>
        <w:t>ficina de Control Disciplinario Interno del Municipio de Itagüí</w:t>
      </w:r>
      <w:r w:rsidRPr="002364F8">
        <w:rPr>
          <w:rFonts w:ascii="Arial" w:hAnsi="Arial" w:cs="Arial"/>
          <w:sz w:val="24"/>
          <w:szCs w:val="24"/>
        </w:rPr>
        <w:t xml:space="preserve">, en uso de las facultades legales, y especialmente las conferidas por la Ley </w:t>
      </w:r>
      <w:r>
        <w:rPr>
          <w:rFonts w:ascii="Arial" w:hAnsi="Arial" w:cs="Arial"/>
          <w:sz w:val="24"/>
          <w:szCs w:val="24"/>
        </w:rPr>
        <w:t>1952</w:t>
      </w:r>
      <w:r w:rsidRPr="002364F8">
        <w:rPr>
          <w:rFonts w:ascii="Arial" w:hAnsi="Arial" w:cs="Arial"/>
          <w:sz w:val="24"/>
          <w:szCs w:val="24"/>
        </w:rPr>
        <w:t xml:space="preserve"> de 20</w:t>
      </w:r>
      <w:r>
        <w:rPr>
          <w:rFonts w:ascii="Arial" w:hAnsi="Arial" w:cs="Arial"/>
          <w:sz w:val="24"/>
          <w:szCs w:val="24"/>
        </w:rPr>
        <w:t>19 modificada p</w:t>
      </w:r>
      <w:r w:rsidR="00EA1B94">
        <w:rPr>
          <w:rFonts w:ascii="Arial" w:hAnsi="Arial" w:cs="Arial"/>
          <w:sz w:val="24"/>
          <w:szCs w:val="24"/>
        </w:rPr>
        <w:t>o</w:t>
      </w:r>
      <w:r>
        <w:rPr>
          <w:rFonts w:ascii="Arial" w:hAnsi="Arial" w:cs="Arial"/>
          <w:sz w:val="24"/>
          <w:szCs w:val="24"/>
        </w:rPr>
        <w:t>r la Ley 2094 de 2021</w:t>
      </w:r>
      <w:r w:rsidRPr="002364F8">
        <w:rPr>
          <w:rFonts w:ascii="Arial" w:hAnsi="Arial" w:cs="Arial"/>
          <w:sz w:val="24"/>
          <w:szCs w:val="24"/>
        </w:rPr>
        <w:t xml:space="preserve"> (Código</w:t>
      </w:r>
      <w:r>
        <w:rPr>
          <w:rFonts w:ascii="Arial" w:hAnsi="Arial" w:cs="Arial"/>
          <w:sz w:val="24"/>
          <w:szCs w:val="24"/>
        </w:rPr>
        <w:t xml:space="preserve"> General </w:t>
      </w:r>
      <w:r w:rsidRPr="002364F8">
        <w:rPr>
          <w:rFonts w:ascii="Arial" w:hAnsi="Arial" w:cs="Arial"/>
          <w:sz w:val="24"/>
          <w:szCs w:val="24"/>
        </w:rPr>
        <w:t xml:space="preserve">Disciplinario) y el </w:t>
      </w:r>
      <w:r w:rsidRPr="00FD0232">
        <w:rPr>
          <w:rFonts w:ascii="Arial" w:hAnsi="Arial" w:cs="Arial"/>
          <w:color w:val="000000"/>
          <w:sz w:val="24"/>
          <w:szCs w:val="24"/>
        </w:rPr>
        <w:t xml:space="preserve">Decreto </w:t>
      </w:r>
      <w:r w:rsidRPr="00FD0232">
        <w:rPr>
          <w:rFonts w:ascii="Arial" w:hAnsi="Arial" w:cs="Arial"/>
          <w:sz w:val="24"/>
          <w:szCs w:val="24"/>
        </w:rPr>
        <w:t xml:space="preserve">Municipal No. </w:t>
      </w:r>
      <w:r>
        <w:rPr>
          <w:rFonts w:ascii="Arial" w:hAnsi="Arial" w:cs="Arial"/>
          <w:sz w:val="24"/>
          <w:szCs w:val="24"/>
        </w:rPr>
        <w:t>295</w:t>
      </w:r>
      <w:r w:rsidRPr="00FD0232">
        <w:rPr>
          <w:rFonts w:ascii="Arial" w:hAnsi="Arial" w:cs="Arial"/>
          <w:sz w:val="24"/>
          <w:szCs w:val="24"/>
        </w:rPr>
        <w:t xml:space="preserve"> del </w:t>
      </w:r>
      <w:r>
        <w:rPr>
          <w:rFonts w:ascii="Arial" w:hAnsi="Arial" w:cs="Arial"/>
          <w:sz w:val="24"/>
          <w:szCs w:val="24"/>
        </w:rPr>
        <w:t>29</w:t>
      </w:r>
      <w:r w:rsidRPr="00FD0232">
        <w:rPr>
          <w:rFonts w:ascii="Arial" w:hAnsi="Arial" w:cs="Arial"/>
          <w:sz w:val="24"/>
          <w:szCs w:val="24"/>
        </w:rPr>
        <w:t xml:space="preserve"> de </w:t>
      </w:r>
      <w:r>
        <w:rPr>
          <w:rFonts w:ascii="Arial" w:hAnsi="Arial" w:cs="Arial"/>
          <w:sz w:val="24"/>
          <w:szCs w:val="24"/>
        </w:rPr>
        <w:t>marzo</w:t>
      </w:r>
      <w:r w:rsidRPr="00FD0232">
        <w:rPr>
          <w:rFonts w:ascii="Arial" w:hAnsi="Arial" w:cs="Arial"/>
          <w:sz w:val="24"/>
          <w:szCs w:val="24"/>
        </w:rPr>
        <w:t xml:space="preserve"> de 20</w:t>
      </w:r>
      <w:r>
        <w:rPr>
          <w:rFonts w:ascii="Arial" w:hAnsi="Arial" w:cs="Arial"/>
          <w:sz w:val="24"/>
          <w:szCs w:val="24"/>
        </w:rPr>
        <w:t>2</w:t>
      </w:r>
      <w:r w:rsidRPr="00FD0232">
        <w:rPr>
          <w:rFonts w:ascii="Arial" w:hAnsi="Arial" w:cs="Arial"/>
          <w:sz w:val="24"/>
          <w:szCs w:val="24"/>
        </w:rPr>
        <w:t>2</w:t>
      </w:r>
      <w:r w:rsidR="00283C41">
        <w:rPr>
          <w:rFonts w:ascii="Arial" w:hAnsi="Arial" w:cs="Arial"/>
          <w:sz w:val="24"/>
          <w:szCs w:val="24"/>
        </w:rPr>
        <w:t xml:space="preserve"> y el </w:t>
      </w:r>
      <w:r w:rsidR="00283C41" w:rsidRPr="00FD0232">
        <w:rPr>
          <w:rFonts w:ascii="Arial" w:hAnsi="Arial" w:cs="Arial"/>
          <w:sz w:val="24"/>
          <w:szCs w:val="24"/>
        </w:rPr>
        <w:t xml:space="preserve">Decreto Municipal No. </w:t>
      </w:r>
      <w:r w:rsidR="00283C41">
        <w:rPr>
          <w:rFonts w:ascii="Arial" w:hAnsi="Arial" w:cs="Arial"/>
          <w:sz w:val="24"/>
          <w:szCs w:val="24"/>
        </w:rPr>
        <w:t>520</w:t>
      </w:r>
      <w:r w:rsidR="00283C41" w:rsidRPr="00FD0232">
        <w:rPr>
          <w:rFonts w:ascii="Arial" w:hAnsi="Arial" w:cs="Arial"/>
          <w:sz w:val="24"/>
          <w:szCs w:val="24"/>
        </w:rPr>
        <w:t xml:space="preserve"> del </w:t>
      </w:r>
      <w:r w:rsidR="00283C41">
        <w:rPr>
          <w:rFonts w:ascii="Arial" w:hAnsi="Arial" w:cs="Arial"/>
          <w:sz w:val="24"/>
          <w:szCs w:val="24"/>
        </w:rPr>
        <w:t>11</w:t>
      </w:r>
      <w:r w:rsidR="00283C41" w:rsidRPr="00FD0232">
        <w:rPr>
          <w:rFonts w:ascii="Arial" w:hAnsi="Arial" w:cs="Arial"/>
          <w:sz w:val="24"/>
          <w:szCs w:val="24"/>
        </w:rPr>
        <w:t xml:space="preserve"> de </w:t>
      </w:r>
      <w:r w:rsidR="00283C41">
        <w:rPr>
          <w:rFonts w:ascii="Arial" w:hAnsi="Arial" w:cs="Arial"/>
          <w:sz w:val="24"/>
          <w:szCs w:val="24"/>
        </w:rPr>
        <w:t>Julio</w:t>
      </w:r>
      <w:r w:rsidR="00283C41" w:rsidRPr="00FD0232">
        <w:rPr>
          <w:rFonts w:ascii="Arial" w:hAnsi="Arial" w:cs="Arial"/>
          <w:sz w:val="24"/>
          <w:szCs w:val="24"/>
        </w:rPr>
        <w:t xml:space="preserve"> de 20</w:t>
      </w:r>
      <w:r w:rsidR="00283C41">
        <w:rPr>
          <w:rFonts w:ascii="Arial" w:hAnsi="Arial" w:cs="Arial"/>
          <w:sz w:val="24"/>
          <w:szCs w:val="24"/>
        </w:rPr>
        <w:t>22</w:t>
      </w:r>
      <w:r w:rsidR="00476A72" w:rsidRPr="00EE2F8C">
        <w:rPr>
          <w:rFonts w:ascii="Arial" w:hAnsi="Arial" w:cs="Arial"/>
          <w:sz w:val="24"/>
          <w:szCs w:val="24"/>
        </w:rPr>
        <w:t xml:space="preserve">, procede a evaluar </w:t>
      </w:r>
      <w:r w:rsidR="00476A72">
        <w:rPr>
          <w:rFonts w:ascii="Arial" w:hAnsi="Arial" w:cs="Arial"/>
          <w:sz w:val="24"/>
          <w:szCs w:val="24"/>
        </w:rPr>
        <w:t>la queja o informe presentado</w:t>
      </w:r>
      <w:r w:rsidR="00476A72" w:rsidRPr="00EE2F8C">
        <w:rPr>
          <w:rFonts w:ascii="Arial" w:hAnsi="Arial" w:cs="Arial"/>
          <w:sz w:val="24"/>
          <w:szCs w:val="24"/>
        </w:rPr>
        <w:t xml:space="preserve">, </w:t>
      </w:r>
      <w:r w:rsidR="00476A72">
        <w:rPr>
          <w:rFonts w:ascii="Arial" w:hAnsi="Arial" w:cs="Arial"/>
          <w:sz w:val="24"/>
          <w:szCs w:val="24"/>
        </w:rPr>
        <w:t>y a proferir indagación</w:t>
      </w:r>
      <w:r w:rsidR="00283C41">
        <w:rPr>
          <w:rFonts w:ascii="Arial" w:hAnsi="Arial" w:cs="Arial"/>
          <w:sz w:val="24"/>
          <w:szCs w:val="24"/>
        </w:rPr>
        <w:t xml:space="preserve"> previa</w:t>
      </w:r>
      <w:r w:rsidR="00476A72">
        <w:rPr>
          <w:rFonts w:ascii="Arial" w:hAnsi="Arial" w:cs="Arial"/>
          <w:sz w:val="24"/>
          <w:szCs w:val="24"/>
        </w:rPr>
        <w:t>, de acuerdo a lo siguiente:</w:t>
      </w:r>
    </w:p>
    <w:p w14:paraId="3530F7A5" w14:textId="77777777" w:rsidR="00715163" w:rsidRDefault="00715163" w:rsidP="00476A72">
      <w:pPr>
        <w:spacing w:after="0"/>
        <w:jc w:val="both"/>
        <w:rPr>
          <w:rFonts w:ascii="Arial" w:hAnsi="Arial" w:cs="Arial"/>
          <w:sz w:val="24"/>
          <w:szCs w:val="24"/>
        </w:rPr>
      </w:pPr>
    </w:p>
    <w:p w14:paraId="3299330F" w14:textId="77777777" w:rsidR="00BB3969" w:rsidRDefault="00BB3969" w:rsidP="00476A72">
      <w:pPr>
        <w:spacing w:after="0"/>
        <w:jc w:val="both"/>
        <w:rPr>
          <w:rFonts w:ascii="Arial" w:hAnsi="Arial" w:cs="Arial"/>
          <w:sz w:val="24"/>
          <w:szCs w:val="24"/>
        </w:rPr>
      </w:pPr>
    </w:p>
    <w:p w14:paraId="3A48902E" w14:textId="77777777" w:rsidR="00BB3969" w:rsidRPr="00476A72" w:rsidRDefault="00BB3969" w:rsidP="00476A72">
      <w:pPr>
        <w:spacing w:after="0"/>
        <w:jc w:val="both"/>
        <w:rPr>
          <w:rFonts w:ascii="Arial" w:hAnsi="Arial" w:cs="Arial"/>
          <w:sz w:val="24"/>
          <w:szCs w:val="24"/>
        </w:rPr>
      </w:pPr>
    </w:p>
    <w:p w14:paraId="0CD0045D" w14:textId="77777777" w:rsidR="00715163" w:rsidRPr="00476A72" w:rsidRDefault="00715163" w:rsidP="00476A72">
      <w:pPr>
        <w:spacing w:after="0"/>
        <w:jc w:val="center"/>
        <w:rPr>
          <w:rFonts w:ascii="Arial" w:hAnsi="Arial" w:cs="Arial"/>
          <w:b/>
          <w:bCs/>
          <w:sz w:val="24"/>
          <w:szCs w:val="24"/>
        </w:rPr>
      </w:pPr>
      <w:r w:rsidRPr="00476A72">
        <w:rPr>
          <w:rFonts w:ascii="Arial" w:hAnsi="Arial" w:cs="Arial"/>
          <w:b/>
          <w:bCs/>
          <w:sz w:val="24"/>
          <w:szCs w:val="24"/>
        </w:rPr>
        <w:t>I. ANTECEDENTES</w:t>
      </w:r>
    </w:p>
    <w:p w14:paraId="23441A7C" w14:textId="77777777" w:rsidR="00715163" w:rsidRPr="00476A72" w:rsidRDefault="00715163" w:rsidP="00476A72">
      <w:pPr>
        <w:spacing w:after="0"/>
        <w:jc w:val="center"/>
        <w:rPr>
          <w:rFonts w:ascii="Arial" w:hAnsi="Arial" w:cs="Arial"/>
          <w:b/>
          <w:bCs/>
          <w:sz w:val="24"/>
          <w:szCs w:val="24"/>
        </w:rPr>
      </w:pPr>
    </w:p>
    <w:p w14:paraId="06B8D174" w14:textId="2C2423ED" w:rsidR="00715163" w:rsidRPr="00476A72" w:rsidRDefault="00715163" w:rsidP="00476A72">
      <w:pPr>
        <w:pStyle w:val="Prrafodelista"/>
        <w:numPr>
          <w:ilvl w:val="0"/>
          <w:numId w:val="4"/>
        </w:numPr>
        <w:spacing w:after="0"/>
        <w:ind w:left="360"/>
        <w:rPr>
          <w:rFonts w:ascii="Arial" w:hAnsi="Arial" w:cs="Arial"/>
          <w:b/>
          <w:sz w:val="24"/>
          <w:szCs w:val="24"/>
        </w:rPr>
      </w:pPr>
      <w:r w:rsidRPr="00476A72">
        <w:rPr>
          <w:rFonts w:ascii="Arial" w:hAnsi="Arial" w:cs="Arial"/>
          <w:b/>
          <w:sz w:val="24"/>
          <w:szCs w:val="24"/>
        </w:rPr>
        <w:t>El informe o</w:t>
      </w:r>
      <w:r w:rsidRPr="00476A72">
        <w:rPr>
          <w:rFonts w:ascii="Arial" w:hAnsi="Arial" w:cs="Arial"/>
          <w:b/>
          <w:sz w:val="24"/>
          <w:szCs w:val="24"/>
          <w:u w:val="single"/>
        </w:rPr>
        <w:t xml:space="preserve"> la queja</w:t>
      </w:r>
    </w:p>
    <w:p w14:paraId="7B4810C6" w14:textId="77777777" w:rsidR="00715163" w:rsidRPr="00476A72" w:rsidRDefault="00715163" w:rsidP="00476A72">
      <w:pPr>
        <w:spacing w:after="0"/>
        <w:jc w:val="both"/>
        <w:rPr>
          <w:rFonts w:ascii="Arial" w:hAnsi="Arial" w:cs="Arial"/>
          <w:iCs/>
          <w:sz w:val="24"/>
          <w:szCs w:val="24"/>
        </w:rPr>
      </w:pPr>
    </w:p>
    <w:p w14:paraId="16B880A1" w14:textId="32206A16" w:rsidR="00025A5F" w:rsidRPr="001C4AF3" w:rsidRDefault="00715163" w:rsidP="00476A72">
      <w:pPr>
        <w:spacing w:after="0"/>
        <w:jc w:val="both"/>
        <w:rPr>
          <w:rFonts w:ascii="Arial" w:hAnsi="Arial" w:cs="Arial"/>
          <w:sz w:val="24"/>
          <w:szCs w:val="24"/>
        </w:rPr>
      </w:pPr>
      <w:r w:rsidRPr="001C4AF3">
        <w:rPr>
          <w:rFonts w:ascii="Arial" w:hAnsi="Arial" w:cs="Arial"/>
          <w:sz w:val="24"/>
          <w:szCs w:val="24"/>
        </w:rPr>
        <w:t>Relato</w:t>
      </w:r>
      <w:r w:rsidR="00283C41">
        <w:rPr>
          <w:rFonts w:ascii="Arial" w:hAnsi="Arial" w:cs="Arial"/>
          <w:sz w:val="24"/>
          <w:szCs w:val="24"/>
        </w:rPr>
        <w:t xml:space="preserve"> completo</w:t>
      </w:r>
      <w:r w:rsidRPr="001C4AF3">
        <w:rPr>
          <w:rFonts w:ascii="Arial" w:hAnsi="Arial" w:cs="Arial"/>
          <w:sz w:val="24"/>
          <w:szCs w:val="24"/>
        </w:rPr>
        <w:t xml:space="preserve"> de la queja o informe</w:t>
      </w:r>
      <w:r w:rsidR="00025A5F" w:rsidRPr="001C4AF3">
        <w:rPr>
          <w:rFonts w:ascii="Arial" w:hAnsi="Arial" w:cs="Arial"/>
          <w:sz w:val="24"/>
          <w:szCs w:val="24"/>
        </w:rPr>
        <w:t xml:space="preserve"> _____________________________________________</w:t>
      </w:r>
    </w:p>
    <w:p w14:paraId="3F2B6E57" w14:textId="77777777" w:rsidR="00715163" w:rsidRPr="00476A72" w:rsidRDefault="00715163" w:rsidP="00476A72">
      <w:pPr>
        <w:spacing w:after="0"/>
        <w:jc w:val="both"/>
        <w:rPr>
          <w:rFonts w:ascii="Arial" w:eastAsia="Calibri" w:hAnsi="Arial" w:cs="Arial"/>
          <w:sz w:val="24"/>
          <w:szCs w:val="24"/>
        </w:rPr>
      </w:pPr>
      <w:r w:rsidRPr="00476A72">
        <w:rPr>
          <w:rFonts w:ascii="Arial" w:hAnsi="Arial" w:cs="Arial"/>
          <w:sz w:val="24"/>
          <w:szCs w:val="24"/>
        </w:rPr>
        <w:t>_______________________________________________________________________________________________________________________________________________________________________________________________</w:t>
      </w:r>
      <w:r w:rsidR="004E6B72">
        <w:rPr>
          <w:rFonts w:ascii="Arial" w:hAnsi="Arial" w:cs="Arial"/>
          <w:sz w:val="24"/>
          <w:szCs w:val="24"/>
        </w:rPr>
        <w:t>_______________________________</w:t>
      </w:r>
    </w:p>
    <w:p w14:paraId="0034CEE2" w14:textId="77777777" w:rsidR="00715163" w:rsidRDefault="00715163" w:rsidP="00476A72">
      <w:pPr>
        <w:spacing w:after="0"/>
        <w:jc w:val="center"/>
        <w:rPr>
          <w:rFonts w:ascii="Arial" w:hAnsi="Arial" w:cs="Arial"/>
          <w:b/>
          <w:bCs/>
          <w:sz w:val="24"/>
          <w:szCs w:val="24"/>
        </w:rPr>
      </w:pPr>
    </w:p>
    <w:p w14:paraId="04F16E53" w14:textId="2092988C" w:rsidR="00BB3969" w:rsidRDefault="00BB3969" w:rsidP="00476A72">
      <w:pPr>
        <w:spacing w:after="0"/>
        <w:jc w:val="center"/>
        <w:rPr>
          <w:rFonts w:ascii="Arial" w:hAnsi="Arial" w:cs="Arial"/>
          <w:b/>
          <w:bCs/>
          <w:sz w:val="24"/>
          <w:szCs w:val="24"/>
        </w:rPr>
      </w:pPr>
    </w:p>
    <w:p w14:paraId="32F3026F" w14:textId="2FB1326B" w:rsidR="00283C41" w:rsidRDefault="00283C41" w:rsidP="00476A72">
      <w:pPr>
        <w:spacing w:after="0"/>
        <w:jc w:val="center"/>
        <w:rPr>
          <w:rFonts w:ascii="Arial" w:hAnsi="Arial" w:cs="Arial"/>
          <w:b/>
          <w:bCs/>
          <w:sz w:val="24"/>
          <w:szCs w:val="24"/>
        </w:rPr>
      </w:pPr>
    </w:p>
    <w:p w14:paraId="3BE80166" w14:textId="4E8A6751" w:rsidR="00283C41" w:rsidRDefault="00283C41" w:rsidP="00476A72">
      <w:pPr>
        <w:spacing w:after="0"/>
        <w:jc w:val="center"/>
        <w:rPr>
          <w:rFonts w:ascii="Arial" w:hAnsi="Arial" w:cs="Arial"/>
          <w:b/>
          <w:bCs/>
          <w:sz w:val="24"/>
          <w:szCs w:val="24"/>
        </w:rPr>
      </w:pPr>
    </w:p>
    <w:p w14:paraId="2EAA7049" w14:textId="77777777" w:rsidR="00283C41" w:rsidRPr="00476A72" w:rsidRDefault="00283C41" w:rsidP="00476A72">
      <w:pPr>
        <w:spacing w:after="0"/>
        <w:jc w:val="center"/>
        <w:rPr>
          <w:rFonts w:ascii="Arial" w:hAnsi="Arial" w:cs="Arial"/>
          <w:b/>
          <w:bCs/>
          <w:sz w:val="24"/>
          <w:szCs w:val="24"/>
        </w:rPr>
      </w:pPr>
    </w:p>
    <w:p w14:paraId="3D221ECD" w14:textId="77777777" w:rsidR="00715163" w:rsidRPr="00476A72" w:rsidRDefault="00715163" w:rsidP="00476A72">
      <w:pPr>
        <w:spacing w:after="0"/>
        <w:jc w:val="center"/>
        <w:rPr>
          <w:rFonts w:ascii="Arial" w:hAnsi="Arial" w:cs="Arial"/>
          <w:b/>
          <w:bCs/>
          <w:sz w:val="24"/>
          <w:szCs w:val="24"/>
        </w:rPr>
      </w:pPr>
      <w:r w:rsidRPr="00476A72">
        <w:rPr>
          <w:rFonts w:ascii="Arial" w:hAnsi="Arial" w:cs="Arial"/>
          <w:b/>
          <w:bCs/>
          <w:sz w:val="24"/>
          <w:szCs w:val="24"/>
        </w:rPr>
        <w:t>II. CONSIDERACIONES</w:t>
      </w:r>
    </w:p>
    <w:p w14:paraId="61046C9B" w14:textId="77777777" w:rsidR="00715163" w:rsidRPr="00476A72" w:rsidRDefault="00715163" w:rsidP="00476A72">
      <w:pPr>
        <w:spacing w:after="0"/>
        <w:jc w:val="center"/>
        <w:rPr>
          <w:rFonts w:ascii="Arial" w:hAnsi="Arial" w:cs="Arial"/>
          <w:b/>
          <w:bCs/>
          <w:sz w:val="24"/>
          <w:szCs w:val="24"/>
        </w:rPr>
      </w:pPr>
    </w:p>
    <w:p w14:paraId="01C770F8" w14:textId="77777777" w:rsidR="00715163" w:rsidRPr="00476A72" w:rsidRDefault="00715163" w:rsidP="00476A72">
      <w:pPr>
        <w:spacing w:after="0"/>
        <w:jc w:val="both"/>
        <w:rPr>
          <w:rFonts w:ascii="Arial" w:hAnsi="Arial" w:cs="Arial"/>
          <w:sz w:val="24"/>
          <w:szCs w:val="24"/>
        </w:rPr>
      </w:pPr>
      <w:r w:rsidRPr="00476A72">
        <w:rPr>
          <w:rFonts w:ascii="Arial" w:eastAsia="Times New Roman" w:hAnsi="Arial" w:cs="Arial"/>
          <w:sz w:val="24"/>
          <w:szCs w:val="24"/>
          <w:lang w:eastAsia="es-ES"/>
        </w:rPr>
        <w:t>Los hechos puestos</w:t>
      </w:r>
      <w:bookmarkStart w:id="0" w:name="_GoBack"/>
      <w:bookmarkEnd w:id="0"/>
      <w:r w:rsidRPr="00476A72">
        <w:rPr>
          <w:rFonts w:ascii="Arial" w:eastAsia="Times New Roman" w:hAnsi="Arial" w:cs="Arial"/>
          <w:sz w:val="24"/>
          <w:szCs w:val="24"/>
          <w:lang w:eastAsia="es-ES"/>
        </w:rPr>
        <w:t xml:space="preserve"> en conocimiento de este despacho, al parecer involucran a</w:t>
      </w:r>
      <w:r w:rsidRPr="00476A72">
        <w:rPr>
          <w:rFonts w:ascii="Arial" w:hAnsi="Arial" w:cs="Arial"/>
          <w:sz w:val="24"/>
          <w:szCs w:val="24"/>
        </w:rPr>
        <w:t xml:space="preserve">l señor </w:t>
      </w:r>
      <w:r w:rsidRPr="00476A72">
        <w:rPr>
          <w:rFonts w:ascii="Arial" w:hAnsi="Arial" w:cs="Arial"/>
          <w:b/>
          <w:sz w:val="24"/>
          <w:szCs w:val="24"/>
        </w:rPr>
        <w:t>____________________________</w:t>
      </w:r>
      <w:r w:rsidRPr="00476A72">
        <w:rPr>
          <w:rFonts w:ascii="Arial" w:hAnsi="Arial" w:cs="Arial"/>
          <w:sz w:val="24"/>
          <w:szCs w:val="24"/>
        </w:rPr>
        <w:t>, en calidad de</w:t>
      </w:r>
      <w:r w:rsidR="00476A72">
        <w:rPr>
          <w:rFonts w:ascii="Arial" w:hAnsi="Arial" w:cs="Arial"/>
          <w:sz w:val="24"/>
          <w:szCs w:val="24"/>
        </w:rPr>
        <w:t xml:space="preserve"> </w:t>
      </w:r>
      <w:r w:rsidRPr="00476A72">
        <w:rPr>
          <w:rFonts w:ascii="Arial" w:hAnsi="Arial" w:cs="Arial"/>
          <w:sz w:val="24"/>
          <w:szCs w:val="24"/>
        </w:rPr>
        <w:t xml:space="preserve">servidor público del Municipio de Itagüí. </w:t>
      </w:r>
    </w:p>
    <w:p w14:paraId="5B459AD5" w14:textId="77777777" w:rsidR="00715163" w:rsidRPr="00476A72" w:rsidRDefault="00715163" w:rsidP="00476A72">
      <w:pPr>
        <w:spacing w:after="0"/>
        <w:jc w:val="both"/>
        <w:rPr>
          <w:rFonts w:ascii="Arial" w:eastAsia="Times New Roman" w:hAnsi="Arial" w:cs="Arial"/>
          <w:sz w:val="24"/>
          <w:szCs w:val="24"/>
          <w:lang w:eastAsia="es-ES"/>
        </w:rPr>
      </w:pPr>
    </w:p>
    <w:p w14:paraId="1851B4D3" w14:textId="77777777" w:rsidR="00BB3969" w:rsidRPr="00BB3969" w:rsidRDefault="00BB3969" w:rsidP="00BB3969">
      <w:pPr>
        <w:spacing w:after="0"/>
        <w:jc w:val="both"/>
        <w:rPr>
          <w:rFonts w:ascii="Arial" w:hAnsi="Arial" w:cs="Arial"/>
          <w:sz w:val="24"/>
          <w:szCs w:val="24"/>
        </w:rPr>
      </w:pPr>
      <w:r w:rsidRPr="00BB3969">
        <w:rPr>
          <w:rFonts w:ascii="Arial" w:hAnsi="Arial" w:cs="Arial"/>
          <w:sz w:val="24"/>
          <w:szCs w:val="24"/>
        </w:rPr>
        <w:t xml:space="preserve">La competencia para conocer de la presente actuación disciplinaria radica en la Oficina de Control Disciplinario Interno, en virtud de lo establecido en los </w:t>
      </w:r>
      <w:r w:rsidRPr="00CB6B79">
        <w:rPr>
          <w:rFonts w:ascii="Arial" w:hAnsi="Arial" w:cs="Arial"/>
          <w:sz w:val="24"/>
          <w:szCs w:val="24"/>
        </w:rPr>
        <w:t>artículos 2 de la ley 1952 de 2019 (modificado por el artículo 1 de la Ley 2094 de 2021 y 93 de la ley 1952 de 2019 (modificado por el artículo 14 de la Ley 2094 de 2021),</w:t>
      </w:r>
      <w:r w:rsidRPr="00BB3969">
        <w:rPr>
          <w:rFonts w:ascii="Arial" w:hAnsi="Arial" w:cs="Arial"/>
          <w:sz w:val="24"/>
          <w:szCs w:val="24"/>
        </w:rPr>
        <w:t xml:space="preserve"> los cuales preceptúan:</w:t>
      </w:r>
    </w:p>
    <w:p w14:paraId="1192CC29" w14:textId="77777777" w:rsidR="00476A72" w:rsidRPr="00476A72" w:rsidRDefault="00476A72" w:rsidP="00476A72">
      <w:pPr>
        <w:spacing w:after="0"/>
        <w:jc w:val="both"/>
        <w:rPr>
          <w:rFonts w:ascii="Arial" w:eastAsia="Times New Roman" w:hAnsi="Arial" w:cs="Arial"/>
          <w:sz w:val="24"/>
          <w:szCs w:val="24"/>
          <w:lang w:eastAsia="es-ES"/>
        </w:rPr>
      </w:pPr>
    </w:p>
    <w:p w14:paraId="47AEFBA3" w14:textId="77777777" w:rsidR="00BB3969" w:rsidRPr="00BB3969" w:rsidRDefault="00BB3969" w:rsidP="00BB3969">
      <w:pPr>
        <w:spacing w:after="0"/>
        <w:ind w:left="709" w:right="474"/>
        <w:jc w:val="both"/>
        <w:rPr>
          <w:rFonts w:ascii="Arial" w:eastAsia="Times New Roman" w:hAnsi="Arial" w:cs="Arial"/>
          <w:i/>
          <w:sz w:val="24"/>
          <w:lang w:eastAsia="es-ES"/>
        </w:rPr>
      </w:pPr>
      <w:bookmarkStart w:id="1" w:name="2"/>
      <w:r w:rsidRPr="00BB3969">
        <w:rPr>
          <w:rFonts w:ascii="Arial" w:eastAsia="Times New Roman" w:hAnsi="Arial" w:cs="Arial"/>
          <w:b/>
          <w:bCs/>
          <w:i/>
          <w:sz w:val="24"/>
          <w:lang w:eastAsia="es-ES"/>
        </w:rPr>
        <w:t>“ARTÍCULO 2o. TITULARIDAD DE LA POTESTAD DISCIPLINARIA, FUNCIONES JURISDICCIONALES DE LA PROCURADURÍA GENERAL DE LA NACIÓN E INDEPENDENCIA DE LA ACCIÓN.</w:t>
      </w:r>
      <w:bookmarkEnd w:id="1"/>
      <w:r w:rsidRPr="00BB3969">
        <w:rPr>
          <w:rFonts w:ascii="Arial" w:eastAsia="Times New Roman" w:hAnsi="Arial" w:cs="Arial"/>
          <w:b/>
          <w:bCs/>
          <w:i/>
          <w:sz w:val="24"/>
          <w:lang w:eastAsia="es-ES"/>
        </w:rPr>
        <w:t xml:space="preserve"> </w:t>
      </w:r>
      <w:r w:rsidRPr="00BB3969">
        <w:rPr>
          <w:rFonts w:ascii="Arial" w:eastAsia="Times New Roman" w:hAnsi="Arial" w:cs="Arial"/>
          <w:i/>
          <w:sz w:val="24"/>
          <w:lang w:eastAsia="es-ES"/>
        </w:rPr>
        <w:t>Artículo modificado por el artículo </w:t>
      </w:r>
      <w:hyperlink r:id="rId7" w:anchor="1" w:history="1">
        <w:r w:rsidRPr="00BB3969">
          <w:rPr>
            <w:rStyle w:val="Hipervnculo"/>
            <w:rFonts w:ascii="Arial" w:eastAsia="Times New Roman" w:hAnsi="Arial" w:cs="Arial"/>
            <w:i/>
            <w:sz w:val="24"/>
            <w:lang w:eastAsia="es-ES"/>
          </w:rPr>
          <w:t>1</w:t>
        </w:r>
      </w:hyperlink>
      <w:r w:rsidRPr="00BB3969">
        <w:rPr>
          <w:rFonts w:ascii="Arial" w:eastAsia="Times New Roman" w:hAnsi="Arial" w:cs="Arial"/>
          <w:i/>
          <w:sz w:val="24"/>
          <w:lang w:eastAsia="es-ES"/>
        </w:rPr>
        <w:t> de la Ley 2094 de 2021. El Estado es el titular de la potestad disciplinaria.</w:t>
      </w:r>
    </w:p>
    <w:p w14:paraId="1EF885A4" w14:textId="77777777" w:rsidR="00BB3969" w:rsidRPr="00BB3969" w:rsidRDefault="00BB3969" w:rsidP="00BB3969">
      <w:pPr>
        <w:spacing w:after="0"/>
        <w:ind w:left="709" w:right="474"/>
        <w:jc w:val="both"/>
        <w:rPr>
          <w:rFonts w:ascii="Arial" w:eastAsia="Times New Roman" w:hAnsi="Arial" w:cs="Arial"/>
          <w:i/>
          <w:sz w:val="24"/>
          <w:lang w:eastAsia="es-ES"/>
        </w:rPr>
      </w:pPr>
    </w:p>
    <w:p w14:paraId="3F2BADDC" w14:textId="77777777" w:rsidR="00BB3969" w:rsidRPr="00BB3969" w:rsidRDefault="00BB3969" w:rsidP="00BB3969">
      <w:pPr>
        <w:spacing w:after="0"/>
        <w:ind w:left="709" w:right="474"/>
        <w:jc w:val="both"/>
        <w:rPr>
          <w:rFonts w:ascii="Arial" w:eastAsia="Times New Roman" w:hAnsi="Arial" w:cs="Arial"/>
          <w:i/>
          <w:sz w:val="24"/>
          <w:lang w:eastAsia="es-ES"/>
        </w:rPr>
      </w:pPr>
      <w:r w:rsidRPr="00BB3969">
        <w:rPr>
          <w:rFonts w:ascii="Arial" w:eastAsia="Times New Roman" w:hAnsi="Arial" w:cs="Arial"/>
          <w:i/>
          <w:sz w:val="24"/>
          <w:lang w:eastAsia="es-ES"/>
        </w:rPr>
        <w:t>Se le atribuye a la Procuraduría General de la Nación funciones jurisdiccionales para la vigilancia superior de la conducta oficial de quienes desempeñan funciones públicas, inclusive los de elección popular y adelantar las investigaciones disciplinarias e imponer las sanciones de destitución, suspensión e inhabilidad y las demás establecidas en la ley.</w:t>
      </w:r>
    </w:p>
    <w:p w14:paraId="09B99D21" w14:textId="77777777" w:rsidR="00BB3969" w:rsidRPr="00BB3969" w:rsidRDefault="00BB3969" w:rsidP="00BB3969">
      <w:pPr>
        <w:spacing w:after="0"/>
        <w:ind w:left="709" w:right="474"/>
        <w:jc w:val="both"/>
        <w:rPr>
          <w:rFonts w:ascii="Arial" w:eastAsia="Times New Roman" w:hAnsi="Arial" w:cs="Arial"/>
          <w:i/>
          <w:sz w:val="24"/>
          <w:lang w:eastAsia="es-ES"/>
        </w:rPr>
      </w:pPr>
    </w:p>
    <w:p w14:paraId="30CDA40D" w14:textId="77777777" w:rsidR="00BB3969" w:rsidRPr="00BB3969" w:rsidRDefault="00BB3969" w:rsidP="00BB3969">
      <w:pPr>
        <w:spacing w:after="0"/>
        <w:ind w:left="709" w:right="474"/>
        <w:jc w:val="both"/>
        <w:rPr>
          <w:rFonts w:ascii="Arial" w:eastAsia="Times New Roman" w:hAnsi="Arial" w:cs="Arial"/>
          <w:i/>
          <w:sz w:val="24"/>
          <w:lang w:eastAsia="es-ES"/>
        </w:rPr>
      </w:pPr>
      <w:r w:rsidRPr="00BB3969">
        <w:rPr>
          <w:rFonts w:ascii="Arial" w:eastAsia="Times New Roman" w:hAnsi="Arial" w:cs="Arial"/>
          <w:i/>
          <w:sz w:val="24"/>
          <w:lang w:eastAsia="es-ES"/>
        </w:rPr>
        <w:t>Las decisiones sancionatorias que pongan fin a la actuación disciplinaria y producto de las funciones jurisdiccionales que se le reconocen a la Procuraduría General de la Nación serán susceptibles de ser revisadas ante la jurisdicción de lo contencioso-administrativo, en los términos establecidos en esta Ley.</w:t>
      </w:r>
    </w:p>
    <w:p w14:paraId="5C1B4EE1" w14:textId="77777777" w:rsidR="00BB3969" w:rsidRPr="00BB3969" w:rsidRDefault="00BB3969" w:rsidP="00BB3969">
      <w:pPr>
        <w:spacing w:after="0"/>
        <w:ind w:left="709" w:right="474"/>
        <w:jc w:val="both"/>
        <w:rPr>
          <w:rFonts w:ascii="Arial" w:eastAsia="Times New Roman" w:hAnsi="Arial" w:cs="Arial"/>
          <w:i/>
          <w:sz w:val="24"/>
          <w:lang w:eastAsia="es-ES"/>
        </w:rPr>
      </w:pPr>
    </w:p>
    <w:p w14:paraId="1EADE482" w14:textId="77777777" w:rsidR="00BB3969" w:rsidRPr="00BB3969" w:rsidRDefault="00BB3969" w:rsidP="00BB3969">
      <w:pPr>
        <w:spacing w:after="0"/>
        <w:ind w:left="709" w:right="474"/>
        <w:jc w:val="both"/>
        <w:rPr>
          <w:rFonts w:ascii="Arial" w:eastAsia="Times New Roman" w:hAnsi="Arial" w:cs="Arial"/>
          <w:i/>
          <w:sz w:val="24"/>
          <w:lang w:eastAsia="es-ES"/>
        </w:rPr>
      </w:pPr>
      <w:r w:rsidRPr="00BB3969">
        <w:rPr>
          <w:rFonts w:ascii="Arial" w:eastAsia="Times New Roman" w:hAnsi="Arial" w:cs="Arial"/>
          <w:i/>
          <w:sz w:val="24"/>
          <w:lang w:eastAsia="es-ES"/>
        </w:rPr>
        <w:t>Para los servidores públicos de elección popular, la ejecución de la sanción se supeditará a lo que decida la autoridad judicial.</w:t>
      </w:r>
    </w:p>
    <w:p w14:paraId="10240FBE" w14:textId="77777777" w:rsidR="00BB3969" w:rsidRPr="00BB3969" w:rsidRDefault="00BB3969" w:rsidP="00BB3969">
      <w:pPr>
        <w:spacing w:after="0"/>
        <w:ind w:left="709" w:right="474"/>
        <w:jc w:val="both"/>
        <w:rPr>
          <w:rFonts w:ascii="Arial" w:eastAsia="Times New Roman" w:hAnsi="Arial" w:cs="Arial"/>
          <w:i/>
          <w:sz w:val="24"/>
          <w:lang w:eastAsia="es-ES"/>
        </w:rPr>
      </w:pPr>
    </w:p>
    <w:p w14:paraId="527CAE8F" w14:textId="77777777" w:rsidR="00BB3969" w:rsidRPr="00BB3969" w:rsidRDefault="00BB3969" w:rsidP="00BB3969">
      <w:pPr>
        <w:spacing w:after="0"/>
        <w:ind w:left="709" w:right="474"/>
        <w:jc w:val="both"/>
        <w:rPr>
          <w:rFonts w:ascii="Arial" w:eastAsia="Times New Roman" w:hAnsi="Arial" w:cs="Arial"/>
          <w:b/>
          <w:i/>
          <w:sz w:val="24"/>
          <w:lang w:eastAsia="es-ES"/>
        </w:rPr>
      </w:pPr>
      <w:r w:rsidRPr="00BB3969">
        <w:rPr>
          <w:rFonts w:ascii="Arial" w:eastAsia="Times New Roman" w:hAnsi="Arial" w:cs="Arial"/>
          <w:i/>
          <w:sz w:val="24"/>
          <w:lang w:eastAsia="es-ES"/>
        </w:rPr>
        <w:t xml:space="preserve">Sin perjuicio del poder disciplinario preferente de la Procuraduría General de la Nación y de las personerías distritales y municipales, </w:t>
      </w:r>
      <w:r w:rsidRPr="00BB3969">
        <w:rPr>
          <w:rFonts w:ascii="Arial" w:eastAsia="Times New Roman" w:hAnsi="Arial" w:cs="Arial"/>
          <w:b/>
          <w:i/>
          <w:sz w:val="24"/>
          <w:lang w:eastAsia="es-ES"/>
        </w:rPr>
        <w:t>corresponde a las oficinas de control disciplinario interno y a los funcionarios con potestad disciplinaria de las ramas, órganos y entidades del Estado, conocer de los asuntos disciplinarios contra los servidores públicos de sus dependencias (...)</w:t>
      </w:r>
      <w:proofErr w:type="gramStart"/>
      <w:r w:rsidRPr="00BB3969">
        <w:rPr>
          <w:rFonts w:ascii="Arial" w:eastAsia="Times New Roman" w:hAnsi="Arial" w:cs="Arial"/>
          <w:b/>
          <w:i/>
          <w:sz w:val="24"/>
          <w:lang w:eastAsia="es-ES"/>
        </w:rPr>
        <w:t>”</w:t>
      </w:r>
      <w:r w:rsidRPr="00BB3969">
        <w:rPr>
          <w:rFonts w:ascii="Arial" w:eastAsia="Times New Roman" w:hAnsi="Arial" w:cs="Arial"/>
          <w:i/>
          <w:sz w:val="24"/>
          <w:lang w:eastAsia="es-ES"/>
        </w:rPr>
        <w:t>(</w:t>
      </w:r>
      <w:proofErr w:type="gramEnd"/>
      <w:r w:rsidRPr="00BB3969">
        <w:rPr>
          <w:rFonts w:ascii="Arial" w:eastAsia="Times New Roman" w:hAnsi="Arial" w:cs="Arial"/>
          <w:i/>
          <w:sz w:val="24"/>
          <w:lang w:eastAsia="es-ES"/>
        </w:rPr>
        <w:t>Resaltado fuera de texto).</w:t>
      </w:r>
    </w:p>
    <w:p w14:paraId="1441892E" w14:textId="77777777" w:rsidR="00BB3969" w:rsidRPr="00BB3969" w:rsidRDefault="00BB3969" w:rsidP="00BB3969">
      <w:pPr>
        <w:spacing w:after="0"/>
        <w:ind w:left="709"/>
        <w:jc w:val="both"/>
        <w:rPr>
          <w:rFonts w:ascii="Arial" w:eastAsia="Times New Roman" w:hAnsi="Arial" w:cs="Arial"/>
          <w:i/>
          <w:sz w:val="24"/>
          <w:lang w:eastAsia="es-ES"/>
        </w:rPr>
      </w:pPr>
    </w:p>
    <w:p w14:paraId="31386C66" w14:textId="77777777" w:rsidR="00BB3969" w:rsidRPr="00BB3969" w:rsidRDefault="00BB3969" w:rsidP="00BB3969">
      <w:pPr>
        <w:spacing w:after="0"/>
        <w:ind w:left="709" w:right="567"/>
        <w:jc w:val="both"/>
        <w:rPr>
          <w:rFonts w:ascii="Arial" w:eastAsia="Times New Roman" w:hAnsi="Arial" w:cs="Arial"/>
          <w:i/>
          <w:sz w:val="24"/>
          <w:lang w:eastAsia="es-ES"/>
        </w:rPr>
      </w:pPr>
      <w:bookmarkStart w:id="2" w:name="93"/>
      <w:r w:rsidRPr="00BB3969">
        <w:rPr>
          <w:rFonts w:ascii="Arial" w:hAnsi="Arial" w:cs="Arial"/>
          <w:b/>
          <w:bCs/>
          <w:i/>
          <w:sz w:val="24"/>
        </w:rPr>
        <w:lastRenderedPageBreak/>
        <w:t>“ARTÍCULO 93. CONTROL DISCIPLINARIO INTERNO.</w:t>
      </w:r>
      <w:bookmarkEnd w:id="2"/>
      <w:r w:rsidRPr="00BB3969">
        <w:rPr>
          <w:rFonts w:ascii="Arial" w:hAnsi="Arial" w:cs="Arial"/>
          <w:i/>
          <w:sz w:val="24"/>
        </w:rPr>
        <w:t xml:space="preserve"> Artículo modificado por el artículo </w:t>
      </w:r>
      <w:hyperlink r:id="rId8" w:anchor="14" w:history="1">
        <w:r w:rsidRPr="00BB3969">
          <w:rPr>
            <w:rStyle w:val="Hipervnculo"/>
            <w:rFonts w:ascii="Arial" w:hAnsi="Arial" w:cs="Arial"/>
            <w:i/>
            <w:sz w:val="24"/>
          </w:rPr>
          <w:t>14</w:t>
        </w:r>
      </w:hyperlink>
      <w:r w:rsidRPr="00BB3969">
        <w:rPr>
          <w:rFonts w:ascii="Arial" w:hAnsi="Arial" w:cs="Arial"/>
          <w:i/>
          <w:sz w:val="24"/>
        </w:rPr>
        <w:t xml:space="preserve"> de la Ley 2094 de 2021. Toda entidad u organismo del Estado, con excepción de las competencias de la Comisión Nacional de Disciplina Judicial y las Comisiones Seccionales de Disciplina Judicial, debe organizar una unidad u oficina del más alto nivel encargada de conocer los procesos disciplinarios que se adelanten contra sus servidores </w:t>
      </w:r>
      <w:r w:rsidRPr="00BB3969">
        <w:rPr>
          <w:rFonts w:ascii="Arial" w:eastAsia="Times New Roman" w:hAnsi="Arial" w:cs="Arial"/>
          <w:b/>
          <w:i/>
          <w:sz w:val="24"/>
          <w:lang w:eastAsia="es-ES"/>
        </w:rPr>
        <w:t>(...)”</w:t>
      </w:r>
      <w:r w:rsidRPr="00476A72">
        <w:rPr>
          <w:rFonts w:ascii="Arial" w:eastAsia="Times New Roman" w:hAnsi="Arial" w:cs="Arial"/>
          <w:sz w:val="24"/>
          <w:szCs w:val="24"/>
          <w:lang w:eastAsia="es-ES"/>
        </w:rPr>
        <w:t>(Resaltado fuera de texto).</w:t>
      </w:r>
    </w:p>
    <w:p w14:paraId="5CA351DB" w14:textId="77777777" w:rsidR="00BB3969" w:rsidRDefault="00BB3969" w:rsidP="00476A72">
      <w:pPr>
        <w:spacing w:after="0"/>
        <w:jc w:val="both"/>
        <w:rPr>
          <w:rFonts w:ascii="Arial" w:eastAsia="Times New Roman" w:hAnsi="Arial" w:cs="Arial"/>
          <w:sz w:val="24"/>
          <w:szCs w:val="24"/>
          <w:lang w:eastAsia="es-ES"/>
        </w:rPr>
      </w:pPr>
    </w:p>
    <w:p w14:paraId="00881F5F" w14:textId="77777777" w:rsidR="00BB3969" w:rsidRPr="00BB3969" w:rsidRDefault="00BB3969" w:rsidP="00476A72">
      <w:pPr>
        <w:spacing w:after="0"/>
        <w:jc w:val="both"/>
        <w:rPr>
          <w:rFonts w:ascii="Arial" w:eastAsia="Times New Roman" w:hAnsi="Arial" w:cs="Arial"/>
          <w:sz w:val="24"/>
          <w:szCs w:val="24"/>
          <w:lang w:eastAsia="es-ES"/>
        </w:rPr>
      </w:pPr>
    </w:p>
    <w:p w14:paraId="012826B4" w14:textId="77777777" w:rsidR="00BB3969" w:rsidRPr="00BB3969" w:rsidRDefault="00BB3969" w:rsidP="00BB3969">
      <w:pPr>
        <w:spacing w:after="0"/>
        <w:jc w:val="both"/>
        <w:rPr>
          <w:rFonts w:ascii="Arial" w:hAnsi="Arial" w:cs="Arial"/>
          <w:sz w:val="24"/>
          <w:szCs w:val="24"/>
        </w:rPr>
      </w:pPr>
      <w:r w:rsidRPr="00BB3969">
        <w:rPr>
          <w:rFonts w:ascii="Arial" w:eastAsia="Times New Roman" w:hAnsi="Arial" w:cs="Arial"/>
          <w:sz w:val="24"/>
          <w:szCs w:val="24"/>
          <w:lang w:eastAsia="es-ES"/>
        </w:rPr>
        <w:t xml:space="preserve">Así las cosas, con fundamento en el Artículo 208 de la Ley 1952 de 2019 </w:t>
      </w:r>
      <w:r w:rsidRPr="00BB3969">
        <w:rPr>
          <w:rFonts w:ascii="Arial" w:hAnsi="Arial" w:cs="Arial"/>
          <w:sz w:val="24"/>
          <w:szCs w:val="24"/>
        </w:rPr>
        <w:t>modificado por el Articulo 34 de la ley 2094 de 2021</w:t>
      </w:r>
      <w:r w:rsidRPr="00BB3969">
        <w:rPr>
          <w:rFonts w:ascii="Arial" w:eastAsia="Times New Roman" w:hAnsi="Arial" w:cs="Arial"/>
          <w:sz w:val="24"/>
          <w:szCs w:val="24"/>
          <w:lang w:eastAsia="es-ES"/>
        </w:rPr>
        <w:t>, se hace necesario establecer la identidad del presunto infractor de la falta disciplinaria, además de verificar la ocurrencia de la conducta y determinar si es constitutiva de investigación disciplinaria, c</w:t>
      </w:r>
      <w:r w:rsidRPr="00BB3969">
        <w:rPr>
          <w:rFonts w:ascii="Arial" w:hAnsi="Arial" w:cs="Arial"/>
          <w:sz w:val="24"/>
          <w:szCs w:val="24"/>
        </w:rPr>
        <w:t>ontinuando con el radicado ____________.</w:t>
      </w:r>
    </w:p>
    <w:p w14:paraId="7C617ACA" w14:textId="77777777" w:rsidR="00BB3969" w:rsidRPr="00476A72" w:rsidRDefault="00BB3969" w:rsidP="00476A72">
      <w:pPr>
        <w:spacing w:after="0"/>
        <w:jc w:val="both"/>
        <w:rPr>
          <w:rFonts w:ascii="Arial" w:eastAsia="Times New Roman" w:hAnsi="Arial" w:cs="Arial"/>
          <w:sz w:val="24"/>
          <w:szCs w:val="24"/>
          <w:lang w:eastAsia="es-ES"/>
        </w:rPr>
      </w:pPr>
    </w:p>
    <w:p w14:paraId="42B093F3" w14:textId="77777777" w:rsidR="00715163" w:rsidRPr="00476A72" w:rsidRDefault="00715163" w:rsidP="00476A72">
      <w:pPr>
        <w:spacing w:after="0"/>
        <w:jc w:val="both"/>
        <w:rPr>
          <w:rFonts w:ascii="Arial" w:hAnsi="Arial" w:cs="Arial"/>
          <w:sz w:val="24"/>
          <w:szCs w:val="24"/>
        </w:rPr>
      </w:pPr>
    </w:p>
    <w:p w14:paraId="0B28A679" w14:textId="77777777" w:rsidR="00715163" w:rsidRPr="00476A72" w:rsidRDefault="00715163" w:rsidP="00476A72">
      <w:pPr>
        <w:spacing w:after="0"/>
        <w:jc w:val="both"/>
        <w:rPr>
          <w:rFonts w:ascii="Arial" w:hAnsi="Arial" w:cs="Arial"/>
          <w:sz w:val="24"/>
          <w:szCs w:val="24"/>
        </w:rPr>
      </w:pPr>
      <w:r w:rsidRPr="00476A72">
        <w:rPr>
          <w:rFonts w:ascii="Arial" w:eastAsia="Times New Roman" w:hAnsi="Arial" w:cs="Arial"/>
          <w:sz w:val="24"/>
          <w:szCs w:val="24"/>
          <w:lang w:val="es-ES_tradnl" w:eastAsia="es-MX"/>
        </w:rPr>
        <w:t xml:space="preserve">Con fundamento en los argumentos precedentes y en uso de sus facultades legales, </w:t>
      </w:r>
      <w:r w:rsidR="00BB3969">
        <w:rPr>
          <w:rFonts w:ascii="Arial" w:eastAsia="Times New Roman" w:hAnsi="Arial" w:cs="Arial"/>
          <w:sz w:val="24"/>
          <w:szCs w:val="24"/>
          <w:lang w:val="es-ES_tradnl" w:eastAsia="es-MX"/>
        </w:rPr>
        <w:t>el (la) Jefe</w:t>
      </w:r>
      <w:r w:rsidR="00476A72">
        <w:rPr>
          <w:rFonts w:ascii="Arial" w:eastAsia="Times New Roman" w:hAnsi="Arial" w:cs="Arial"/>
          <w:sz w:val="24"/>
          <w:szCs w:val="24"/>
          <w:lang w:val="es-ES_tradnl" w:eastAsia="es-MX"/>
        </w:rPr>
        <w:t xml:space="preserve"> </w:t>
      </w:r>
      <w:r w:rsidRPr="00476A72">
        <w:rPr>
          <w:rFonts w:ascii="Arial" w:eastAsia="Times New Roman" w:hAnsi="Arial" w:cs="Arial"/>
          <w:sz w:val="24"/>
          <w:szCs w:val="24"/>
          <w:lang w:val="es-ES_tradnl" w:eastAsia="es-MX"/>
        </w:rPr>
        <w:t xml:space="preserve">de </w:t>
      </w:r>
      <w:r w:rsidRPr="00476A72">
        <w:rPr>
          <w:rFonts w:ascii="Arial" w:hAnsi="Arial" w:cs="Arial"/>
          <w:sz w:val="24"/>
          <w:szCs w:val="24"/>
        </w:rPr>
        <w:t>la Oficina de Control Disciplinario Interno del Municipio de Itagüí,</w:t>
      </w:r>
    </w:p>
    <w:p w14:paraId="31873797" w14:textId="77777777" w:rsidR="00715163" w:rsidRDefault="00715163" w:rsidP="00476A72">
      <w:pPr>
        <w:keepNext/>
        <w:spacing w:after="0"/>
        <w:outlineLvl w:val="6"/>
        <w:rPr>
          <w:rFonts w:ascii="Arial" w:eastAsia="Times New Roman" w:hAnsi="Arial" w:cs="Arial"/>
          <w:b/>
          <w:bCs/>
          <w:sz w:val="24"/>
          <w:szCs w:val="24"/>
          <w:lang w:eastAsia="es-ES"/>
        </w:rPr>
      </w:pPr>
    </w:p>
    <w:p w14:paraId="2B6C6835" w14:textId="77777777" w:rsidR="00BB3969" w:rsidRPr="00476A72" w:rsidRDefault="00BB3969" w:rsidP="00476A72">
      <w:pPr>
        <w:keepNext/>
        <w:spacing w:after="0"/>
        <w:outlineLvl w:val="6"/>
        <w:rPr>
          <w:rFonts w:ascii="Arial" w:eastAsia="Times New Roman" w:hAnsi="Arial" w:cs="Arial"/>
          <w:b/>
          <w:bCs/>
          <w:sz w:val="24"/>
          <w:szCs w:val="24"/>
          <w:lang w:eastAsia="es-ES"/>
        </w:rPr>
      </w:pPr>
    </w:p>
    <w:p w14:paraId="78E6969D" w14:textId="77777777" w:rsidR="00715163" w:rsidRPr="00476A72" w:rsidRDefault="00715163" w:rsidP="00476A72">
      <w:pPr>
        <w:keepNext/>
        <w:spacing w:after="0"/>
        <w:jc w:val="center"/>
        <w:outlineLvl w:val="6"/>
        <w:rPr>
          <w:rFonts w:ascii="Arial" w:eastAsia="Times New Roman" w:hAnsi="Arial" w:cs="Arial"/>
          <w:b/>
          <w:bCs/>
          <w:sz w:val="24"/>
          <w:szCs w:val="24"/>
          <w:lang w:eastAsia="es-ES"/>
        </w:rPr>
      </w:pPr>
      <w:r w:rsidRPr="00476A72">
        <w:rPr>
          <w:rFonts w:ascii="Arial" w:eastAsia="Times New Roman" w:hAnsi="Arial" w:cs="Arial"/>
          <w:b/>
          <w:bCs/>
          <w:sz w:val="24"/>
          <w:szCs w:val="24"/>
          <w:lang w:eastAsia="es-ES"/>
        </w:rPr>
        <w:t>RESUELVE</w:t>
      </w:r>
    </w:p>
    <w:p w14:paraId="412CEB50" w14:textId="77777777" w:rsidR="00715163" w:rsidRDefault="00715163" w:rsidP="00476A72">
      <w:pPr>
        <w:keepNext/>
        <w:spacing w:after="0"/>
        <w:outlineLvl w:val="6"/>
        <w:rPr>
          <w:rFonts w:ascii="Arial" w:eastAsia="Times New Roman" w:hAnsi="Arial" w:cs="Arial"/>
          <w:b/>
          <w:bCs/>
          <w:sz w:val="24"/>
          <w:szCs w:val="24"/>
          <w:lang w:eastAsia="es-ES"/>
        </w:rPr>
      </w:pPr>
    </w:p>
    <w:p w14:paraId="734C33A7" w14:textId="77777777" w:rsidR="00BB3969" w:rsidRPr="00476A72" w:rsidRDefault="00BB3969" w:rsidP="00476A72">
      <w:pPr>
        <w:keepNext/>
        <w:spacing w:after="0"/>
        <w:outlineLvl w:val="6"/>
        <w:rPr>
          <w:rFonts w:ascii="Arial" w:eastAsia="Times New Roman" w:hAnsi="Arial" w:cs="Arial"/>
          <w:b/>
          <w:bCs/>
          <w:sz w:val="24"/>
          <w:szCs w:val="24"/>
          <w:lang w:eastAsia="es-ES"/>
        </w:rPr>
      </w:pPr>
    </w:p>
    <w:p w14:paraId="4D667478" w14:textId="64266ADE" w:rsidR="00715163" w:rsidRPr="00476A72" w:rsidRDefault="00715163" w:rsidP="00476A72">
      <w:pPr>
        <w:spacing w:after="0"/>
        <w:jc w:val="both"/>
        <w:rPr>
          <w:rFonts w:ascii="Arial" w:hAnsi="Arial" w:cs="Arial"/>
          <w:sz w:val="24"/>
          <w:szCs w:val="24"/>
        </w:rPr>
      </w:pPr>
      <w:r w:rsidRPr="00476A72">
        <w:rPr>
          <w:rFonts w:ascii="Arial" w:hAnsi="Arial" w:cs="Arial"/>
          <w:b/>
          <w:sz w:val="24"/>
          <w:szCs w:val="24"/>
        </w:rPr>
        <w:t>PRIMERO:</w:t>
      </w:r>
      <w:r w:rsidRPr="00476A72">
        <w:rPr>
          <w:rFonts w:ascii="Arial" w:hAnsi="Arial" w:cs="Arial"/>
          <w:sz w:val="24"/>
          <w:szCs w:val="24"/>
        </w:rPr>
        <w:tab/>
        <w:t xml:space="preserve">Iniciar </w:t>
      </w:r>
      <w:r w:rsidR="004E6B72" w:rsidRPr="00476A72">
        <w:rPr>
          <w:rFonts w:ascii="Arial" w:hAnsi="Arial" w:cs="Arial"/>
          <w:b/>
          <w:sz w:val="24"/>
          <w:szCs w:val="24"/>
        </w:rPr>
        <w:t>INDAGACIÓN</w:t>
      </w:r>
      <w:r w:rsidR="001D5934">
        <w:rPr>
          <w:rFonts w:ascii="Arial" w:hAnsi="Arial" w:cs="Arial"/>
          <w:b/>
          <w:sz w:val="24"/>
          <w:szCs w:val="24"/>
        </w:rPr>
        <w:t xml:space="preserve"> PREVIA</w:t>
      </w:r>
      <w:r w:rsidRPr="00476A72">
        <w:rPr>
          <w:rFonts w:ascii="Arial" w:hAnsi="Arial" w:cs="Arial"/>
          <w:sz w:val="24"/>
          <w:szCs w:val="24"/>
        </w:rPr>
        <w:t xml:space="preserve">, en los términos del </w:t>
      </w:r>
      <w:r w:rsidR="00BB3969" w:rsidRPr="00BB3969">
        <w:rPr>
          <w:rFonts w:ascii="Arial" w:eastAsia="Times New Roman" w:hAnsi="Arial" w:cs="Arial"/>
          <w:sz w:val="24"/>
          <w:szCs w:val="24"/>
          <w:lang w:eastAsia="es-ES"/>
        </w:rPr>
        <w:t xml:space="preserve">Artículo 208 de la Ley 1952 de 2019 </w:t>
      </w:r>
      <w:r w:rsidR="00BB3969" w:rsidRPr="00BB3969">
        <w:rPr>
          <w:rFonts w:ascii="Arial" w:hAnsi="Arial" w:cs="Arial"/>
          <w:sz w:val="24"/>
          <w:szCs w:val="24"/>
        </w:rPr>
        <w:t>modificado por el Articulo 34 de la ley 2094 de 2021</w:t>
      </w:r>
      <w:r w:rsidRPr="00476A72">
        <w:rPr>
          <w:rFonts w:ascii="Arial" w:hAnsi="Arial" w:cs="Arial"/>
          <w:sz w:val="24"/>
          <w:szCs w:val="24"/>
        </w:rPr>
        <w:t xml:space="preserve">, en contra del señor </w:t>
      </w:r>
      <w:r w:rsidRPr="00476A72">
        <w:rPr>
          <w:rFonts w:ascii="Arial" w:hAnsi="Arial" w:cs="Arial"/>
          <w:b/>
          <w:sz w:val="24"/>
          <w:szCs w:val="24"/>
        </w:rPr>
        <w:t xml:space="preserve">_______________________________, </w:t>
      </w:r>
      <w:r w:rsidRPr="00476A72">
        <w:rPr>
          <w:rFonts w:ascii="Arial" w:hAnsi="Arial" w:cs="Arial"/>
          <w:sz w:val="24"/>
          <w:szCs w:val="24"/>
        </w:rPr>
        <w:t>en calidad de</w:t>
      </w:r>
      <w:r w:rsidR="00476A72">
        <w:rPr>
          <w:rFonts w:ascii="Arial" w:hAnsi="Arial" w:cs="Arial"/>
          <w:sz w:val="24"/>
          <w:szCs w:val="24"/>
        </w:rPr>
        <w:t xml:space="preserve"> </w:t>
      </w:r>
      <w:r w:rsidRPr="00476A72">
        <w:rPr>
          <w:rFonts w:ascii="Arial" w:hAnsi="Arial" w:cs="Arial"/>
          <w:sz w:val="24"/>
          <w:szCs w:val="24"/>
        </w:rPr>
        <w:t>servidor público del Municipio de Itagüí, de conformidad con lo expuesto en la parte motiva de esta providencia.</w:t>
      </w:r>
    </w:p>
    <w:p w14:paraId="6E8F0186" w14:textId="77777777" w:rsidR="00715163" w:rsidRDefault="00715163" w:rsidP="00476A72">
      <w:pPr>
        <w:spacing w:after="0"/>
        <w:jc w:val="both"/>
        <w:rPr>
          <w:rFonts w:ascii="Arial" w:hAnsi="Arial" w:cs="Arial"/>
          <w:sz w:val="24"/>
          <w:szCs w:val="24"/>
        </w:rPr>
      </w:pPr>
    </w:p>
    <w:p w14:paraId="7F3A5B06" w14:textId="77777777" w:rsidR="00BB3969" w:rsidRPr="00476A72" w:rsidRDefault="00BB3969" w:rsidP="00476A72">
      <w:pPr>
        <w:spacing w:after="0"/>
        <w:jc w:val="both"/>
        <w:rPr>
          <w:rFonts w:ascii="Arial" w:hAnsi="Arial" w:cs="Arial"/>
          <w:sz w:val="24"/>
          <w:szCs w:val="24"/>
        </w:rPr>
      </w:pPr>
    </w:p>
    <w:p w14:paraId="7CC3045D" w14:textId="30DEA4FC" w:rsidR="00715163" w:rsidRDefault="00715163" w:rsidP="00476A72">
      <w:pPr>
        <w:spacing w:after="0"/>
        <w:jc w:val="both"/>
        <w:rPr>
          <w:rFonts w:ascii="Arial" w:hAnsi="Arial" w:cs="Arial"/>
          <w:sz w:val="24"/>
          <w:szCs w:val="24"/>
        </w:rPr>
      </w:pPr>
      <w:r w:rsidRPr="00476A72">
        <w:rPr>
          <w:rFonts w:ascii="Arial" w:hAnsi="Arial" w:cs="Arial"/>
          <w:b/>
          <w:sz w:val="24"/>
          <w:szCs w:val="24"/>
        </w:rPr>
        <w:t>SEGUNDO:</w:t>
      </w:r>
      <w:r w:rsidRPr="00476A72">
        <w:rPr>
          <w:rFonts w:ascii="Arial" w:hAnsi="Arial" w:cs="Arial"/>
          <w:sz w:val="24"/>
          <w:szCs w:val="24"/>
        </w:rPr>
        <w:tab/>
        <w:t>Decrétese la práctica de las siguientes pruebas:</w:t>
      </w:r>
    </w:p>
    <w:p w14:paraId="608B687B" w14:textId="77777777" w:rsidR="004E6B72" w:rsidRPr="00476A72" w:rsidRDefault="004E6B72" w:rsidP="00476A72">
      <w:pPr>
        <w:spacing w:after="0"/>
        <w:jc w:val="both"/>
        <w:rPr>
          <w:rFonts w:ascii="Arial" w:hAnsi="Arial" w:cs="Arial"/>
          <w:sz w:val="24"/>
          <w:szCs w:val="24"/>
        </w:rPr>
      </w:pPr>
    </w:p>
    <w:p w14:paraId="5F342AE5" w14:textId="18E9A8E0" w:rsidR="00AF41BC" w:rsidRDefault="00AF41BC" w:rsidP="00476A72">
      <w:pPr>
        <w:pStyle w:val="Prrafodelista"/>
        <w:numPr>
          <w:ilvl w:val="0"/>
          <w:numId w:val="3"/>
        </w:numPr>
        <w:spacing w:after="0"/>
        <w:jc w:val="both"/>
        <w:rPr>
          <w:rFonts w:ascii="Arial" w:hAnsi="Arial" w:cs="Arial"/>
          <w:sz w:val="24"/>
          <w:szCs w:val="24"/>
        </w:rPr>
      </w:pPr>
      <w:r w:rsidRPr="00476A72">
        <w:rPr>
          <w:rFonts w:ascii="Arial" w:hAnsi="Arial" w:cs="Arial"/>
          <w:sz w:val="24"/>
          <w:szCs w:val="24"/>
        </w:rPr>
        <w:t>Incorporar como prueba a la presente indagación</w:t>
      </w:r>
      <w:r w:rsidR="001D5934">
        <w:rPr>
          <w:rFonts w:ascii="Arial" w:hAnsi="Arial" w:cs="Arial"/>
          <w:sz w:val="24"/>
          <w:szCs w:val="24"/>
        </w:rPr>
        <w:t xml:space="preserve"> previa</w:t>
      </w:r>
      <w:r w:rsidRPr="00476A72">
        <w:rPr>
          <w:rFonts w:ascii="Arial" w:hAnsi="Arial" w:cs="Arial"/>
          <w:sz w:val="24"/>
          <w:szCs w:val="24"/>
        </w:rPr>
        <w:t>, los documentos anexos a la queja</w:t>
      </w:r>
      <w:r w:rsidR="00476A72">
        <w:rPr>
          <w:rFonts w:ascii="Arial" w:hAnsi="Arial" w:cs="Arial"/>
          <w:sz w:val="24"/>
          <w:szCs w:val="24"/>
        </w:rPr>
        <w:t xml:space="preserve"> o informe</w:t>
      </w:r>
      <w:r w:rsidRPr="00476A72">
        <w:rPr>
          <w:rFonts w:ascii="Arial" w:hAnsi="Arial" w:cs="Arial"/>
          <w:sz w:val="24"/>
          <w:szCs w:val="24"/>
        </w:rPr>
        <w:t xml:space="preserve"> (f</w:t>
      </w:r>
      <w:r w:rsidR="001069A2" w:rsidRPr="00476A72">
        <w:rPr>
          <w:rFonts w:ascii="Arial" w:hAnsi="Arial" w:cs="Arial"/>
          <w:sz w:val="24"/>
          <w:szCs w:val="24"/>
        </w:rPr>
        <w:t>olios</w:t>
      </w:r>
      <w:r w:rsidRPr="00476A72">
        <w:rPr>
          <w:rFonts w:ascii="Arial" w:hAnsi="Arial" w:cs="Arial"/>
          <w:sz w:val="24"/>
          <w:szCs w:val="24"/>
        </w:rPr>
        <w:t xml:space="preserve"> __ - __).</w:t>
      </w:r>
    </w:p>
    <w:p w14:paraId="6F5E88D4" w14:textId="77777777" w:rsidR="00476A72" w:rsidRDefault="00476A72" w:rsidP="00476A72">
      <w:pPr>
        <w:pStyle w:val="Prrafodelista"/>
        <w:spacing w:after="0"/>
        <w:ind w:left="360"/>
        <w:jc w:val="both"/>
        <w:rPr>
          <w:rFonts w:ascii="Arial" w:hAnsi="Arial" w:cs="Arial"/>
          <w:sz w:val="24"/>
          <w:szCs w:val="24"/>
        </w:rPr>
      </w:pPr>
    </w:p>
    <w:p w14:paraId="18B40D9A" w14:textId="100EE1C3" w:rsidR="00715163" w:rsidRPr="00476A72" w:rsidRDefault="00414EB1" w:rsidP="00476A72">
      <w:pPr>
        <w:pStyle w:val="Prrafodelista"/>
        <w:numPr>
          <w:ilvl w:val="0"/>
          <w:numId w:val="3"/>
        </w:numPr>
        <w:spacing w:after="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w:t>
      </w:r>
    </w:p>
    <w:p w14:paraId="4E7A85AA" w14:textId="77777777" w:rsidR="00715163" w:rsidRPr="00476A72" w:rsidRDefault="00715163" w:rsidP="00476A72">
      <w:pPr>
        <w:spacing w:after="0"/>
        <w:jc w:val="both"/>
        <w:rPr>
          <w:rFonts w:ascii="Arial" w:hAnsi="Arial" w:cs="Arial"/>
          <w:sz w:val="24"/>
          <w:szCs w:val="24"/>
          <w:lang w:val="es-CO"/>
        </w:rPr>
      </w:pPr>
    </w:p>
    <w:p w14:paraId="4D66B7DA" w14:textId="682D4682" w:rsidR="00AF41BC" w:rsidRPr="00476A72" w:rsidRDefault="00715163" w:rsidP="00476A72">
      <w:pPr>
        <w:spacing w:after="0"/>
        <w:jc w:val="both"/>
        <w:rPr>
          <w:rFonts w:ascii="Arial" w:hAnsi="Arial" w:cs="Arial"/>
          <w:sz w:val="24"/>
          <w:szCs w:val="24"/>
        </w:rPr>
      </w:pPr>
      <w:r w:rsidRPr="00476A72">
        <w:rPr>
          <w:rFonts w:ascii="Arial" w:hAnsi="Arial" w:cs="Arial"/>
          <w:b/>
          <w:sz w:val="24"/>
          <w:szCs w:val="24"/>
        </w:rPr>
        <w:t xml:space="preserve">TERCERO: </w:t>
      </w:r>
      <w:r w:rsidR="00AF41BC" w:rsidRPr="00476A72">
        <w:rPr>
          <w:rFonts w:ascii="Arial" w:hAnsi="Arial" w:cs="Arial"/>
          <w:sz w:val="24"/>
          <w:szCs w:val="24"/>
        </w:rPr>
        <w:t>Escuchar en versión libre y espontánea, al señor _______________________</w:t>
      </w:r>
      <w:r w:rsidR="004E6B72">
        <w:rPr>
          <w:rFonts w:ascii="Arial" w:hAnsi="Arial" w:cs="Arial"/>
          <w:sz w:val="24"/>
          <w:szCs w:val="24"/>
        </w:rPr>
        <w:t>___________________</w:t>
      </w:r>
      <w:r w:rsidR="001D5934">
        <w:rPr>
          <w:rFonts w:ascii="Arial" w:hAnsi="Arial" w:cs="Arial"/>
          <w:sz w:val="24"/>
          <w:szCs w:val="24"/>
        </w:rPr>
        <w:t>en fecha y hora que disponga la oficina disciplinaria</w:t>
      </w:r>
      <w:r w:rsidR="004E6B72">
        <w:rPr>
          <w:rFonts w:ascii="Arial" w:hAnsi="Arial" w:cs="Arial"/>
          <w:sz w:val="24"/>
          <w:szCs w:val="24"/>
        </w:rPr>
        <w:t>.</w:t>
      </w:r>
    </w:p>
    <w:p w14:paraId="78A81204" w14:textId="77777777" w:rsidR="00715163" w:rsidRDefault="00715163" w:rsidP="00476A72">
      <w:pPr>
        <w:spacing w:after="0"/>
        <w:jc w:val="both"/>
        <w:rPr>
          <w:rFonts w:ascii="Arial" w:hAnsi="Arial" w:cs="Arial"/>
          <w:b/>
          <w:sz w:val="24"/>
          <w:szCs w:val="24"/>
        </w:rPr>
      </w:pPr>
    </w:p>
    <w:p w14:paraId="62C80BE7" w14:textId="77777777" w:rsidR="00BB3969" w:rsidRPr="00CB6B79" w:rsidRDefault="00BB3969" w:rsidP="00BB3969">
      <w:pPr>
        <w:spacing w:after="0"/>
        <w:jc w:val="both"/>
        <w:rPr>
          <w:rFonts w:ascii="Arial" w:eastAsia="Times New Roman" w:hAnsi="Arial" w:cs="Arial"/>
          <w:sz w:val="24"/>
          <w:szCs w:val="24"/>
          <w:lang w:eastAsia="es-ES"/>
        </w:rPr>
      </w:pPr>
      <w:r w:rsidRPr="00CB6B79">
        <w:rPr>
          <w:rFonts w:ascii="Arial" w:hAnsi="Arial" w:cs="Arial"/>
          <w:b/>
          <w:sz w:val="24"/>
          <w:szCs w:val="24"/>
        </w:rPr>
        <w:t xml:space="preserve">CUARTO: </w:t>
      </w:r>
      <w:r w:rsidRPr="00CB6B79">
        <w:rPr>
          <w:rFonts w:ascii="Arial" w:eastAsia="Times New Roman" w:hAnsi="Arial" w:cs="Arial"/>
          <w:sz w:val="24"/>
          <w:szCs w:val="24"/>
          <w:lang w:eastAsia="es-ES"/>
        </w:rPr>
        <w:t>Conformar el cuaderno de copias atendiendo el mandato del Artículo 116 de la Ley 1952 de 2019.</w:t>
      </w:r>
    </w:p>
    <w:p w14:paraId="1AD72EAF" w14:textId="77777777" w:rsidR="0044731A" w:rsidRDefault="0044731A" w:rsidP="00476A72">
      <w:pPr>
        <w:spacing w:after="0"/>
        <w:jc w:val="both"/>
        <w:rPr>
          <w:rFonts w:ascii="Arial" w:eastAsia="Times New Roman" w:hAnsi="Arial" w:cs="Arial"/>
          <w:b/>
          <w:sz w:val="24"/>
          <w:szCs w:val="24"/>
          <w:lang w:eastAsia="es-ES"/>
        </w:rPr>
      </w:pPr>
    </w:p>
    <w:p w14:paraId="2F7D7EDA" w14:textId="4C26A526" w:rsidR="00715163" w:rsidRPr="00476A72" w:rsidRDefault="00476A72" w:rsidP="00476A72">
      <w:pPr>
        <w:spacing w:after="0"/>
        <w:jc w:val="both"/>
        <w:rPr>
          <w:rFonts w:ascii="Arial" w:hAnsi="Arial" w:cs="Arial"/>
          <w:spacing w:val="3"/>
          <w:sz w:val="24"/>
          <w:szCs w:val="24"/>
        </w:rPr>
      </w:pPr>
      <w:r>
        <w:rPr>
          <w:rFonts w:ascii="Arial" w:eastAsia="Times New Roman" w:hAnsi="Arial" w:cs="Arial"/>
          <w:b/>
          <w:sz w:val="24"/>
          <w:szCs w:val="24"/>
          <w:lang w:eastAsia="es-ES"/>
        </w:rPr>
        <w:t>QUINTO</w:t>
      </w:r>
      <w:r w:rsidR="00715163" w:rsidRPr="00476A72">
        <w:rPr>
          <w:rFonts w:ascii="Arial" w:eastAsia="Times New Roman" w:hAnsi="Arial" w:cs="Arial"/>
          <w:sz w:val="24"/>
          <w:szCs w:val="24"/>
          <w:lang w:eastAsia="es-ES"/>
        </w:rPr>
        <w:t xml:space="preserve">: </w:t>
      </w:r>
      <w:r w:rsidR="00715163" w:rsidRPr="00476A72">
        <w:rPr>
          <w:rFonts w:ascii="Arial" w:hAnsi="Arial" w:cs="Arial"/>
          <w:spacing w:val="3"/>
          <w:sz w:val="24"/>
          <w:szCs w:val="24"/>
        </w:rPr>
        <w:t xml:space="preserve">Notificar personalmente al </w:t>
      </w:r>
      <w:r w:rsidR="00715163" w:rsidRPr="00476A72">
        <w:rPr>
          <w:rFonts w:ascii="Arial" w:hAnsi="Arial" w:cs="Arial"/>
          <w:sz w:val="24"/>
          <w:szCs w:val="24"/>
        </w:rPr>
        <w:t>señor _____________________________</w:t>
      </w:r>
      <w:r w:rsidR="00715163" w:rsidRPr="00476A72">
        <w:rPr>
          <w:rFonts w:ascii="Arial" w:hAnsi="Arial" w:cs="Arial"/>
          <w:spacing w:val="3"/>
          <w:sz w:val="24"/>
          <w:szCs w:val="24"/>
        </w:rPr>
        <w:t xml:space="preserve">, la determinación tomada en esta providencia, advirtiéndole que contra la misma no procede recurso alguno y que deberá suministrar la dirección en la cual recibirá las comunicaciones o la dirección de correo electrónico en caso que por escrito acepte ser notificado de esta manera. </w:t>
      </w:r>
    </w:p>
    <w:p w14:paraId="7C78342E" w14:textId="77777777" w:rsidR="00715163" w:rsidRPr="00476A72" w:rsidRDefault="00715163" w:rsidP="00476A72">
      <w:pPr>
        <w:spacing w:after="0"/>
        <w:jc w:val="both"/>
        <w:rPr>
          <w:rFonts w:ascii="Arial" w:hAnsi="Arial" w:cs="Arial"/>
          <w:spacing w:val="3"/>
          <w:sz w:val="24"/>
          <w:szCs w:val="24"/>
        </w:rPr>
      </w:pPr>
    </w:p>
    <w:p w14:paraId="2A76B163" w14:textId="77777777" w:rsidR="00BB3969" w:rsidRPr="00BB3969" w:rsidRDefault="00BB3969" w:rsidP="00BB3969">
      <w:pPr>
        <w:spacing w:after="0"/>
        <w:jc w:val="both"/>
        <w:rPr>
          <w:rFonts w:ascii="Arial" w:hAnsi="Arial" w:cs="Arial"/>
          <w:spacing w:val="3"/>
          <w:sz w:val="24"/>
          <w:szCs w:val="24"/>
        </w:rPr>
      </w:pPr>
      <w:r w:rsidRPr="00BB3969">
        <w:rPr>
          <w:rFonts w:ascii="Arial" w:hAnsi="Arial" w:cs="Arial"/>
          <w:spacing w:val="3"/>
          <w:sz w:val="24"/>
          <w:szCs w:val="24"/>
        </w:rPr>
        <w:t>En caso de que no pudiere notificarse personalmente se fijará edicto en los términos del artículo 127 de la Ley 1952 de 2021, modificado por el artículo 23 de la Ley 2094 de 2021.</w:t>
      </w:r>
    </w:p>
    <w:p w14:paraId="267FF35D" w14:textId="77777777" w:rsidR="00715163" w:rsidRPr="00476A72" w:rsidRDefault="00715163" w:rsidP="00476A72">
      <w:pPr>
        <w:spacing w:after="0"/>
        <w:jc w:val="both"/>
        <w:rPr>
          <w:rFonts w:ascii="Arial" w:hAnsi="Arial" w:cs="Arial"/>
          <w:b/>
          <w:sz w:val="24"/>
          <w:szCs w:val="24"/>
        </w:rPr>
      </w:pPr>
    </w:p>
    <w:p w14:paraId="15A80CCE" w14:textId="2F71F567" w:rsidR="00715163" w:rsidRPr="00476A72" w:rsidRDefault="00715163" w:rsidP="00476A72">
      <w:pPr>
        <w:spacing w:after="0"/>
        <w:jc w:val="both"/>
        <w:rPr>
          <w:rFonts w:ascii="Arial" w:hAnsi="Arial" w:cs="Arial"/>
          <w:sz w:val="24"/>
          <w:szCs w:val="24"/>
        </w:rPr>
      </w:pPr>
      <w:r w:rsidRPr="00476A72">
        <w:rPr>
          <w:rFonts w:ascii="Arial" w:hAnsi="Arial" w:cs="Arial"/>
          <w:b/>
          <w:spacing w:val="-3"/>
          <w:sz w:val="24"/>
          <w:szCs w:val="24"/>
        </w:rPr>
        <w:t xml:space="preserve">SEXTO: </w:t>
      </w:r>
      <w:r w:rsidRPr="00476A72">
        <w:rPr>
          <w:rFonts w:ascii="Arial" w:hAnsi="Arial" w:cs="Arial"/>
          <w:sz w:val="24"/>
          <w:szCs w:val="24"/>
        </w:rPr>
        <w:t xml:space="preserve">Comisionar al Profesional Universitario ________________________ – Abogado, adscrito a esta oficina para que practique las diligencias ordenadas </w:t>
      </w:r>
      <w:r w:rsidRPr="00476A72">
        <w:rPr>
          <w:rFonts w:ascii="Arial" w:hAnsi="Arial" w:cs="Arial"/>
          <w:bCs/>
          <w:sz w:val="24"/>
          <w:szCs w:val="24"/>
        </w:rPr>
        <w:t xml:space="preserve">y para que proyecte </w:t>
      </w:r>
      <w:r w:rsidR="00D96211" w:rsidRPr="00476A72">
        <w:rPr>
          <w:rFonts w:ascii="Arial" w:hAnsi="Arial" w:cs="Arial"/>
          <w:bCs/>
          <w:sz w:val="24"/>
          <w:szCs w:val="24"/>
        </w:rPr>
        <w:t>para</w:t>
      </w:r>
      <w:r w:rsidR="00D96211">
        <w:rPr>
          <w:rFonts w:ascii="Arial" w:hAnsi="Arial" w:cs="Arial"/>
          <w:bCs/>
          <w:sz w:val="24"/>
          <w:szCs w:val="24"/>
        </w:rPr>
        <w:t xml:space="preserve"> </w:t>
      </w:r>
      <w:r w:rsidR="0044731A">
        <w:rPr>
          <w:rFonts w:ascii="Arial" w:hAnsi="Arial" w:cs="Arial"/>
          <w:bCs/>
          <w:sz w:val="24"/>
          <w:szCs w:val="24"/>
        </w:rPr>
        <w:t>revisión, aprobación y</w:t>
      </w:r>
      <w:r w:rsidRPr="00476A72">
        <w:rPr>
          <w:rFonts w:ascii="Arial" w:hAnsi="Arial" w:cs="Arial"/>
          <w:bCs/>
          <w:sz w:val="24"/>
          <w:szCs w:val="24"/>
        </w:rPr>
        <w:t xml:space="preserve"> firma del despacho, las providencias que en derecho correspondan de conformidad con lo establecido en el Código</w:t>
      </w:r>
      <w:r w:rsidR="0044731A">
        <w:rPr>
          <w:rFonts w:ascii="Arial" w:hAnsi="Arial" w:cs="Arial"/>
          <w:bCs/>
          <w:sz w:val="24"/>
          <w:szCs w:val="24"/>
        </w:rPr>
        <w:t xml:space="preserve"> General Disciplinario. </w:t>
      </w:r>
      <w:r w:rsidRPr="00476A72">
        <w:rPr>
          <w:rFonts w:ascii="Arial" w:hAnsi="Arial" w:cs="Arial"/>
          <w:bCs/>
          <w:sz w:val="24"/>
          <w:szCs w:val="24"/>
        </w:rPr>
        <w:t xml:space="preserve"> </w:t>
      </w:r>
    </w:p>
    <w:p w14:paraId="6B000264" w14:textId="77777777" w:rsidR="00715163" w:rsidRPr="00476A72" w:rsidRDefault="00715163" w:rsidP="00476A72">
      <w:pPr>
        <w:spacing w:after="0"/>
        <w:jc w:val="both"/>
        <w:rPr>
          <w:rFonts w:ascii="Arial" w:hAnsi="Arial" w:cs="Arial"/>
          <w:b/>
          <w:sz w:val="24"/>
          <w:szCs w:val="24"/>
        </w:rPr>
      </w:pPr>
    </w:p>
    <w:p w14:paraId="7A68A212" w14:textId="77777777" w:rsidR="00715163" w:rsidRPr="00476A72" w:rsidRDefault="00476A72" w:rsidP="00476A72">
      <w:pPr>
        <w:spacing w:after="0"/>
        <w:jc w:val="both"/>
        <w:rPr>
          <w:rFonts w:ascii="Arial" w:hAnsi="Arial" w:cs="Arial"/>
          <w:sz w:val="24"/>
          <w:szCs w:val="24"/>
        </w:rPr>
      </w:pPr>
      <w:r w:rsidRPr="00476A72">
        <w:rPr>
          <w:rFonts w:ascii="Arial" w:hAnsi="Arial" w:cs="Arial"/>
          <w:b/>
          <w:sz w:val="24"/>
          <w:szCs w:val="24"/>
        </w:rPr>
        <w:t>SÉPTIMO</w:t>
      </w:r>
      <w:r w:rsidR="00715163" w:rsidRPr="00476A72">
        <w:rPr>
          <w:rFonts w:ascii="Arial" w:hAnsi="Arial" w:cs="Arial"/>
          <w:b/>
          <w:sz w:val="24"/>
          <w:szCs w:val="24"/>
        </w:rPr>
        <w:t>:</w:t>
      </w:r>
      <w:r w:rsidR="00715163" w:rsidRPr="00476A72">
        <w:rPr>
          <w:rFonts w:ascii="Arial" w:hAnsi="Arial" w:cs="Arial"/>
          <w:sz w:val="24"/>
          <w:szCs w:val="24"/>
        </w:rPr>
        <w:t xml:space="preserve"> </w:t>
      </w:r>
      <w:r>
        <w:rPr>
          <w:rFonts w:ascii="Arial" w:hAnsi="Arial" w:cs="Arial"/>
          <w:sz w:val="24"/>
          <w:szCs w:val="24"/>
        </w:rPr>
        <w:t>Por parte del Profesional Universitario comisionado</w:t>
      </w:r>
      <w:r w:rsidRPr="00476A72">
        <w:rPr>
          <w:rFonts w:ascii="Arial" w:hAnsi="Arial" w:cs="Arial"/>
          <w:sz w:val="24"/>
          <w:szCs w:val="24"/>
        </w:rPr>
        <w:t>, súrtanse todas las anotaciones, notificaciones, comunicaciones, citaciones y demás oficios a que hubiere lugar.</w:t>
      </w:r>
    </w:p>
    <w:p w14:paraId="1B1E9489" w14:textId="77777777" w:rsidR="00715163" w:rsidRDefault="00715163" w:rsidP="00476A72">
      <w:pPr>
        <w:spacing w:after="0"/>
        <w:jc w:val="center"/>
        <w:rPr>
          <w:rFonts w:ascii="Arial" w:hAnsi="Arial" w:cs="Arial"/>
          <w:b/>
          <w:bCs/>
          <w:sz w:val="24"/>
          <w:szCs w:val="24"/>
        </w:rPr>
      </w:pPr>
    </w:p>
    <w:p w14:paraId="7F351951" w14:textId="77777777" w:rsidR="00BB3969" w:rsidRDefault="00BB3969" w:rsidP="00476A72">
      <w:pPr>
        <w:spacing w:after="0"/>
        <w:jc w:val="center"/>
        <w:rPr>
          <w:rFonts w:ascii="Arial" w:hAnsi="Arial" w:cs="Arial"/>
          <w:b/>
          <w:bCs/>
          <w:sz w:val="24"/>
          <w:szCs w:val="24"/>
        </w:rPr>
      </w:pPr>
    </w:p>
    <w:p w14:paraId="3319388E" w14:textId="77777777" w:rsidR="00BB3969" w:rsidRPr="00476A72" w:rsidRDefault="00BB3969" w:rsidP="00476A72">
      <w:pPr>
        <w:spacing w:after="0"/>
        <w:jc w:val="center"/>
        <w:rPr>
          <w:rFonts w:ascii="Arial" w:hAnsi="Arial" w:cs="Arial"/>
          <w:b/>
          <w:bCs/>
          <w:sz w:val="24"/>
          <w:szCs w:val="24"/>
        </w:rPr>
      </w:pPr>
    </w:p>
    <w:p w14:paraId="699B6A70" w14:textId="77777777" w:rsidR="00715163" w:rsidRPr="00476A72" w:rsidRDefault="00715163" w:rsidP="00476A72">
      <w:pPr>
        <w:spacing w:after="0"/>
        <w:jc w:val="center"/>
        <w:rPr>
          <w:rFonts w:ascii="Arial" w:hAnsi="Arial" w:cs="Arial"/>
          <w:b/>
          <w:bCs/>
          <w:sz w:val="24"/>
          <w:szCs w:val="24"/>
        </w:rPr>
      </w:pPr>
      <w:r w:rsidRPr="00476A72">
        <w:rPr>
          <w:rFonts w:ascii="Arial" w:hAnsi="Arial" w:cs="Arial"/>
          <w:b/>
          <w:bCs/>
          <w:sz w:val="24"/>
          <w:szCs w:val="24"/>
        </w:rPr>
        <w:t>NOTIFÍQUESE Y CÚMPLASE</w:t>
      </w:r>
    </w:p>
    <w:p w14:paraId="0A4F3623" w14:textId="77777777" w:rsidR="00715163" w:rsidRDefault="00715163" w:rsidP="00476A72">
      <w:pPr>
        <w:spacing w:after="0"/>
        <w:jc w:val="both"/>
        <w:rPr>
          <w:rFonts w:ascii="Arial" w:hAnsi="Arial" w:cs="Arial"/>
          <w:color w:val="000000"/>
          <w:sz w:val="24"/>
          <w:szCs w:val="24"/>
        </w:rPr>
      </w:pPr>
    </w:p>
    <w:p w14:paraId="1BDCA253" w14:textId="77777777" w:rsidR="00BB3969" w:rsidRDefault="00BB3969" w:rsidP="00476A72">
      <w:pPr>
        <w:spacing w:after="0"/>
        <w:jc w:val="both"/>
        <w:rPr>
          <w:rFonts w:ascii="Arial" w:hAnsi="Arial" w:cs="Arial"/>
          <w:color w:val="000000"/>
          <w:sz w:val="24"/>
          <w:szCs w:val="24"/>
        </w:rPr>
      </w:pPr>
    </w:p>
    <w:p w14:paraId="7A4C1A2C" w14:textId="77777777" w:rsidR="00BB3969" w:rsidRDefault="00BB3969" w:rsidP="00476A72">
      <w:pPr>
        <w:spacing w:after="0"/>
        <w:jc w:val="both"/>
        <w:rPr>
          <w:rFonts w:ascii="Arial" w:hAnsi="Arial" w:cs="Arial"/>
          <w:color w:val="000000"/>
          <w:sz w:val="24"/>
          <w:szCs w:val="24"/>
        </w:rPr>
      </w:pPr>
    </w:p>
    <w:p w14:paraId="549509E3" w14:textId="77777777" w:rsidR="00BB3969" w:rsidRPr="00476A72" w:rsidRDefault="00BB3969" w:rsidP="00476A72">
      <w:pPr>
        <w:spacing w:after="0"/>
        <w:jc w:val="both"/>
        <w:rPr>
          <w:rFonts w:ascii="Arial" w:hAnsi="Arial" w:cs="Arial"/>
          <w:color w:val="000000"/>
          <w:sz w:val="24"/>
          <w:szCs w:val="24"/>
        </w:rPr>
      </w:pPr>
    </w:p>
    <w:p w14:paraId="74A925B3" w14:textId="77777777" w:rsidR="00715163" w:rsidRPr="00476A72" w:rsidRDefault="00715163" w:rsidP="00476A72">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r w:rsidRPr="00476A72">
        <w:rPr>
          <w:rFonts w:ascii="Arial" w:eastAsia="MS Mincho" w:hAnsi="Arial" w:cs="Arial"/>
          <w:b/>
          <w:szCs w:val="24"/>
          <w:lang w:val="es-ES" w:eastAsia="en-US"/>
        </w:rPr>
        <w:t>________________________________________</w:t>
      </w:r>
    </w:p>
    <w:p w14:paraId="181834DF" w14:textId="77777777" w:rsidR="00715163" w:rsidRPr="00476A72" w:rsidRDefault="00BB3969" w:rsidP="00476A72">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Pr>
          <w:rFonts w:ascii="Arial" w:eastAsia="MS Mincho" w:hAnsi="Arial" w:cs="Arial"/>
          <w:szCs w:val="24"/>
          <w:lang w:val="es-ES" w:eastAsia="en-US"/>
        </w:rPr>
        <w:t>Jefe de Oficina</w:t>
      </w:r>
    </w:p>
    <w:p w14:paraId="73B117C4" w14:textId="77777777" w:rsidR="00715163" w:rsidRDefault="00715163" w:rsidP="00476A72">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sidRPr="00476A72">
        <w:rPr>
          <w:rFonts w:ascii="Arial" w:eastAsia="MS Mincho" w:hAnsi="Arial" w:cs="Arial"/>
          <w:szCs w:val="24"/>
          <w:lang w:val="es-ES" w:eastAsia="en-US"/>
        </w:rPr>
        <w:t>Oficina de Control Disciplinario Interno</w:t>
      </w:r>
    </w:p>
    <w:p w14:paraId="6BE9A25A" w14:textId="77777777" w:rsidR="00414EB1" w:rsidRDefault="00414EB1" w:rsidP="00476A72">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p>
    <w:p w14:paraId="7D06431D" w14:textId="77777777" w:rsidR="00BB3969" w:rsidRDefault="00BB3969" w:rsidP="00476A72">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p>
    <w:p w14:paraId="7449A971" w14:textId="77777777" w:rsidR="00BB3969" w:rsidRDefault="00BB3969" w:rsidP="00476A72">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p>
    <w:p w14:paraId="48F64245" w14:textId="188A0293" w:rsidR="00BB3969" w:rsidRDefault="00BB3969" w:rsidP="00476A72">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p>
    <w:p w14:paraId="1E8EAD53" w14:textId="77777777" w:rsidR="00D96211" w:rsidRDefault="00D96211" w:rsidP="00160538">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eastAsia="MS Mincho" w:hAnsi="Arial" w:cs="Arial"/>
          <w:szCs w:val="24"/>
          <w:lang w:val="es-ES" w:eastAsia="en-US"/>
        </w:rPr>
      </w:pPr>
    </w:p>
    <w:p w14:paraId="2A593266" w14:textId="77777777" w:rsidR="00BB3969" w:rsidRPr="00D96211" w:rsidRDefault="00BB3969" w:rsidP="00476A72">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 w:val="14"/>
          <w:szCs w:val="14"/>
          <w:lang w:val="es-ES" w:eastAsia="en-US"/>
        </w:rPr>
      </w:pPr>
    </w:p>
    <w:p w14:paraId="3AEF4B05" w14:textId="2E043569" w:rsidR="00715163" w:rsidRPr="00D96211" w:rsidRDefault="00715163" w:rsidP="00476A72">
      <w:pPr>
        <w:spacing w:after="0"/>
        <w:jc w:val="both"/>
        <w:rPr>
          <w:rFonts w:ascii="Arial" w:hAnsi="Arial" w:cs="Arial"/>
          <w:b/>
          <w:bCs/>
          <w:sz w:val="14"/>
          <w:szCs w:val="14"/>
        </w:rPr>
      </w:pPr>
      <w:r w:rsidRPr="00D96211">
        <w:rPr>
          <w:rFonts w:ascii="Arial" w:hAnsi="Arial" w:cs="Arial"/>
          <w:sz w:val="14"/>
          <w:szCs w:val="14"/>
        </w:rPr>
        <w:t>Proyect</w:t>
      </w:r>
      <w:r w:rsidR="00D96211" w:rsidRPr="00D96211">
        <w:rPr>
          <w:rFonts w:ascii="Arial" w:hAnsi="Arial" w:cs="Arial"/>
          <w:sz w:val="14"/>
          <w:szCs w:val="14"/>
        </w:rPr>
        <w:t>ó:</w:t>
      </w:r>
    </w:p>
    <w:p w14:paraId="091DE21A" w14:textId="4C08114F" w:rsidR="005D1BD6" w:rsidRPr="00D96211" w:rsidRDefault="00715163" w:rsidP="00160538">
      <w:pPr>
        <w:tabs>
          <w:tab w:val="left" w:pos="142"/>
          <w:tab w:val="left" w:pos="1134"/>
        </w:tabs>
        <w:spacing w:after="0"/>
        <w:ind w:hanging="330"/>
        <w:rPr>
          <w:rFonts w:ascii="Arial" w:hAnsi="Arial" w:cs="Arial"/>
          <w:sz w:val="14"/>
          <w:szCs w:val="14"/>
        </w:rPr>
      </w:pPr>
      <w:r w:rsidRPr="00D96211">
        <w:rPr>
          <w:rFonts w:ascii="Arial" w:hAnsi="Arial" w:cs="Arial"/>
          <w:b/>
          <w:bCs/>
          <w:sz w:val="14"/>
          <w:szCs w:val="14"/>
        </w:rPr>
        <w:tab/>
      </w:r>
      <w:r w:rsidRPr="00D96211">
        <w:rPr>
          <w:rFonts w:ascii="Arial" w:hAnsi="Arial" w:cs="Arial"/>
          <w:sz w:val="14"/>
          <w:szCs w:val="14"/>
        </w:rPr>
        <w:t>P</w:t>
      </w:r>
      <w:r w:rsidR="00025A5F" w:rsidRPr="00D96211">
        <w:rPr>
          <w:rFonts w:ascii="Arial" w:hAnsi="Arial" w:cs="Arial"/>
          <w:sz w:val="14"/>
          <w:szCs w:val="14"/>
        </w:rPr>
        <w:t>rofesional Universitario</w:t>
      </w:r>
      <w:r w:rsidR="00476A72" w:rsidRPr="00D96211">
        <w:rPr>
          <w:rFonts w:ascii="Arial" w:hAnsi="Arial" w:cs="Arial"/>
          <w:sz w:val="14"/>
          <w:szCs w:val="14"/>
        </w:rPr>
        <w:t xml:space="preserve"> </w:t>
      </w:r>
      <w:r w:rsidR="00025A5F" w:rsidRPr="00D96211">
        <w:rPr>
          <w:rFonts w:ascii="Arial" w:hAnsi="Arial" w:cs="Arial"/>
          <w:sz w:val="14"/>
          <w:szCs w:val="14"/>
        </w:rPr>
        <w:t>-</w:t>
      </w:r>
      <w:r w:rsidR="00476A72" w:rsidRPr="00D96211">
        <w:rPr>
          <w:rFonts w:ascii="Arial" w:hAnsi="Arial" w:cs="Arial"/>
          <w:sz w:val="14"/>
          <w:szCs w:val="14"/>
        </w:rPr>
        <w:t xml:space="preserve"> </w:t>
      </w:r>
      <w:r w:rsidRPr="00D96211">
        <w:rPr>
          <w:rFonts w:ascii="Arial" w:hAnsi="Arial" w:cs="Arial"/>
          <w:sz w:val="14"/>
          <w:szCs w:val="14"/>
        </w:rPr>
        <w:t>Abogado</w:t>
      </w:r>
    </w:p>
    <w:sectPr w:rsidR="005D1BD6" w:rsidRPr="00D96211" w:rsidSect="00510254">
      <w:headerReference w:type="default" r:id="rId9"/>
      <w:footerReference w:type="default" r:id="rId10"/>
      <w:pgSz w:w="12242" w:h="15842" w:code="1"/>
      <w:pgMar w:top="1134" w:right="1134" w:bottom="1134"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C2B82" w14:textId="77777777" w:rsidR="005A10E8" w:rsidRDefault="005A10E8" w:rsidP="005D1BD6">
      <w:pPr>
        <w:spacing w:after="0" w:line="240" w:lineRule="auto"/>
      </w:pPr>
      <w:r>
        <w:separator/>
      </w:r>
    </w:p>
  </w:endnote>
  <w:endnote w:type="continuationSeparator" w:id="0">
    <w:p w14:paraId="0C444105" w14:textId="77777777" w:rsidR="005A10E8" w:rsidRDefault="005A10E8" w:rsidP="005D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703395954"/>
      <w:docPartObj>
        <w:docPartGallery w:val="Page Numbers (Bottom of Page)"/>
        <w:docPartUnique/>
      </w:docPartObj>
    </w:sdtPr>
    <w:sdtEndPr>
      <w:rPr>
        <w:b/>
      </w:rPr>
    </w:sdtEndPr>
    <w:sdtContent>
      <w:sdt>
        <w:sdtPr>
          <w:rPr>
            <w:rFonts w:ascii="Arial" w:hAnsi="Arial" w:cs="Arial"/>
            <w:sz w:val="20"/>
            <w:szCs w:val="20"/>
          </w:rPr>
          <w:id w:val="860082579"/>
          <w:docPartObj>
            <w:docPartGallery w:val="Page Numbers (Top of Page)"/>
            <w:docPartUnique/>
          </w:docPartObj>
        </w:sdtPr>
        <w:sdtEndPr>
          <w:rPr>
            <w:b/>
          </w:rPr>
        </w:sdtEndPr>
        <w:sdtContent>
          <w:p w14:paraId="2F053957" w14:textId="77777777" w:rsidR="00E87902" w:rsidRPr="00833A9D" w:rsidRDefault="00E87902">
            <w:pPr>
              <w:pStyle w:val="Piedepgina"/>
              <w:jc w:val="right"/>
              <w:rPr>
                <w:rFonts w:ascii="Arial" w:hAnsi="Arial" w:cs="Arial"/>
                <w:b/>
                <w:sz w:val="20"/>
                <w:szCs w:val="20"/>
              </w:rPr>
            </w:pPr>
            <w:r w:rsidRPr="00833A9D">
              <w:rPr>
                <w:rFonts w:ascii="Arial" w:hAnsi="Arial" w:cs="Arial"/>
                <w:b/>
                <w:sz w:val="20"/>
                <w:szCs w:val="20"/>
              </w:rPr>
              <w:t xml:space="preserve">Página </w:t>
            </w:r>
            <w:r w:rsidR="0021546F" w:rsidRPr="00833A9D">
              <w:rPr>
                <w:rFonts w:ascii="Arial" w:hAnsi="Arial" w:cs="Arial"/>
                <w:b/>
                <w:bCs/>
                <w:sz w:val="20"/>
                <w:szCs w:val="20"/>
              </w:rPr>
              <w:fldChar w:fldCharType="begin"/>
            </w:r>
            <w:r w:rsidRPr="00833A9D">
              <w:rPr>
                <w:rFonts w:ascii="Arial" w:hAnsi="Arial" w:cs="Arial"/>
                <w:b/>
                <w:bCs/>
                <w:sz w:val="20"/>
                <w:szCs w:val="20"/>
              </w:rPr>
              <w:instrText>PAGE</w:instrText>
            </w:r>
            <w:r w:rsidR="0021546F" w:rsidRPr="00833A9D">
              <w:rPr>
                <w:rFonts w:ascii="Arial" w:hAnsi="Arial" w:cs="Arial"/>
                <w:b/>
                <w:bCs/>
                <w:sz w:val="20"/>
                <w:szCs w:val="20"/>
              </w:rPr>
              <w:fldChar w:fldCharType="separate"/>
            </w:r>
            <w:r w:rsidR="00143BB2">
              <w:rPr>
                <w:rFonts w:ascii="Arial" w:hAnsi="Arial" w:cs="Arial"/>
                <w:b/>
                <w:bCs/>
                <w:noProof/>
                <w:sz w:val="20"/>
                <w:szCs w:val="20"/>
              </w:rPr>
              <w:t>4</w:t>
            </w:r>
            <w:r w:rsidR="0021546F" w:rsidRPr="00833A9D">
              <w:rPr>
                <w:rFonts w:ascii="Arial" w:hAnsi="Arial" w:cs="Arial"/>
                <w:b/>
                <w:bCs/>
                <w:sz w:val="20"/>
                <w:szCs w:val="20"/>
              </w:rPr>
              <w:fldChar w:fldCharType="end"/>
            </w:r>
            <w:r w:rsidRPr="00833A9D">
              <w:rPr>
                <w:rFonts w:ascii="Arial" w:hAnsi="Arial" w:cs="Arial"/>
                <w:b/>
                <w:sz w:val="20"/>
                <w:szCs w:val="20"/>
              </w:rPr>
              <w:t xml:space="preserve"> de </w:t>
            </w:r>
            <w:r w:rsidR="0021546F" w:rsidRPr="00833A9D">
              <w:rPr>
                <w:rFonts w:ascii="Arial" w:hAnsi="Arial" w:cs="Arial"/>
                <w:b/>
                <w:bCs/>
                <w:sz w:val="20"/>
                <w:szCs w:val="20"/>
              </w:rPr>
              <w:fldChar w:fldCharType="begin"/>
            </w:r>
            <w:r w:rsidRPr="00833A9D">
              <w:rPr>
                <w:rFonts w:ascii="Arial" w:hAnsi="Arial" w:cs="Arial"/>
                <w:b/>
                <w:bCs/>
                <w:sz w:val="20"/>
                <w:szCs w:val="20"/>
              </w:rPr>
              <w:instrText>NUMPAGES</w:instrText>
            </w:r>
            <w:r w:rsidR="0021546F" w:rsidRPr="00833A9D">
              <w:rPr>
                <w:rFonts w:ascii="Arial" w:hAnsi="Arial" w:cs="Arial"/>
                <w:b/>
                <w:bCs/>
                <w:sz w:val="20"/>
                <w:szCs w:val="20"/>
              </w:rPr>
              <w:fldChar w:fldCharType="separate"/>
            </w:r>
            <w:r w:rsidR="00143BB2">
              <w:rPr>
                <w:rFonts w:ascii="Arial" w:hAnsi="Arial" w:cs="Arial"/>
                <w:b/>
                <w:bCs/>
                <w:noProof/>
                <w:sz w:val="20"/>
                <w:szCs w:val="20"/>
              </w:rPr>
              <w:t>4</w:t>
            </w:r>
            <w:r w:rsidR="0021546F" w:rsidRPr="00833A9D">
              <w:rPr>
                <w:rFonts w:ascii="Arial" w:hAnsi="Arial" w:cs="Arial"/>
                <w:b/>
                <w:bCs/>
                <w:sz w:val="20"/>
                <w:szCs w:val="20"/>
              </w:rPr>
              <w:fldChar w:fldCharType="end"/>
            </w:r>
          </w:p>
        </w:sdtContent>
      </w:sdt>
    </w:sdtContent>
  </w:sdt>
  <w:p w14:paraId="7675845C" w14:textId="77777777" w:rsidR="00E87902" w:rsidRDefault="00E879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F65BE" w14:textId="77777777" w:rsidR="005A10E8" w:rsidRDefault="005A10E8" w:rsidP="005D1BD6">
      <w:pPr>
        <w:spacing w:after="0" w:line="240" w:lineRule="auto"/>
      </w:pPr>
      <w:r>
        <w:separator/>
      </w:r>
    </w:p>
  </w:footnote>
  <w:footnote w:type="continuationSeparator" w:id="0">
    <w:p w14:paraId="71C9CCD9" w14:textId="77777777" w:rsidR="005A10E8" w:rsidRDefault="005A10E8" w:rsidP="005D1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5103"/>
      <w:gridCol w:w="2673"/>
    </w:tblGrid>
    <w:tr w:rsidR="005D1BD6" w:rsidRPr="008634C0" w14:paraId="56EE39DA" w14:textId="77777777" w:rsidTr="007F342A">
      <w:trPr>
        <w:cantSplit/>
        <w:trHeight w:val="452"/>
        <w:jc w:val="center"/>
      </w:trPr>
      <w:tc>
        <w:tcPr>
          <w:tcW w:w="2338" w:type="dxa"/>
          <w:vMerge w:val="restart"/>
          <w:tcBorders>
            <w:top w:val="single" w:sz="4" w:space="0" w:color="auto"/>
            <w:left w:val="single" w:sz="4" w:space="0" w:color="auto"/>
            <w:bottom w:val="single" w:sz="4" w:space="0" w:color="auto"/>
            <w:right w:val="single" w:sz="4" w:space="0" w:color="auto"/>
          </w:tcBorders>
          <w:hideMark/>
        </w:tcPr>
        <w:p w14:paraId="1BCACAC9" w14:textId="50972655" w:rsidR="005D1BD6" w:rsidRPr="008634C0" w:rsidRDefault="00143BB2" w:rsidP="00A03906">
          <w:pPr>
            <w:tabs>
              <w:tab w:val="center" w:pos="4252"/>
              <w:tab w:val="right" w:pos="8504"/>
            </w:tabs>
            <w:spacing w:after="0" w:line="240" w:lineRule="auto"/>
            <w:jc w:val="center"/>
            <w:rPr>
              <w:rFonts w:ascii="Times New Roman" w:eastAsia="Times New Roman" w:hAnsi="Times New Roman"/>
              <w:sz w:val="24"/>
              <w:szCs w:val="24"/>
              <w:lang w:eastAsia="es-ES"/>
            </w:rPr>
          </w:pPr>
          <w:r w:rsidRPr="007154DC">
            <w:rPr>
              <w:noProof/>
              <w:lang w:val="es-CO" w:eastAsia="es-CO"/>
            </w:rPr>
            <w:drawing>
              <wp:inline distT="0" distB="0" distL="0" distR="0" wp14:anchorId="51A660D2" wp14:editId="76DD3F3D">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4DD2534B" w14:textId="77777777" w:rsidR="00715163" w:rsidRPr="006F1296" w:rsidRDefault="005D1BD6" w:rsidP="00715163">
          <w:pPr>
            <w:tabs>
              <w:tab w:val="center" w:pos="4252"/>
              <w:tab w:val="right" w:pos="8504"/>
            </w:tabs>
            <w:spacing w:after="0" w:line="240" w:lineRule="auto"/>
            <w:jc w:val="center"/>
            <w:rPr>
              <w:rFonts w:ascii="Arial" w:eastAsia="Times New Roman" w:hAnsi="Arial" w:cs="Arial"/>
              <w:b/>
              <w:color w:val="000000"/>
              <w:sz w:val="24"/>
              <w:szCs w:val="24"/>
              <w:lang w:eastAsia="es-ES"/>
            </w:rPr>
          </w:pPr>
          <w:r w:rsidRPr="006F1296">
            <w:rPr>
              <w:rFonts w:ascii="Arial" w:eastAsia="Times New Roman" w:hAnsi="Arial" w:cs="Arial"/>
              <w:b/>
              <w:color w:val="000000"/>
              <w:sz w:val="24"/>
              <w:szCs w:val="24"/>
              <w:lang w:eastAsia="es-ES"/>
            </w:rPr>
            <w:t xml:space="preserve">AUTO </w:t>
          </w:r>
          <w:r w:rsidR="00715163" w:rsidRPr="006F1296">
            <w:rPr>
              <w:rFonts w:ascii="Arial" w:eastAsia="Times New Roman" w:hAnsi="Arial" w:cs="Arial"/>
              <w:b/>
              <w:color w:val="000000"/>
              <w:sz w:val="24"/>
              <w:szCs w:val="24"/>
              <w:lang w:eastAsia="es-ES"/>
            </w:rPr>
            <w:t>QUE ORDENA UNA</w:t>
          </w:r>
        </w:p>
        <w:p w14:paraId="18D23FA9" w14:textId="77777777" w:rsidR="005D1BD6" w:rsidRPr="008634C0" w:rsidRDefault="004E6B72" w:rsidP="00BB3969">
          <w:pPr>
            <w:tabs>
              <w:tab w:val="center" w:pos="4252"/>
              <w:tab w:val="right" w:pos="8504"/>
            </w:tabs>
            <w:spacing w:after="0" w:line="240" w:lineRule="auto"/>
            <w:jc w:val="center"/>
            <w:rPr>
              <w:rFonts w:ascii="Arial" w:eastAsia="Times New Roman" w:hAnsi="Arial" w:cs="Arial"/>
              <w:b/>
              <w:szCs w:val="24"/>
              <w:lang w:eastAsia="es-ES"/>
            </w:rPr>
          </w:pPr>
          <w:r w:rsidRPr="006F1296">
            <w:rPr>
              <w:rFonts w:ascii="Arial" w:eastAsia="Times New Roman" w:hAnsi="Arial" w:cs="Arial"/>
              <w:b/>
              <w:color w:val="000000"/>
              <w:sz w:val="24"/>
              <w:szCs w:val="24"/>
              <w:lang w:eastAsia="es-ES"/>
            </w:rPr>
            <w:t>INDAGACIÓN</w:t>
          </w:r>
          <w:r w:rsidR="005D1BD6" w:rsidRPr="006F1296">
            <w:rPr>
              <w:rFonts w:ascii="Arial" w:eastAsia="Times New Roman" w:hAnsi="Arial" w:cs="Arial"/>
              <w:b/>
              <w:color w:val="000000"/>
              <w:sz w:val="24"/>
              <w:szCs w:val="24"/>
              <w:lang w:eastAsia="es-ES"/>
            </w:rPr>
            <w:t xml:space="preserve"> </w:t>
          </w:r>
          <w:r w:rsidR="00BB3969">
            <w:rPr>
              <w:rFonts w:ascii="Arial" w:eastAsia="Times New Roman" w:hAnsi="Arial" w:cs="Arial"/>
              <w:b/>
              <w:color w:val="000000"/>
              <w:sz w:val="24"/>
              <w:szCs w:val="24"/>
              <w:lang w:eastAsia="es-ES"/>
            </w:rPr>
            <w:t>PREVIA</w:t>
          </w:r>
        </w:p>
      </w:tc>
      <w:tc>
        <w:tcPr>
          <w:tcW w:w="2673" w:type="dxa"/>
          <w:tcBorders>
            <w:top w:val="single" w:sz="4" w:space="0" w:color="auto"/>
            <w:left w:val="single" w:sz="4" w:space="0" w:color="auto"/>
            <w:bottom w:val="single" w:sz="4" w:space="0" w:color="auto"/>
            <w:right w:val="single" w:sz="4" w:space="0" w:color="auto"/>
          </w:tcBorders>
          <w:vAlign w:val="center"/>
          <w:hideMark/>
        </w:tcPr>
        <w:p w14:paraId="54E100F2" w14:textId="77777777" w:rsidR="005D1BD6" w:rsidRPr="00AD521C" w:rsidRDefault="005D1BD6" w:rsidP="00A03906">
          <w:pPr>
            <w:tabs>
              <w:tab w:val="center" w:pos="4252"/>
              <w:tab w:val="right" w:pos="8504"/>
            </w:tabs>
            <w:spacing w:after="0" w:line="240" w:lineRule="auto"/>
            <w:rPr>
              <w:rFonts w:ascii="Arial" w:eastAsia="Times New Roman" w:hAnsi="Arial"/>
              <w:b/>
              <w:sz w:val="20"/>
              <w:szCs w:val="24"/>
              <w:lang w:eastAsia="es-ES"/>
            </w:rPr>
          </w:pPr>
          <w:r w:rsidRPr="00AD521C">
            <w:rPr>
              <w:rFonts w:ascii="Arial" w:eastAsia="Times New Roman" w:hAnsi="Arial"/>
              <w:b/>
              <w:sz w:val="20"/>
              <w:szCs w:val="24"/>
              <w:lang w:eastAsia="es-ES"/>
            </w:rPr>
            <w:t xml:space="preserve">Código: </w:t>
          </w:r>
          <w:r w:rsidR="005707A5" w:rsidRPr="00AD521C">
            <w:rPr>
              <w:rFonts w:ascii="Arial" w:eastAsia="Times New Roman" w:hAnsi="Arial"/>
              <w:b/>
              <w:sz w:val="20"/>
              <w:szCs w:val="24"/>
              <w:lang w:eastAsia="es-ES"/>
            </w:rPr>
            <w:t xml:space="preserve"> FO-GH-41</w:t>
          </w:r>
        </w:p>
      </w:tc>
    </w:tr>
    <w:tr w:rsidR="005D1BD6" w:rsidRPr="008634C0" w14:paraId="4CEEBBA3" w14:textId="77777777" w:rsidTr="007F342A">
      <w:trPr>
        <w:cantSplit/>
        <w:trHeight w:val="452"/>
        <w:jc w:val="center"/>
      </w:trPr>
      <w:tc>
        <w:tcPr>
          <w:tcW w:w="2338" w:type="dxa"/>
          <w:vMerge/>
          <w:tcBorders>
            <w:top w:val="single" w:sz="4" w:space="0" w:color="auto"/>
            <w:left w:val="single" w:sz="4" w:space="0" w:color="auto"/>
            <w:bottom w:val="single" w:sz="4" w:space="0" w:color="auto"/>
            <w:right w:val="single" w:sz="4" w:space="0" w:color="auto"/>
          </w:tcBorders>
          <w:vAlign w:val="center"/>
          <w:hideMark/>
        </w:tcPr>
        <w:p w14:paraId="0C2E364B" w14:textId="77777777" w:rsidR="005D1BD6" w:rsidRPr="008634C0" w:rsidRDefault="005D1BD6" w:rsidP="00A03906">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3E58368" w14:textId="77777777" w:rsidR="005D1BD6" w:rsidRPr="008634C0" w:rsidRDefault="005D1BD6" w:rsidP="00A03906">
          <w:pPr>
            <w:spacing w:after="0" w:line="240" w:lineRule="auto"/>
            <w:rPr>
              <w:rFonts w:ascii="Arial" w:eastAsia="Times New Roman" w:hAnsi="Arial" w:cs="Arial"/>
              <w:b/>
              <w:szCs w:val="24"/>
              <w:lang w:eastAsia="es-ES"/>
            </w:rPr>
          </w:pPr>
        </w:p>
      </w:tc>
      <w:tc>
        <w:tcPr>
          <w:tcW w:w="2673" w:type="dxa"/>
          <w:tcBorders>
            <w:top w:val="single" w:sz="4" w:space="0" w:color="auto"/>
            <w:left w:val="single" w:sz="4" w:space="0" w:color="auto"/>
            <w:bottom w:val="single" w:sz="4" w:space="0" w:color="auto"/>
            <w:right w:val="single" w:sz="4" w:space="0" w:color="auto"/>
          </w:tcBorders>
          <w:vAlign w:val="center"/>
          <w:hideMark/>
        </w:tcPr>
        <w:p w14:paraId="76EF1467" w14:textId="77777777" w:rsidR="005D1BD6" w:rsidRPr="00AD521C" w:rsidRDefault="005D1BD6" w:rsidP="00D91FBD">
          <w:pPr>
            <w:tabs>
              <w:tab w:val="center" w:pos="4252"/>
              <w:tab w:val="right" w:pos="8504"/>
            </w:tabs>
            <w:spacing w:after="0" w:line="240" w:lineRule="auto"/>
            <w:rPr>
              <w:rFonts w:ascii="Arial" w:eastAsia="Times New Roman" w:hAnsi="Arial"/>
              <w:b/>
              <w:sz w:val="20"/>
              <w:szCs w:val="24"/>
              <w:lang w:eastAsia="es-ES"/>
            </w:rPr>
          </w:pPr>
          <w:r w:rsidRPr="00AD521C">
            <w:rPr>
              <w:rFonts w:ascii="Arial" w:eastAsia="Times New Roman" w:hAnsi="Arial"/>
              <w:b/>
              <w:sz w:val="20"/>
              <w:szCs w:val="24"/>
              <w:lang w:eastAsia="es-ES"/>
            </w:rPr>
            <w:t xml:space="preserve">Versión: </w:t>
          </w:r>
          <w:r w:rsidR="00AD521C" w:rsidRPr="00AD521C">
            <w:rPr>
              <w:rFonts w:ascii="Arial" w:eastAsia="Times New Roman" w:hAnsi="Arial"/>
              <w:b/>
              <w:sz w:val="20"/>
              <w:szCs w:val="24"/>
              <w:lang w:eastAsia="es-ES"/>
            </w:rPr>
            <w:t>0</w:t>
          </w:r>
          <w:r w:rsidR="00D91FBD">
            <w:rPr>
              <w:rFonts w:ascii="Arial" w:eastAsia="Times New Roman" w:hAnsi="Arial"/>
              <w:b/>
              <w:sz w:val="20"/>
              <w:szCs w:val="24"/>
              <w:lang w:eastAsia="es-ES"/>
            </w:rPr>
            <w:t>4</w:t>
          </w:r>
        </w:p>
      </w:tc>
    </w:tr>
    <w:tr w:rsidR="005D1BD6" w:rsidRPr="008634C0" w14:paraId="03DF7CB7" w14:textId="77777777" w:rsidTr="007F342A">
      <w:trPr>
        <w:cantSplit/>
        <w:trHeight w:val="452"/>
        <w:jc w:val="center"/>
      </w:trPr>
      <w:tc>
        <w:tcPr>
          <w:tcW w:w="2338" w:type="dxa"/>
          <w:vMerge/>
          <w:tcBorders>
            <w:top w:val="single" w:sz="4" w:space="0" w:color="auto"/>
            <w:left w:val="single" w:sz="4" w:space="0" w:color="auto"/>
            <w:bottom w:val="single" w:sz="4" w:space="0" w:color="auto"/>
            <w:right w:val="single" w:sz="4" w:space="0" w:color="auto"/>
          </w:tcBorders>
          <w:vAlign w:val="center"/>
          <w:hideMark/>
        </w:tcPr>
        <w:p w14:paraId="7DA13EBE" w14:textId="77777777" w:rsidR="005D1BD6" w:rsidRPr="008634C0" w:rsidRDefault="005D1BD6" w:rsidP="00A03906">
          <w:pPr>
            <w:spacing w:after="0" w:line="240" w:lineRule="auto"/>
            <w:rPr>
              <w:rFonts w:ascii="Times New Roman" w:eastAsia="Times New Roman" w:hAnsi="Times New Roman"/>
              <w:sz w:val="24"/>
              <w:szCs w:val="24"/>
              <w:lang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2DF0F9C2" w14:textId="77777777" w:rsidR="005D1BD6" w:rsidRPr="008634C0" w:rsidRDefault="005D1BD6" w:rsidP="00A03906">
          <w:pPr>
            <w:spacing w:after="0" w:line="240" w:lineRule="auto"/>
            <w:rPr>
              <w:rFonts w:ascii="Arial" w:eastAsia="Times New Roman" w:hAnsi="Arial" w:cs="Arial"/>
              <w:b/>
              <w:szCs w:val="24"/>
              <w:lang w:eastAsia="es-ES"/>
            </w:rPr>
          </w:pPr>
        </w:p>
      </w:tc>
      <w:tc>
        <w:tcPr>
          <w:tcW w:w="2673" w:type="dxa"/>
          <w:tcBorders>
            <w:top w:val="single" w:sz="4" w:space="0" w:color="auto"/>
            <w:left w:val="single" w:sz="4" w:space="0" w:color="auto"/>
            <w:bottom w:val="single" w:sz="4" w:space="0" w:color="auto"/>
            <w:right w:val="single" w:sz="4" w:space="0" w:color="auto"/>
          </w:tcBorders>
          <w:vAlign w:val="center"/>
          <w:hideMark/>
        </w:tcPr>
        <w:p w14:paraId="10AA4F56" w14:textId="77777777" w:rsidR="005D1BD6" w:rsidRPr="00AD521C" w:rsidRDefault="007F342A" w:rsidP="00A03906">
          <w:pPr>
            <w:tabs>
              <w:tab w:val="center" w:pos="4252"/>
              <w:tab w:val="right" w:pos="8504"/>
            </w:tabs>
            <w:spacing w:after="0" w:line="240" w:lineRule="auto"/>
            <w:rPr>
              <w:rFonts w:ascii="Arial" w:eastAsia="Times New Roman" w:hAnsi="Arial"/>
              <w:b/>
              <w:sz w:val="20"/>
              <w:szCs w:val="24"/>
              <w:lang w:eastAsia="es-ES"/>
            </w:rPr>
          </w:pPr>
          <w:r>
            <w:rPr>
              <w:rFonts w:ascii="Arial" w:eastAsia="Times New Roman" w:hAnsi="Arial"/>
              <w:b/>
              <w:sz w:val="20"/>
              <w:szCs w:val="24"/>
              <w:lang w:eastAsia="es-ES"/>
            </w:rPr>
            <w:t>Fecha de A</w:t>
          </w:r>
          <w:r w:rsidR="00AD521C">
            <w:rPr>
              <w:rFonts w:ascii="Arial" w:eastAsia="Times New Roman" w:hAnsi="Arial"/>
              <w:b/>
              <w:sz w:val="20"/>
              <w:szCs w:val="24"/>
              <w:lang w:eastAsia="es-ES"/>
            </w:rPr>
            <w:t>ctualización</w:t>
          </w:r>
          <w:r w:rsidR="005D1BD6" w:rsidRPr="00AD521C">
            <w:rPr>
              <w:rFonts w:ascii="Arial" w:eastAsia="Times New Roman" w:hAnsi="Arial"/>
              <w:b/>
              <w:sz w:val="20"/>
              <w:szCs w:val="24"/>
              <w:lang w:eastAsia="es-ES"/>
            </w:rPr>
            <w:t xml:space="preserve">: </w:t>
          </w:r>
        </w:p>
        <w:p w14:paraId="70B25122" w14:textId="62F00D58" w:rsidR="006C3020" w:rsidRPr="00AD521C" w:rsidRDefault="00160538" w:rsidP="00D91FBD">
          <w:pPr>
            <w:tabs>
              <w:tab w:val="center" w:pos="4252"/>
              <w:tab w:val="right" w:pos="8504"/>
            </w:tabs>
            <w:spacing w:after="0" w:line="240" w:lineRule="auto"/>
            <w:rPr>
              <w:rFonts w:ascii="Arial" w:eastAsia="Times New Roman" w:hAnsi="Arial"/>
              <w:sz w:val="20"/>
              <w:szCs w:val="24"/>
              <w:lang w:eastAsia="es-ES"/>
            </w:rPr>
          </w:pPr>
          <w:r>
            <w:rPr>
              <w:rFonts w:ascii="Arial" w:eastAsia="Times New Roman" w:hAnsi="Arial"/>
              <w:b/>
              <w:sz w:val="20"/>
              <w:szCs w:val="24"/>
              <w:lang w:eastAsia="es-ES"/>
            </w:rPr>
            <w:t>10/11/2022</w:t>
          </w:r>
        </w:p>
      </w:tc>
    </w:tr>
  </w:tbl>
  <w:p w14:paraId="2FC03998" w14:textId="77777777" w:rsidR="005D1BD6" w:rsidRDefault="005D1B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A1130"/>
    <w:multiLevelType w:val="hybridMultilevel"/>
    <w:tmpl w:val="8912149C"/>
    <w:lvl w:ilvl="0" w:tplc="ECBA5EE0">
      <w:start w:val="1"/>
      <w:numFmt w:val="upperLetter"/>
      <w:lvlText w:val="%1."/>
      <w:lvlJc w:val="left"/>
      <w:pPr>
        <w:ind w:left="3905" w:hanging="360"/>
      </w:pPr>
      <w:rPr>
        <w:color w:val="auto"/>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1">
    <w:nsid w:val="67155959"/>
    <w:multiLevelType w:val="hybridMultilevel"/>
    <w:tmpl w:val="601EB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9D441EC"/>
    <w:multiLevelType w:val="hybridMultilevel"/>
    <w:tmpl w:val="84F4FEE6"/>
    <w:lvl w:ilvl="0" w:tplc="2CB0AE98">
      <w:start w:val="1"/>
      <w:numFmt w:val="upperLetter"/>
      <w:lvlText w:val="%1."/>
      <w:lvlJc w:val="left"/>
      <w:pPr>
        <w:ind w:left="360" w:hanging="360"/>
      </w:pPr>
      <w:rPr>
        <w:rFonts w:ascii="Arial" w:hAnsi="Arial" w:hint="default"/>
        <w:b w:val="0"/>
        <w:i w:val="0"/>
        <w:color w:val="auto"/>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D6"/>
    <w:rsid w:val="00012D64"/>
    <w:rsid w:val="00025A5F"/>
    <w:rsid w:val="000D236A"/>
    <w:rsid w:val="001069A2"/>
    <w:rsid w:val="00143BB2"/>
    <w:rsid w:val="00160538"/>
    <w:rsid w:val="001C4AF3"/>
    <w:rsid w:val="001D5934"/>
    <w:rsid w:val="001E648B"/>
    <w:rsid w:val="0021546F"/>
    <w:rsid w:val="00283C41"/>
    <w:rsid w:val="002F0CD7"/>
    <w:rsid w:val="003505A5"/>
    <w:rsid w:val="00414EB1"/>
    <w:rsid w:val="0044731A"/>
    <w:rsid w:val="0046535F"/>
    <w:rsid w:val="00476A72"/>
    <w:rsid w:val="004E6B72"/>
    <w:rsid w:val="00506EB7"/>
    <w:rsid w:val="00510254"/>
    <w:rsid w:val="005707A5"/>
    <w:rsid w:val="005945A9"/>
    <w:rsid w:val="005A10E8"/>
    <w:rsid w:val="005D1BD6"/>
    <w:rsid w:val="005D39B4"/>
    <w:rsid w:val="00632CD4"/>
    <w:rsid w:val="00655677"/>
    <w:rsid w:val="006C3020"/>
    <w:rsid w:val="006F1296"/>
    <w:rsid w:val="00715163"/>
    <w:rsid w:val="007C3891"/>
    <w:rsid w:val="007F342A"/>
    <w:rsid w:val="00833A9D"/>
    <w:rsid w:val="008774E2"/>
    <w:rsid w:val="00941DBB"/>
    <w:rsid w:val="009B7694"/>
    <w:rsid w:val="00A0702F"/>
    <w:rsid w:val="00AD521C"/>
    <w:rsid w:val="00AF41BC"/>
    <w:rsid w:val="00BA5013"/>
    <w:rsid w:val="00BA50E9"/>
    <w:rsid w:val="00BB3969"/>
    <w:rsid w:val="00BD4878"/>
    <w:rsid w:val="00C409E9"/>
    <w:rsid w:val="00C90620"/>
    <w:rsid w:val="00D811C2"/>
    <w:rsid w:val="00D91FBD"/>
    <w:rsid w:val="00D96211"/>
    <w:rsid w:val="00E33F7A"/>
    <w:rsid w:val="00E827B8"/>
    <w:rsid w:val="00E87902"/>
    <w:rsid w:val="00EA0FF1"/>
    <w:rsid w:val="00EA1B94"/>
    <w:rsid w:val="00FC75AE"/>
    <w:rsid w:val="00FF027B"/>
    <w:rsid w:val="00FF6C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10BA"/>
  <w15:docId w15:val="{A50B752D-99AE-48E8-B0D2-EE2F7F14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BD6"/>
    <w:rPr>
      <w:rFonts w:ascii="Calibri" w:eastAsia="MS Mincho"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B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1BD6"/>
  </w:style>
  <w:style w:type="paragraph" w:styleId="Piedepgina">
    <w:name w:val="footer"/>
    <w:basedOn w:val="Normal"/>
    <w:link w:val="PiedepginaCar"/>
    <w:uiPriority w:val="99"/>
    <w:unhideWhenUsed/>
    <w:rsid w:val="005D1B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1BD6"/>
  </w:style>
  <w:style w:type="paragraph" w:styleId="Prrafodelista">
    <w:name w:val="List Paragraph"/>
    <w:basedOn w:val="Normal"/>
    <w:uiPriority w:val="34"/>
    <w:qFormat/>
    <w:rsid w:val="005D1BD6"/>
    <w:pPr>
      <w:ind w:left="720"/>
      <w:contextualSpacing/>
    </w:pPr>
    <w:rPr>
      <w:rFonts w:asciiTheme="minorHAnsi" w:eastAsiaTheme="minorHAnsi" w:hAnsiTheme="minorHAnsi" w:cstheme="minorBidi"/>
      <w:lang w:val="es-CO"/>
    </w:rPr>
  </w:style>
  <w:style w:type="paragraph" w:styleId="NormalWeb">
    <w:name w:val="Normal (Web)"/>
    <w:basedOn w:val="Normal"/>
    <w:unhideWhenUsed/>
    <w:rsid w:val="005D1BD6"/>
    <w:pPr>
      <w:spacing w:before="100" w:beforeAutospacing="1" w:after="119" w:line="240" w:lineRule="auto"/>
    </w:pPr>
    <w:rPr>
      <w:rFonts w:ascii="Times New Roman" w:eastAsia="Times New Roman" w:hAnsi="Times New Roman"/>
      <w:sz w:val="24"/>
      <w:szCs w:val="24"/>
      <w:lang w:eastAsia="es-ES"/>
    </w:rPr>
  </w:style>
  <w:style w:type="paragraph" w:customStyle="1" w:styleId="Textopredeterminado">
    <w:name w:val="Texto predeterminado"/>
    <w:basedOn w:val="Normal"/>
    <w:rsid w:val="00715163"/>
    <w:pPr>
      <w:spacing w:after="0" w:line="240" w:lineRule="auto"/>
    </w:pPr>
    <w:rPr>
      <w:rFonts w:ascii="Times New Roman" w:eastAsia="Times New Roman" w:hAnsi="Times New Roman"/>
      <w:sz w:val="24"/>
      <w:szCs w:val="20"/>
      <w:lang w:val="es-CO" w:eastAsia="es-ES"/>
    </w:rPr>
  </w:style>
  <w:style w:type="character" w:styleId="Hipervnculo">
    <w:name w:val="Hyperlink"/>
    <w:basedOn w:val="Fuentedeprrafopredeter"/>
    <w:uiPriority w:val="99"/>
    <w:unhideWhenUsed/>
    <w:rsid w:val="00BB3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9484">
      <w:bodyDiv w:val="1"/>
      <w:marLeft w:val="0"/>
      <w:marRight w:val="0"/>
      <w:marTop w:val="0"/>
      <w:marBottom w:val="0"/>
      <w:divBdr>
        <w:top w:val="none" w:sz="0" w:space="0" w:color="auto"/>
        <w:left w:val="none" w:sz="0" w:space="0" w:color="auto"/>
        <w:bottom w:val="none" w:sz="0" w:space="0" w:color="auto"/>
        <w:right w:val="none" w:sz="0" w:space="0" w:color="auto"/>
      </w:divBdr>
    </w:div>
    <w:div w:id="16493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94_2021.html" TargetMode="External"/><Relationship Id="rId3" Type="http://schemas.openxmlformats.org/officeDocument/2006/relationships/settings" Target="settings.xml"/><Relationship Id="rId7" Type="http://schemas.openxmlformats.org/officeDocument/2006/relationships/hyperlink" Target="http://www.secretariasenado.gov.co/senado/basedoc/ley_2094_202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1001</Words>
  <Characters>5508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CAMI</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 Vanessa Herrera Hernández</dc:creator>
  <cp:keywords/>
  <dc:description/>
  <cp:lastModifiedBy>Yaned Adiela Guisao Lopez</cp:lastModifiedBy>
  <cp:revision>3</cp:revision>
  <dcterms:created xsi:type="dcterms:W3CDTF">2023-02-07T20:15:00Z</dcterms:created>
  <dcterms:modified xsi:type="dcterms:W3CDTF">2024-08-12T19:12:00Z</dcterms:modified>
</cp:coreProperties>
</file>